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286E3" w14:textId="7EAF4B3C" w:rsidR="00857796" w:rsidRPr="00782903" w:rsidRDefault="00857796" w:rsidP="00857796">
      <w:pPr>
        <w:spacing w:before="120" w:after="120" w:line="360" w:lineRule="auto"/>
        <w:jc w:val="both"/>
        <w:rPr>
          <w:rFonts w:ascii="Narkisim" w:hAnsi="Narkisim" w:cs="Narkisim"/>
          <w:rtl/>
        </w:rPr>
      </w:pPr>
      <w:r w:rsidRPr="00782903">
        <w:rPr>
          <w:rFonts w:ascii="Narkisim" w:hAnsi="Narkisim" w:cs="Narkisim"/>
          <w:rtl/>
        </w:rPr>
        <w:t xml:space="preserve">פרשת </w:t>
      </w:r>
      <w:r>
        <w:rPr>
          <w:rFonts w:ascii="Narkisim" w:hAnsi="Narkisim" w:cs="Narkisim" w:hint="cs"/>
          <w:rtl/>
        </w:rPr>
        <w:t xml:space="preserve">לך </w:t>
      </w:r>
      <w:proofErr w:type="spellStart"/>
      <w:r>
        <w:rPr>
          <w:rFonts w:ascii="Narkisim" w:hAnsi="Narkisim" w:cs="Narkisim" w:hint="cs"/>
          <w:rtl/>
        </w:rPr>
        <w:t>לך</w:t>
      </w:r>
      <w:proofErr w:type="spellEnd"/>
      <w:r w:rsidRPr="00782903">
        <w:rPr>
          <w:rFonts w:ascii="Narkisim" w:hAnsi="Narkisim" w:cs="Narkisim"/>
          <w:rtl/>
        </w:rPr>
        <w:t>, תשפ"ז</w:t>
      </w:r>
    </w:p>
    <w:p w14:paraId="437D9692" w14:textId="77777777" w:rsidR="00857796" w:rsidRPr="00782903" w:rsidRDefault="00857796" w:rsidP="00857796">
      <w:pPr>
        <w:spacing w:before="120" w:after="120" w:line="360" w:lineRule="auto"/>
        <w:jc w:val="both"/>
        <w:rPr>
          <w:rFonts w:ascii="Narkisim" w:hAnsi="Narkisim" w:cs="Narkisim"/>
          <w:rtl/>
        </w:rPr>
      </w:pPr>
      <w:r w:rsidRPr="00782903">
        <w:rPr>
          <w:rFonts w:ascii="Narkisim" w:hAnsi="Narkisim" w:cs="Narkisim"/>
          <w:rtl/>
        </w:rPr>
        <w:t>אורי בצלאל פישר</w:t>
      </w:r>
    </w:p>
    <w:p w14:paraId="44062C4A" w14:textId="77777777" w:rsidR="00857796" w:rsidRPr="00782903" w:rsidRDefault="00857796" w:rsidP="00857796">
      <w:pPr>
        <w:spacing w:before="120" w:after="120" w:line="360" w:lineRule="auto"/>
        <w:jc w:val="center"/>
        <w:rPr>
          <w:rFonts w:ascii="Narkisim" w:hAnsi="Narkisim" w:cs="Narkisim"/>
          <w:b/>
          <w:bCs/>
          <w:sz w:val="40"/>
          <w:szCs w:val="40"/>
          <w:rtl/>
        </w:rPr>
      </w:pPr>
      <w:r w:rsidRPr="00782903">
        <w:rPr>
          <w:rFonts w:ascii="Narkisim" w:hAnsi="Narkisim" w:cs="Narkisim"/>
          <w:b/>
          <w:bCs/>
          <w:sz w:val="40"/>
          <w:szCs w:val="40"/>
          <w:rtl/>
        </w:rPr>
        <w:t>עלון חכם לב</w:t>
      </w:r>
    </w:p>
    <w:p w14:paraId="3BDDF723" w14:textId="05379847" w:rsidR="00857796" w:rsidRPr="00782903" w:rsidRDefault="00857796" w:rsidP="00857796">
      <w:pPr>
        <w:spacing w:before="120" w:after="120" w:line="360" w:lineRule="auto"/>
        <w:jc w:val="center"/>
        <w:rPr>
          <w:rFonts w:ascii="Narkisim" w:hAnsi="Narkisim" w:cs="Narkisim"/>
          <w:b/>
          <w:bCs/>
          <w:sz w:val="32"/>
          <w:szCs w:val="32"/>
          <w:rtl/>
        </w:rPr>
      </w:pPr>
      <w:r w:rsidRPr="00782903">
        <w:rPr>
          <w:rFonts w:ascii="Narkisim" w:hAnsi="Narkisim" w:cs="Narkisim"/>
          <w:b/>
          <w:bCs/>
          <w:sz w:val="32"/>
          <w:szCs w:val="32"/>
          <w:rtl/>
        </w:rPr>
        <w:t xml:space="preserve">פרשת </w:t>
      </w:r>
      <w:r>
        <w:rPr>
          <w:rFonts w:ascii="Narkisim" w:hAnsi="Narkisim" w:cs="Narkisim" w:hint="cs"/>
          <w:b/>
          <w:bCs/>
          <w:sz w:val="32"/>
          <w:szCs w:val="32"/>
          <w:rtl/>
        </w:rPr>
        <w:t>לך לך</w:t>
      </w:r>
    </w:p>
    <w:p w14:paraId="46DB7E21" w14:textId="77777777" w:rsidR="00857796" w:rsidRDefault="00857796" w:rsidP="00857796">
      <w:pPr>
        <w:spacing w:before="120" w:after="120" w:line="360" w:lineRule="auto"/>
        <w:jc w:val="both"/>
        <w:rPr>
          <w:rFonts w:ascii="Narkisim" w:hAnsi="Narkisim" w:cs="Narkisim"/>
          <w:b/>
          <w:bCs/>
          <w:rtl/>
        </w:rPr>
      </w:pPr>
    </w:p>
    <w:p w14:paraId="50226DFA" w14:textId="7B675958" w:rsidR="00857796" w:rsidRPr="009E5959" w:rsidRDefault="00857796" w:rsidP="00857796">
      <w:pPr>
        <w:spacing w:before="120" w:after="120" w:line="360" w:lineRule="auto"/>
        <w:jc w:val="both"/>
        <w:rPr>
          <w:rFonts w:ascii="Narkisim" w:hAnsi="Narkisim" w:cs="Narkisim"/>
          <w:b/>
          <w:bCs/>
        </w:rPr>
      </w:pPr>
      <w:r w:rsidRPr="009E5959">
        <w:rPr>
          <w:rFonts w:ascii="Narkisim" w:hAnsi="Narkisim" w:cs="Narkisim"/>
          <w:b/>
          <w:bCs/>
          <w:rtl/>
        </w:rPr>
        <w:t xml:space="preserve">מילת </w:t>
      </w:r>
      <w:proofErr w:type="spellStart"/>
      <w:r w:rsidRPr="009E5959">
        <w:rPr>
          <w:rFonts w:ascii="Narkisim" w:hAnsi="Narkisim" w:cs="Narkisim"/>
          <w:b/>
          <w:bCs/>
          <w:rtl/>
        </w:rPr>
        <w:t>נכרי</w:t>
      </w:r>
      <w:proofErr w:type="spellEnd"/>
    </w:p>
    <w:p w14:paraId="53E1E3E4"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הביא הבית יוסף בשם רבי ירוחם, בשם הגאונים, שאסור למול </w:t>
      </w:r>
      <w:proofErr w:type="spellStart"/>
      <w:r w:rsidRPr="009E5959">
        <w:rPr>
          <w:rFonts w:ascii="Narkisim" w:hAnsi="Narkisim" w:cs="Narkisim"/>
          <w:rtl/>
        </w:rPr>
        <w:t>נכרי</w:t>
      </w:r>
      <w:proofErr w:type="spellEnd"/>
      <w:r w:rsidRPr="009E5959">
        <w:rPr>
          <w:rFonts w:ascii="Narkisim" w:hAnsi="Narkisim" w:cs="Narkisim"/>
          <w:rtl/>
        </w:rPr>
        <w:t xml:space="preserve"> שלא לשם גירות. דברי הגאונים נפסקו להלכה על ידי </w:t>
      </w:r>
      <w:proofErr w:type="spellStart"/>
      <w:r w:rsidRPr="009E5959">
        <w:rPr>
          <w:rFonts w:ascii="Narkisim" w:hAnsi="Narkisim" w:cs="Narkisim"/>
          <w:rtl/>
        </w:rPr>
        <w:t>הרמ"א</w:t>
      </w:r>
      <w:proofErr w:type="spellEnd"/>
      <w:r w:rsidRPr="009E5959">
        <w:rPr>
          <w:rFonts w:ascii="Narkisim" w:hAnsi="Narkisim" w:cs="Narkisim"/>
          <w:rtl/>
        </w:rPr>
        <w:t xml:space="preserve">: "ואסור למול עובד כוכבים שלא לשם גרות, אפילו בחול" יורה דעה </w:t>
      </w:r>
      <w:proofErr w:type="spellStart"/>
      <w:r w:rsidRPr="009E5959">
        <w:rPr>
          <w:rFonts w:ascii="Narkisim" w:hAnsi="Narkisim" w:cs="Narkisim"/>
          <w:rtl/>
        </w:rPr>
        <w:t>רסו</w:t>
      </w:r>
      <w:proofErr w:type="spellEnd"/>
      <w:r w:rsidRPr="009E5959">
        <w:rPr>
          <w:rFonts w:ascii="Narkisim" w:hAnsi="Narkisim" w:cs="Narkisim"/>
          <w:rtl/>
        </w:rPr>
        <w:t>, יד</w:t>
      </w:r>
      <w:r w:rsidRPr="009E5959">
        <w:rPr>
          <w:rFonts w:ascii="Narkisim" w:hAnsi="Narkisim" w:cs="Narkisim"/>
        </w:rPr>
        <w:t>.</w:t>
      </w:r>
    </w:p>
    <w:p w14:paraId="1BF07407"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טעם האיסור אינו מבואר בדברי </w:t>
      </w:r>
      <w:proofErr w:type="spellStart"/>
      <w:r w:rsidRPr="009E5959">
        <w:rPr>
          <w:rFonts w:ascii="Narkisim" w:hAnsi="Narkisim" w:cs="Narkisim"/>
          <w:rtl/>
        </w:rPr>
        <w:t>הרמ"א</w:t>
      </w:r>
      <w:proofErr w:type="spellEnd"/>
      <w:r w:rsidRPr="009E5959">
        <w:rPr>
          <w:rFonts w:ascii="Narkisim" w:hAnsi="Narkisim" w:cs="Narkisim"/>
          <w:rtl/>
        </w:rPr>
        <w:t>, ונחלקו האחרונים בביאורו</w:t>
      </w:r>
      <w:r w:rsidRPr="009E5959">
        <w:rPr>
          <w:rFonts w:ascii="Narkisim" w:hAnsi="Narkisim" w:cs="Narkisim"/>
        </w:rPr>
        <w:t>.</w:t>
      </w:r>
    </w:p>
    <w:p w14:paraId="729FEDFB" w14:textId="77777777" w:rsidR="00857796" w:rsidRPr="009E5959" w:rsidRDefault="00857796" w:rsidP="00857796">
      <w:pPr>
        <w:spacing w:before="120" w:after="120" w:line="360" w:lineRule="auto"/>
        <w:jc w:val="both"/>
        <w:rPr>
          <w:rFonts w:ascii="Narkisim" w:hAnsi="Narkisim" w:cs="Narkisim"/>
          <w:b/>
          <w:bCs/>
        </w:rPr>
      </w:pPr>
      <w:r w:rsidRPr="009E5959">
        <w:rPr>
          <w:rFonts w:ascii="Narkisim" w:hAnsi="Narkisim" w:cs="Narkisim"/>
          <w:b/>
          <w:bCs/>
          <w:rtl/>
        </w:rPr>
        <w:t xml:space="preserve">שיטת </w:t>
      </w:r>
      <w:proofErr w:type="spellStart"/>
      <w:r w:rsidRPr="009E5959">
        <w:rPr>
          <w:rFonts w:ascii="Narkisim" w:hAnsi="Narkisim" w:cs="Narkisim"/>
          <w:b/>
          <w:bCs/>
          <w:rtl/>
        </w:rPr>
        <w:t>הגר"א</w:t>
      </w:r>
      <w:proofErr w:type="spellEnd"/>
      <w:r w:rsidRPr="009E5959">
        <w:rPr>
          <w:rFonts w:ascii="Narkisim" w:hAnsi="Narkisim" w:cs="Narkisim"/>
          <w:b/>
          <w:bCs/>
          <w:rtl/>
        </w:rPr>
        <w:t xml:space="preserve"> – איסור רפואת </w:t>
      </w:r>
      <w:proofErr w:type="spellStart"/>
      <w:r w:rsidRPr="009E5959">
        <w:rPr>
          <w:rFonts w:ascii="Narkisim" w:hAnsi="Narkisim" w:cs="Narkisim"/>
          <w:b/>
          <w:bCs/>
          <w:rtl/>
        </w:rPr>
        <w:t>נכרי</w:t>
      </w:r>
      <w:proofErr w:type="spellEnd"/>
    </w:p>
    <w:p w14:paraId="7C79B449" w14:textId="77777777" w:rsidR="00857796" w:rsidRPr="009E5959" w:rsidRDefault="00857796" w:rsidP="00857796">
      <w:pPr>
        <w:spacing w:before="120" w:after="120" w:line="360" w:lineRule="auto"/>
        <w:jc w:val="both"/>
        <w:rPr>
          <w:rFonts w:ascii="Narkisim" w:hAnsi="Narkisim" w:cs="Narkisim"/>
        </w:rPr>
      </w:pPr>
      <w:proofErr w:type="spellStart"/>
      <w:r w:rsidRPr="009E5959">
        <w:rPr>
          <w:rFonts w:ascii="Narkisim" w:hAnsi="Narkisim" w:cs="Narkisim"/>
          <w:rtl/>
        </w:rPr>
        <w:t>הגר"א</w:t>
      </w:r>
      <w:proofErr w:type="spellEnd"/>
      <w:r w:rsidRPr="009E5959">
        <w:rPr>
          <w:rFonts w:ascii="Narkisim" w:hAnsi="Narkisim" w:cs="Narkisim"/>
          <w:rtl/>
        </w:rPr>
        <w:t xml:space="preserve"> טען שמקור דברי </w:t>
      </w:r>
      <w:proofErr w:type="spellStart"/>
      <w:r w:rsidRPr="009E5959">
        <w:rPr>
          <w:rFonts w:ascii="Narkisim" w:hAnsi="Narkisim" w:cs="Narkisim"/>
          <w:rtl/>
        </w:rPr>
        <w:t>הרמ"א</w:t>
      </w:r>
      <w:proofErr w:type="spellEnd"/>
      <w:r w:rsidRPr="009E5959">
        <w:rPr>
          <w:rFonts w:ascii="Narkisim" w:hAnsi="Narkisim" w:cs="Narkisim"/>
          <w:rtl/>
        </w:rPr>
        <w:t xml:space="preserve"> הוא בגמרא במסכת עבודה זרה </w:t>
      </w:r>
      <w:proofErr w:type="spellStart"/>
      <w:r w:rsidRPr="009E5959">
        <w:rPr>
          <w:rFonts w:ascii="Narkisim" w:hAnsi="Narkisim" w:cs="Narkisim"/>
          <w:rtl/>
        </w:rPr>
        <w:t>כו</w:t>
      </w:r>
      <w:proofErr w:type="spellEnd"/>
      <w:r w:rsidRPr="009E5959">
        <w:rPr>
          <w:rFonts w:ascii="Narkisim" w:hAnsi="Narkisim" w:cs="Narkisim"/>
          <w:rtl/>
        </w:rPr>
        <w:t xml:space="preserve"> ע"ב: "תנו רבנן: ישראל מל את </w:t>
      </w:r>
      <w:proofErr w:type="spellStart"/>
      <w:r w:rsidRPr="009E5959">
        <w:rPr>
          <w:rFonts w:ascii="Narkisim" w:hAnsi="Narkisim" w:cs="Narkisim"/>
          <w:rtl/>
        </w:rPr>
        <w:t>העכו"ם</w:t>
      </w:r>
      <w:proofErr w:type="spellEnd"/>
      <w:r w:rsidRPr="009E5959">
        <w:rPr>
          <w:rFonts w:ascii="Narkisim" w:hAnsi="Narkisim" w:cs="Narkisim"/>
          <w:rtl/>
        </w:rPr>
        <w:t xml:space="preserve"> לשום גר, </w:t>
      </w:r>
      <w:proofErr w:type="spellStart"/>
      <w:r w:rsidRPr="009E5959">
        <w:rPr>
          <w:rFonts w:ascii="Narkisim" w:hAnsi="Narkisim" w:cs="Narkisim"/>
          <w:rtl/>
        </w:rPr>
        <w:t>לאפוקי</w:t>
      </w:r>
      <w:proofErr w:type="spellEnd"/>
      <w:r w:rsidRPr="009E5959">
        <w:rPr>
          <w:rFonts w:ascii="Narkisim" w:hAnsi="Narkisim" w:cs="Narkisim"/>
          <w:rtl/>
        </w:rPr>
        <w:t xml:space="preserve"> לשום </w:t>
      </w:r>
      <w:proofErr w:type="spellStart"/>
      <w:r w:rsidRPr="009E5959">
        <w:rPr>
          <w:rFonts w:ascii="Narkisim" w:hAnsi="Narkisim" w:cs="Narkisim"/>
          <w:rtl/>
        </w:rPr>
        <w:t>מורסנא</w:t>
      </w:r>
      <w:proofErr w:type="spellEnd"/>
      <w:r w:rsidRPr="009E5959">
        <w:rPr>
          <w:rFonts w:ascii="Narkisim" w:hAnsi="Narkisim" w:cs="Narkisim"/>
          <w:rtl/>
        </w:rPr>
        <w:t xml:space="preserve"> דלא</w:t>
      </w:r>
      <w:r w:rsidRPr="009E5959">
        <w:rPr>
          <w:rFonts w:ascii="Narkisim" w:hAnsi="Narkisim" w:cs="Narkisim"/>
        </w:rPr>
        <w:t>".</w:t>
      </w:r>
    </w:p>
    <w:p w14:paraId="64064955"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רש"י שם הסביר את המילים "</w:t>
      </w:r>
      <w:proofErr w:type="spellStart"/>
      <w:r w:rsidRPr="009E5959">
        <w:rPr>
          <w:rFonts w:ascii="Narkisim" w:hAnsi="Narkisim" w:cs="Narkisim"/>
          <w:rtl/>
        </w:rPr>
        <w:t>לאפוקי</w:t>
      </w:r>
      <w:proofErr w:type="spellEnd"/>
      <w:r w:rsidRPr="009E5959">
        <w:rPr>
          <w:rFonts w:ascii="Narkisim" w:hAnsi="Narkisim" w:cs="Narkisim"/>
          <w:rtl/>
        </w:rPr>
        <w:t xml:space="preserve"> </w:t>
      </w:r>
      <w:proofErr w:type="spellStart"/>
      <w:r w:rsidRPr="009E5959">
        <w:rPr>
          <w:rFonts w:ascii="Narkisim" w:hAnsi="Narkisim" w:cs="Narkisim"/>
          <w:rtl/>
        </w:rPr>
        <w:t>מורסנא</w:t>
      </w:r>
      <w:proofErr w:type="spellEnd"/>
      <w:r w:rsidRPr="009E5959">
        <w:rPr>
          <w:rFonts w:ascii="Narkisim" w:hAnsi="Narkisim" w:cs="Narkisim"/>
          <w:rtl/>
        </w:rPr>
        <w:t xml:space="preserve">" – שמדובר </w:t>
      </w:r>
      <w:proofErr w:type="spellStart"/>
      <w:r w:rsidRPr="009E5959">
        <w:rPr>
          <w:rFonts w:ascii="Narkisim" w:hAnsi="Narkisim" w:cs="Narkisim"/>
          <w:rtl/>
        </w:rPr>
        <w:t>בנכרי</w:t>
      </w:r>
      <w:proofErr w:type="spellEnd"/>
      <w:r w:rsidRPr="009E5959">
        <w:rPr>
          <w:rFonts w:ascii="Narkisim" w:hAnsi="Narkisim" w:cs="Narkisim"/>
          <w:rtl/>
        </w:rPr>
        <w:t xml:space="preserve"> שיש לו תולעת </w:t>
      </w:r>
      <w:proofErr w:type="spellStart"/>
      <w:r w:rsidRPr="009E5959">
        <w:rPr>
          <w:rFonts w:ascii="Narkisim" w:hAnsi="Narkisim" w:cs="Narkisim"/>
          <w:rtl/>
        </w:rPr>
        <w:t>בערלתו</w:t>
      </w:r>
      <w:proofErr w:type="spellEnd"/>
      <w:r w:rsidRPr="009E5959">
        <w:rPr>
          <w:rFonts w:ascii="Narkisim" w:hAnsi="Narkisim" w:cs="Narkisim"/>
          <w:rtl/>
        </w:rPr>
        <w:t xml:space="preserve">, והוא רוצה שימולו אותו לצורך רפואתו. אין ליהודים </w:t>
      </w:r>
      <w:proofErr w:type="spellStart"/>
      <w:r w:rsidRPr="009E5959">
        <w:rPr>
          <w:rFonts w:ascii="Narkisim" w:hAnsi="Narkisim" w:cs="Narkisim"/>
          <w:rtl/>
        </w:rPr>
        <w:t>לרפאותו</w:t>
      </w:r>
      <w:proofErr w:type="spellEnd"/>
      <w:r w:rsidRPr="009E5959">
        <w:rPr>
          <w:rFonts w:ascii="Narkisim" w:hAnsi="Narkisim" w:cs="Narkisim"/>
          <w:rtl/>
        </w:rPr>
        <w:t>, משום שדינם של עובדי כוכבים הוא "לא מעלין ולא מורידין</w:t>
      </w:r>
      <w:r w:rsidRPr="009E5959">
        <w:rPr>
          <w:rFonts w:ascii="Narkisim" w:hAnsi="Narkisim" w:cs="Narkisim"/>
        </w:rPr>
        <w:t>".</w:t>
      </w:r>
    </w:p>
    <w:p w14:paraId="6038229C" w14:textId="77777777" w:rsidR="00857796" w:rsidRPr="009E5959" w:rsidRDefault="00857796" w:rsidP="00857796">
      <w:pPr>
        <w:spacing w:before="120" w:after="120" w:line="360" w:lineRule="auto"/>
        <w:jc w:val="both"/>
        <w:rPr>
          <w:rFonts w:ascii="Narkisim" w:hAnsi="Narkisim" w:cs="Narkisim"/>
        </w:rPr>
      </w:pPr>
      <w:proofErr w:type="spellStart"/>
      <w:r w:rsidRPr="009E5959">
        <w:rPr>
          <w:rFonts w:ascii="Narkisim" w:hAnsi="Narkisim" w:cs="Narkisim"/>
          <w:rtl/>
        </w:rPr>
        <w:t>הגר"א</w:t>
      </w:r>
      <w:proofErr w:type="spellEnd"/>
      <w:r w:rsidRPr="009E5959">
        <w:rPr>
          <w:rFonts w:ascii="Narkisim" w:hAnsi="Narkisim" w:cs="Narkisim"/>
          <w:rtl/>
        </w:rPr>
        <w:t xml:space="preserve"> הפנה גם לדברי השולחן ערוך</w:t>
      </w:r>
      <w:r w:rsidRPr="009E5959">
        <w:rPr>
          <w:rFonts w:ascii="Narkisim" w:hAnsi="Narkisim" w:cs="Narkisim"/>
        </w:rPr>
        <w:t>:</w:t>
      </w:r>
    </w:p>
    <w:p w14:paraId="6494A79E"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Pr>
        <w:t>"</w:t>
      </w:r>
      <w:r w:rsidRPr="009E5959">
        <w:rPr>
          <w:rFonts w:ascii="Narkisim" w:hAnsi="Narkisim" w:cs="Narkisim"/>
          <w:rtl/>
        </w:rPr>
        <w:t xml:space="preserve">עובד כוכבים שבא לחתוך </w:t>
      </w:r>
      <w:proofErr w:type="spellStart"/>
      <w:r w:rsidRPr="009E5959">
        <w:rPr>
          <w:rFonts w:ascii="Narkisim" w:hAnsi="Narkisim" w:cs="Narkisim"/>
          <w:rtl/>
        </w:rPr>
        <w:t>ערלתו</w:t>
      </w:r>
      <w:proofErr w:type="spellEnd"/>
      <w:r w:rsidRPr="009E5959">
        <w:rPr>
          <w:rFonts w:ascii="Narkisim" w:hAnsi="Narkisim" w:cs="Narkisim"/>
          <w:rtl/>
        </w:rPr>
        <w:t xml:space="preserve"> מפני מכה או מפני שחין שנולד לו בה, אסור לישראל לחתכם, מפני שלא נתכוון העובד כוכבים </w:t>
      </w:r>
      <w:proofErr w:type="spellStart"/>
      <w:r w:rsidRPr="009E5959">
        <w:rPr>
          <w:rFonts w:ascii="Narkisim" w:hAnsi="Narkisim" w:cs="Narkisim"/>
          <w:rtl/>
        </w:rPr>
        <w:t>למצוה</w:t>
      </w:r>
      <w:proofErr w:type="spellEnd"/>
      <w:r w:rsidRPr="009E5959">
        <w:rPr>
          <w:rFonts w:ascii="Narkisim" w:hAnsi="Narkisim" w:cs="Narkisim"/>
          <w:rtl/>
        </w:rPr>
        <w:t>. לפיכך, אם נתכוון העובד כוכבים למילה, מצוה לישראל למול אותו. ובמקום שמותר לרפאות העובד כוכבים, מותר בכל עניין</w:t>
      </w:r>
      <w:r w:rsidRPr="009E5959">
        <w:rPr>
          <w:rFonts w:ascii="Narkisim" w:hAnsi="Narkisim" w:cs="Narkisim"/>
        </w:rPr>
        <w:t>".</w:t>
      </w:r>
    </w:p>
    <w:p w14:paraId="35EF3649"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שולחן ערוך, יורה דעה </w:t>
      </w:r>
      <w:proofErr w:type="spellStart"/>
      <w:r w:rsidRPr="009E5959">
        <w:rPr>
          <w:rFonts w:ascii="Narkisim" w:hAnsi="Narkisim" w:cs="Narkisim"/>
          <w:rtl/>
        </w:rPr>
        <w:t>רסג</w:t>
      </w:r>
      <w:proofErr w:type="spellEnd"/>
      <w:r w:rsidRPr="009E5959">
        <w:rPr>
          <w:rFonts w:ascii="Narkisim" w:hAnsi="Narkisim" w:cs="Narkisim"/>
          <w:rtl/>
        </w:rPr>
        <w:t>, ח</w:t>
      </w:r>
      <w:r w:rsidRPr="009E5959">
        <w:rPr>
          <w:rFonts w:ascii="Narkisim" w:hAnsi="Narkisim" w:cs="Narkisim"/>
        </w:rPr>
        <w:t>.</w:t>
      </w:r>
    </w:p>
    <w:p w14:paraId="350258D9"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מקור הדברים הוא ברמב"ם, הלכות מילה ג, ז, והם הובאו בטור, יורה דעה </w:t>
      </w:r>
      <w:proofErr w:type="spellStart"/>
      <w:r w:rsidRPr="009E5959">
        <w:rPr>
          <w:rFonts w:ascii="Narkisim" w:hAnsi="Narkisim" w:cs="Narkisim"/>
          <w:rtl/>
        </w:rPr>
        <w:t>רסג</w:t>
      </w:r>
      <w:proofErr w:type="spellEnd"/>
      <w:r w:rsidRPr="009E5959">
        <w:rPr>
          <w:rFonts w:ascii="Narkisim" w:hAnsi="Narkisim" w:cs="Narkisim"/>
          <w:rtl/>
        </w:rPr>
        <w:t xml:space="preserve">, ובשולחן ערוך, יורה דעה </w:t>
      </w:r>
      <w:proofErr w:type="spellStart"/>
      <w:r w:rsidRPr="009E5959">
        <w:rPr>
          <w:rFonts w:ascii="Narkisim" w:hAnsi="Narkisim" w:cs="Narkisim"/>
          <w:rtl/>
        </w:rPr>
        <w:t>רסג</w:t>
      </w:r>
      <w:proofErr w:type="spellEnd"/>
      <w:r w:rsidRPr="009E5959">
        <w:rPr>
          <w:rFonts w:ascii="Narkisim" w:hAnsi="Narkisim" w:cs="Narkisim"/>
          <w:rtl/>
        </w:rPr>
        <w:t>, ח</w:t>
      </w:r>
      <w:r w:rsidRPr="009E5959">
        <w:rPr>
          <w:rFonts w:ascii="Narkisim" w:hAnsi="Narkisim" w:cs="Narkisim"/>
        </w:rPr>
        <w:t>.</w:t>
      </w:r>
    </w:p>
    <w:p w14:paraId="36175DDD"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שו"ת הר צבי, יורה דעה סימן </w:t>
      </w:r>
      <w:proofErr w:type="spellStart"/>
      <w:r w:rsidRPr="009E5959">
        <w:rPr>
          <w:rFonts w:ascii="Narkisim" w:hAnsi="Narkisim" w:cs="Narkisim"/>
          <w:rtl/>
        </w:rPr>
        <w:t>רטו</w:t>
      </w:r>
      <w:proofErr w:type="spellEnd"/>
      <w:r w:rsidRPr="009E5959">
        <w:rPr>
          <w:rFonts w:ascii="Narkisim" w:hAnsi="Narkisim" w:cs="Narkisim"/>
          <w:rtl/>
        </w:rPr>
        <w:t>, ציין שדברי הרמב"ם שונים במקצת מדברי השולחן ערוך. הרמב"ם כתב</w:t>
      </w:r>
      <w:r w:rsidRPr="009E5959">
        <w:rPr>
          <w:rFonts w:ascii="Narkisim" w:hAnsi="Narkisim" w:cs="Narkisim"/>
        </w:rPr>
        <w:t>:</w:t>
      </w:r>
    </w:p>
    <w:p w14:paraId="3978C9BE"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Pr>
        <w:t>"</w:t>
      </w:r>
      <w:r w:rsidRPr="009E5959">
        <w:rPr>
          <w:rFonts w:ascii="Narkisim" w:hAnsi="Narkisim" w:cs="Narkisim"/>
          <w:rtl/>
        </w:rPr>
        <w:t xml:space="preserve">עכו"ם שצריך לחתוך </w:t>
      </w:r>
      <w:proofErr w:type="spellStart"/>
      <w:r w:rsidRPr="009E5959">
        <w:rPr>
          <w:rFonts w:ascii="Narkisim" w:hAnsi="Narkisim" w:cs="Narkisim"/>
          <w:rtl/>
        </w:rPr>
        <w:t>ערלתו</w:t>
      </w:r>
      <w:proofErr w:type="spellEnd"/>
      <w:r w:rsidRPr="009E5959">
        <w:rPr>
          <w:rFonts w:ascii="Narkisim" w:hAnsi="Narkisim" w:cs="Narkisim"/>
          <w:rtl/>
        </w:rPr>
        <w:t xml:space="preserve"> מפני מכה או מפני שחין שנולד בו, היה אסור לישראל לחתוך לו אותה, </w:t>
      </w:r>
      <w:proofErr w:type="spellStart"/>
      <w:r w:rsidRPr="009E5959">
        <w:rPr>
          <w:rFonts w:ascii="Narkisim" w:hAnsi="Narkisim" w:cs="Narkisim"/>
          <w:rtl/>
        </w:rPr>
        <w:t>שהעכו"ם</w:t>
      </w:r>
      <w:proofErr w:type="spellEnd"/>
      <w:r w:rsidRPr="009E5959">
        <w:rPr>
          <w:rFonts w:ascii="Narkisim" w:hAnsi="Narkisim" w:cs="Narkisim"/>
          <w:rtl/>
        </w:rPr>
        <w:t xml:space="preserve"> אין מעלים אותם מידי מיתה ולא מורידין אותן אליה. אף על פי שנעשית מצוה ברפואה זו, שהרי לא נתכוון </w:t>
      </w:r>
      <w:proofErr w:type="spellStart"/>
      <w:r w:rsidRPr="009E5959">
        <w:rPr>
          <w:rFonts w:ascii="Narkisim" w:hAnsi="Narkisim" w:cs="Narkisim"/>
          <w:rtl/>
        </w:rPr>
        <w:t>למצוה</w:t>
      </w:r>
      <w:proofErr w:type="spellEnd"/>
      <w:r w:rsidRPr="009E5959">
        <w:rPr>
          <w:rFonts w:ascii="Narkisim" w:hAnsi="Narkisim" w:cs="Narkisim"/>
          <w:rtl/>
        </w:rPr>
        <w:t xml:space="preserve">. לפיכך, אם נתכוון </w:t>
      </w:r>
      <w:proofErr w:type="spellStart"/>
      <w:r w:rsidRPr="009E5959">
        <w:rPr>
          <w:rFonts w:ascii="Narkisim" w:hAnsi="Narkisim" w:cs="Narkisim"/>
          <w:rtl/>
        </w:rPr>
        <w:t>העכו"ם</w:t>
      </w:r>
      <w:proofErr w:type="spellEnd"/>
      <w:r w:rsidRPr="009E5959">
        <w:rPr>
          <w:rFonts w:ascii="Narkisim" w:hAnsi="Narkisim" w:cs="Narkisim"/>
          <w:rtl/>
        </w:rPr>
        <w:t xml:space="preserve"> למילה, מותר לישראל למול אותו</w:t>
      </w:r>
      <w:r w:rsidRPr="009E5959">
        <w:rPr>
          <w:rFonts w:ascii="Narkisim" w:hAnsi="Narkisim" w:cs="Narkisim"/>
        </w:rPr>
        <w:t>".</w:t>
      </w:r>
    </w:p>
    <w:p w14:paraId="69E04B6C"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הכסף משנה שם ביאר שמה שכתב הרמב"ם "אם נתכוון למילה", הכוונה היא שנימול לשם גירות, שאז אפשר </w:t>
      </w:r>
      <w:proofErr w:type="spellStart"/>
      <w:r w:rsidRPr="009E5959">
        <w:rPr>
          <w:rFonts w:ascii="Narkisim" w:hAnsi="Narkisim" w:cs="Narkisim"/>
          <w:rtl/>
        </w:rPr>
        <w:t>למולו</w:t>
      </w:r>
      <w:proofErr w:type="spellEnd"/>
      <w:r w:rsidRPr="009E5959">
        <w:rPr>
          <w:rFonts w:ascii="Narkisim" w:hAnsi="Narkisim" w:cs="Narkisim"/>
          <w:rtl/>
        </w:rPr>
        <w:t xml:space="preserve"> אפילו שיש גם רפואה במילתו</w:t>
      </w:r>
      <w:r w:rsidRPr="009E5959">
        <w:rPr>
          <w:rFonts w:ascii="Narkisim" w:hAnsi="Narkisim" w:cs="Narkisim"/>
        </w:rPr>
        <w:t>.</w:t>
      </w:r>
    </w:p>
    <w:p w14:paraId="5CBA606C"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lastRenderedPageBreak/>
        <w:t>אולם שו"ת הר צבי כתב שלא נראה שהרמב"ם סובר כדברי הכסף משנה. שהרי הרמב"ם כתב "מותר לישראל למול אותו", ואילו אם מדובר במי שנימול לשם גירות, היה לו לכתוב "מצוה לישראל", כפי שכתב השולחן ערוך</w:t>
      </w:r>
      <w:r w:rsidRPr="009E5959">
        <w:rPr>
          <w:rFonts w:ascii="Narkisim" w:hAnsi="Narkisim" w:cs="Narkisim"/>
        </w:rPr>
        <w:t>.</w:t>
      </w:r>
    </w:p>
    <w:p w14:paraId="7512088A"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לכן הבין שו"ת הר צבי שהרמב"ם הולך לשיטתו בהלכות מלכים י, י, שם כתב</w:t>
      </w:r>
      <w:r w:rsidRPr="009E5959">
        <w:rPr>
          <w:rFonts w:ascii="Narkisim" w:hAnsi="Narkisim" w:cs="Narkisim"/>
        </w:rPr>
        <w:t>:</w:t>
      </w:r>
    </w:p>
    <w:p w14:paraId="4FDE9942"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Pr>
        <w:t>"</w:t>
      </w:r>
      <w:r w:rsidRPr="009E5959">
        <w:rPr>
          <w:rFonts w:ascii="Narkisim" w:hAnsi="Narkisim" w:cs="Narkisim"/>
          <w:rtl/>
        </w:rPr>
        <w:t xml:space="preserve">בן נח שרצה לעשות מצוה משאר מצות התורה כדי לקבל שכר, אין </w:t>
      </w:r>
      <w:proofErr w:type="spellStart"/>
      <w:r w:rsidRPr="009E5959">
        <w:rPr>
          <w:rFonts w:ascii="Narkisim" w:hAnsi="Narkisim" w:cs="Narkisim"/>
          <w:rtl/>
        </w:rPr>
        <w:t>מונעין</w:t>
      </w:r>
      <w:proofErr w:type="spellEnd"/>
      <w:r w:rsidRPr="009E5959">
        <w:rPr>
          <w:rFonts w:ascii="Narkisim" w:hAnsi="Narkisim" w:cs="Narkisim"/>
          <w:rtl/>
        </w:rPr>
        <w:t xml:space="preserve"> אותו </w:t>
      </w:r>
      <w:proofErr w:type="spellStart"/>
      <w:r w:rsidRPr="009E5959">
        <w:rPr>
          <w:rFonts w:ascii="Narkisim" w:hAnsi="Narkisim" w:cs="Narkisim"/>
          <w:rtl/>
        </w:rPr>
        <w:t>מלעשותה</w:t>
      </w:r>
      <w:proofErr w:type="spellEnd"/>
      <w:r w:rsidRPr="009E5959">
        <w:rPr>
          <w:rFonts w:ascii="Narkisim" w:hAnsi="Narkisim" w:cs="Narkisim"/>
          <w:rtl/>
        </w:rPr>
        <w:t xml:space="preserve"> כהלכתה</w:t>
      </w:r>
      <w:r w:rsidRPr="009E5959">
        <w:rPr>
          <w:rFonts w:ascii="Narkisim" w:hAnsi="Narkisim" w:cs="Narkisim"/>
        </w:rPr>
        <w:t>".</w:t>
      </w:r>
    </w:p>
    <w:p w14:paraId="29AA4E06"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לפי זה, רשאי בן נח למול את עצמו בתור מצווה, אף שאינו מצווה עליה. הרמב"ם התכוון במילים "אם נתכוון </w:t>
      </w:r>
      <w:proofErr w:type="spellStart"/>
      <w:r w:rsidRPr="009E5959">
        <w:rPr>
          <w:rFonts w:ascii="Narkisim" w:hAnsi="Narkisim" w:cs="Narkisim"/>
          <w:rtl/>
        </w:rPr>
        <w:t>העכו"ם</w:t>
      </w:r>
      <w:proofErr w:type="spellEnd"/>
      <w:r w:rsidRPr="009E5959">
        <w:rPr>
          <w:rFonts w:ascii="Narkisim" w:hAnsi="Narkisim" w:cs="Narkisim"/>
          <w:rtl/>
        </w:rPr>
        <w:t xml:space="preserve"> למילה" למי שנימול בתורת מצווה ואינו מצווה</w:t>
      </w:r>
      <w:r w:rsidRPr="009E5959">
        <w:rPr>
          <w:rFonts w:ascii="Narkisim" w:hAnsi="Narkisim" w:cs="Narkisim"/>
        </w:rPr>
        <w:t>.</w:t>
      </w:r>
    </w:p>
    <w:p w14:paraId="057FF5E1"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שו"ת הר צבי הביא מדברי שו"ת הרמב"ם, ששם מבואר כהבנה זו. לדעת הרמב"ם, אין הפרש בין ישמעאלים לנוצרים, אלא כל מי שיבוא אלינו למול לשם מילה, מותר לנו </w:t>
      </w:r>
      <w:proofErr w:type="spellStart"/>
      <w:r w:rsidRPr="009E5959">
        <w:rPr>
          <w:rFonts w:ascii="Narkisim" w:hAnsi="Narkisim" w:cs="Narkisim"/>
          <w:rtl/>
        </w:rPr>
        <w:t>למולו</w:t>
      </w:r>
      <w:proofErr w:type="spellEnd"/>
      <w:r w:rsidRPr="009E5959">
        <w:rPr>
          <w:rFonts w:ascii="Narkisim" w:hAnsi="Narkisim" w:cs="Narkisim"/>
          <w:rtl/>
        </w:rPr>
        <w:t xml:space="preserve"> אף על פי שהוא נשאר </w:t>
      </w:r>
      <w:proofErr w:type="spellStart"/>
      <w:r w:rsidRPr="009E5959">
        <w:rPr>
          <w:rFonts w:ascii="Narkisim" w:hAnsi="Narkisim" w:cs="Narkisim"/>
          <w:rtl/>
        </w:rPr>
        <w:t>בנכריותו</w:t>
      </w:r>
      <w:proofErr w:type="spellEnd"/>
      <w:r w:rsidRPr="009E5959">
        <w:rPr>
          <w:rFonts w:ascii="Narkisim" w:hAnsi="Narkisim" w:cs="Narkisim"/>
        </w:rPr>
        <w:t>.</w:t>
      </w:r>
    </w:p>
    <w:p w14:paraId="190866F9"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שו"ת הר צבי רצה לתת הסבר נוסף בדברי הרמב"ם, על פי שיטתו שבני קטורה חייבים במילה, כמבואר בהלכות מלכים י, ח. אולם, מכיוון שסנחריב בלבל את העולם, הרי </w:t>
      </w:r>
      <w:proofErr w:type="spellStart"/>
      <w:r w:rsidRPr="009E5959">
        <w:rPr>
          <w:rFonts w:ascii="Narkisim" w:hAnsi="Narkisim" w:cs="Narkisim"/>
          <w:rtl/>
        </w:rPr>
        <w:t>מדינא</w:t>
      </w:r>
      <w:proofErr w:type="spellEnd"/>
      <w:r w:rsidRPr="009E5959">
        <w:rPr>
          <w:rFonts w:ascii="Narkisim" w:hAnsi="Narkisim" w:cs="Narkisim"/>
          <w:rtl/>
        </w:rPr>
        <w:t xml:space="preserve"> הולכים אחר הרוב. אלא שזה נכון כלפי בני ישראל, שהולכים אחר הרוב, ואילו בני נח אינם הולכים אחר הרוב. כך כתב הפרי מגדים</w:t>
      </w:r>
      <w:r w:rsidRPr="009E5959">
        <w:rPr>
          <w:rFonts w:ascii="Narkisim" w:hAnsi="Narkisim" w:cs="Narkisim"/>
        </w:rPr>
        <w:t>.</w:t>
      </w:r>
    </w:p>
    <w:p w14:paraId="726314B4"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לפי זה, בני נח חייבים במילה. אלא שבני ישראל אינם מצווים </w:t>
      </w:r>
      <w:proofErr w:type="spellStart"/>
      <w:r w:rsidRPr="009E5959">
        <w:rPr>
          <w:rFonts w:ascii="Narkisim" w:hAnsi="Narkisim" w:cs="Narkisim"/>
          <w:rtl/>
        </w:rPr>
        <w:t>למולם</w:t>
      </w:r>
      <w:proofErr w:type="spellEnd"/>
      <w:r w:rsidRPr="009E5959">
        <w:rPr>
          <w:rFonts w:ascii="Narkisim" w:hAnsi="Narkisim" w:cs="Narkisim"/>
          <w:rtl/>
        </w:rPr>
        <w:t xml:space="preserve">, כיוון שהם הולכים אחר הרוב; אבל אם יבוא בן נח למול, מותר </w:t>
      </w:r>
      <w:proofErr w:type="spellStart"/>
      <w:r w:rsidRPr="009E5959">
        <w:rPr>
          <w:rFonts w:ascii="Narkisim" w:hAnsi="Narkisim" w:cs="Narkisim"/>
          <w:rtl/>
        </w:rPr>
        <w:t>למולו</w:t>
      </w:r>
      <w:proofErr w:type="spellEnd"/>
      <w:r w:rsidRPr="009E5959">
        <w:rPr>
          <w:rFonts w:ascii="Narkisim" w:hAnsi="Narkisim" w:cs="Narkisim"/>
        </w:rPr>
        <w:t>.</w:t>
      </w:r>
    </w:p>
    <w:p w14:paraId="5E1E2AB6" w14:textId="77777777" w:rsidR="00857796" w:rsidRPr="009E5959" w:rsidRDefault="00857796" w:rsidP="00857796">
      <w:pPr>
        <w:spacing w:before="120" w:after="120" w:line="360" w:lineRule="auto"/>
        <w:jc w:val="both"/>
        <w:rPr>
          <w:rFonts w:ascii="Narkisim" w:hAnsi="Narkisim" w:cs="Narkisim"/>
          <w:b/>
          <w:bCs/>
        </w:rPr>
      </w:pPr>
      <w:r w:rsidRPr="009E5959">
        <w:rPr>
          <w:rFonts w:ascii="Narkisim" w:hAnsi="Narkisim" w:cs="Narkisim"/>
          <w:b/>
          <w:bCs/>
          <w:rtl/>
        </w:rPr>
        <w:t>מחלוקת השאגת אריה והנודע ביהודה</w:t>
      </w:r>
    </w:p>
    <w:p w14:paraId="4659628E"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הבנה זו מבוססת למעשה על מחלוקת אחרונים</w:t>
      </w:r>
      <w:r w:rsidRPr="009E5959">
        <w:rPr>
          <w:rFonts w:ascii="Narkisim" w:hAnsi="Narkisim" w:cs="Narkisim"/>
        </w:rPr>
        <w:t>.</w:t>
      </w:r>
    </w:p>
    <w:p w14:paraId="6E26C4A3"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השאגת אריה, סימן מט, תמה על דברי הרמב"ם שכתב שבני קטורה חייבים במילה. שהרי סנחריב בלבל את האומות, ומאותה עת אין איש מאומות העולם שיודע את מקורו האמיתי. לפי זה, בני קטורה התערבו עם שאר האומות ואינם חייבים במילה</w:t>
      </w:r>
      <w:r w:rsidRPr="009E5959">
        <w:rPr>
          <w:rFonts w:ascii="Narkisim" w:hAnsi="Narkisim" w:cs="Narkisim"/>
        </w:rPr>
        <w:t>.</w:t>
      </w:r>
    </w:p>
    <w:p w14:paraId="6052A65C"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הרי רואים שעמוני שבא להתגייר בזמן הזה אפשר לגיירו ויכול לשאת בת ישראל, ואין מחשיבים אותו כגר עמוני, משום שסנחריב בלבל את האומות. עיין ברכות </w:t>
      </w:r>
      <w:proofErr w:type="spellStart"/>
      <w:r w:rsidRPr="009E5959">
        <w:rPr>
          <w:rFonts w:ascii="Narkisim" w:hAnsi="Narkisim" w:cs="Narkisim"/>
          <w:rtl/>
        </w:rPr>
        <w:t>כח</w:t>
      </w:r>
      <w:proofErr w:type="spellEnd"/>
      <w:r w:rsidRPr="009E5959">
        <w:rPr>
          <w:rFonts w:ascii="Narkisim" w:hAnsi="Narkisim" w:cs="Narkisim"/>
          <w:rtl/>
        </w:rPr>
        <w:t xml:space="preserve"> ע"א</w:t>
      </w:r>
      <w:r w:rsidRPr="009E5959">
        <w:rPr>
          <w:rFonts w:ascii="Narkisim" w:hAnsi="Narkisim" w:cs="Narkisim"/>
        </w:rPr>
        <w:t>.</w:t>
      </w:r>
    </w:p>
    <w:p w14:paraId="5DC50F15"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הנודע ביהודה, שו"ת נודע ביהודה </w:t>
      </w:r>
      <w:proofErr w:type="spellStart"/>
      <w:r w:rsidRPr="009E5959">
        <w:rPr>
          <w:rFonts w:ascii="Narkisim" w:hAnsi="Narkisim" w:cs="Narkisim"/>
          <w:rtl/>
        </w:rPr>
        <w:t>תניינא</w:t>
      </w:r>
      <w:proofErr w:type="spellEnd"/>
      <w:r w:rsidRPr="009E5959">
        <w:rPr>
          <w:rFonts w:ascii="Narkisim" w:hAnsi="Narkisim" w:cs="Narkisim"/>
          <w:rtl/>
        </w:rPr>
        <w:t xml:space="preserve">, אבן העזר סימן </w:t>
      </w:r>
      <w:proofErr w:type="spellStart"/>
      <w:r w:rsidRPr="009E5959">
        <w:rPr>
          <w:rFonts w:ascii="Narkisim" w:hAnsi="Narkisim" w:cs="Narkisim"/>
          <w:rtl/>
        </w:rPr>
        <w:t>מב</w:t>
      </w:r>
      <w:proofErr w:type="spellEnd"/>
      <w:r w:rsidRPr="009E5959">
        <w:rPr>
          <w:rFonts w:ascii="Narkisim" w:hAnsi="Narkisim" w:cs="Narkisim"/>
          <w:rtl/>
        </w:rPr>
        <w:t>, חלק על הנחת היסוד של השאגת אריה. לדעתו, כל הנכרים חייבים במילה, משום שעליהם לחשוש שמא הם מבני קטורה. דין הליכה אחר הרוב נאמר רק כלפי בני ישראל, ולא כלפי אומות העולם</w:t>
      </w:r>
      <w:r w:rsidRPr="009E5959">
        <w:rPr>
          <w:rFonts w:ascii="Narkisim" w:hAnsi="Narkisim" w:cs="Narkisim"/>
        </w:rPr>
        <w:t>.</w:t>
      </w:r>
    </w:p>
    <w:p w14:paraId="6BE0758A"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לכן גר עמוני מותר לשאת בת ישראל, משום שכבר הפך להיות גר, ואז יש לו דין ישראל</w:t>
      </w:r>
      <w:r w:rsidRPr="009E5959">
        <w:rPr>
          <w:rFonts w:ascii="Narkisim" w:hAnsi="Narkisim" w:cs="Narkisim"/>
        </w:rPr>
        <w:t>.</w:t>
      </w:r>
    </w:p>
    <w:p w14:paraId="1D0A11F7"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שו"ת הר צבי מבסס את דבריו על הבנת הנודע ביהודה. אולם לדעת השאגת אריה, אין לאומות העולם חיוב למול את עצמם</w:t>
      </w:r>
      <w:r w:rsidRPr="009E5959">
        <w:rPr>
          <w:rFonts w:ascii="Narkisim" w:hAnsi="Narkisim" w:cs="Narkisim"/>
        </w:rPr>
        <w:t>.</w:t>
      </w:r>
    </w:p>
    <w:p w14:paraId="265FFAB0"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יתר על כן, מדברי הרמב"ם מבואר במפורש שלא כדברי שו"ת הר צבי. לפי דבריו, כל אומות העולם היו חייבים במצות מילה, אולם הרמב"ם כתב רק שבני קטורה ובני ישמעאל חייבים במילה, משום </w:t>
      </w:r>
      <w:proofErr w:type="spellStart"/>
      <w:r w:rsidRPr="009E5959">
        <w:rPr>
          <w:rFonts w:ascii="Narkisim" w:hAnsi="Narkisim" w:cs="Narkisim"/>
          <w:rtl/>
        </w:rPr>
        <w:t>שנתערבו</w:t>
      </w:r>
      <w:proofErr w:type="spellEnd"/>
      <w:r w:rsidRPr="009E5959">
        <w:rPr>
          <w:rFonts w:ascii="Narkisim" w:hAnsi="Narkisim" w:cs="Narkisim"/>
          <w:rtl/>
        </w:rPr>
        <w:t xml:space="preserve"> עם בני קטורה</w:t>
      </w:r>
      <w:r w:rsidRPr="009E5959">
        <w:rPr>
          <w:rFonts w:ascii="Narkisim" w:hAnsi="Narkisim" w:cs="Narkisim"/>
        </w:rPr>
        <w:t>.</w:t>
      </w:r>
    </w:p>
    <w:p w14:paraId="4B20F021"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lastRenderedPageBreak/>
        <w:t>נוסף על כך, יש לדון שאולי אם אחד מבני ישמעאל יבוא למול את עצמו, לא רק שמותר לנו למול אותו, אלא אנו אף חייבים למול אותו, כיוון שעלינו לסייע בידו לקיים את מצוותו. השאגת אריה כתב שלפי הרמב"ם הרי מותר ומצוה לישראל למול אחד מבני קטורה</w:t>
      </w:r>
      <w:r w:rsidRPr="009E5959">
        <w:rPr>
          <w:rFonts w:ascii="Narkisim" w:hAnsi="Narkisim" w:cs="Narkisim"/>
        </w:rPr>
        <w:t>.</w:t>
      </w:r>
    </w:p>
    <w:p w14:paraId="49A8F2B0"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לפי הבנת הנודע ביהודה, כך יהיה הדין בכל </w:t>
      </w:r>
      <w:proofErr w:type="spellStart"/>
      <w:r w:rsidRPr="009E5959">
        <w:rPr>
          <w:rFonts w:ascii="Narkisim" w:hAnsi="Narkisim" w:cs="Narkisim"/>
          <w:rtl/>
        </w:rPr>
        <w:t>נכרי</w:t>
      </w:r>
      <w:proofErr w:type="spellEnd"/>
      <w:r w:rsidRPr="009E5959">
        <w:rPr>
          <w:rFonts w:ascii="Narkisim" w:hAnsi="Narkisim" w:cs="Narkisim"/>
          <w:rtl/>
        </w:rPr>
        <w:t xml:space="preserve"> </w:t>
      </w:r>
      <w:proofErr w:type="spellStart"/>
      <w:r w:rsidRPr="009E5959">
        <w:rPr>
          <w:rFonts w:ascii="Narkisim" w:hAnsi="Narkisim" w:cs="Narkisim"/>
          <w:rtl/>
        </w:rPr>
        <w:t>ונכרי</w:t>
      </w:r>
      <w:proofErr w:type="spellEnd"/>
      <w:r w:rsidRPr="009E5959">
        <w:rPr>
          <w:rFonts w:ascii="Narkisim" w:hAnsi="Narkisim" w:cs="Narkisim"/>
          <w:rtl/>
        </w:rPr>
        <w:t xml:space="preserve">. אם כן, מדוע הרמב"ם כתב שמותר לנו </w:t>
      </w:r>
      <w:proofErr w:type="spellStart"/>
      <w:r w:rsidRPr="009E5959">
        <w:rPr>
          <w:rFonts w:ascii="Narkisim" w:hAnsi="Narkisim" w:cs="Narkisim"/>
          <w:rtl/>
        </w:rPr>
        <w:t>למולו</w:t>
      </w:r>
      <w:proofErr w:type="spellEnd"/>
      <w:r w:rsidRPr="009E5959">
        <w:rPr>
          <w:rFonts w:ascii="Narkisim" w:hAnsi="Narkisim" w:cs="Narkisim"/>
          <w:rtl/>
        </w:rPr>
        <w:t xml:space="preserve">? היה לו לומר שאנו מחויבים </w:t>
      </w:r>
      <w:proofErr w:type="spellStart"/>
      <w:r w:rsidRPr="009E5959">
        <w:rPr>
          <w:rFonts w:ascii="Narkisim" w:hAnsi="Narkisim" w:cs="Narkisim"/>
          <w:rtl/>
        </w:rPr>
        <w:t>למולו</w:t>
      </w:r>
      <w:proofErr w:type="spellEnd"/>
      <w:r w:rsidRPr="009E5959">
        <w:rPr>
          <w:rFonts w:ascii="Narkisim" w:hAnsi="Narkisim" w:cs="Narkisim"/>
        </w:rPr>
        <w:t>.</w:t>
      </w:r>
    </w:p>
    <w:p w14:paraId="71731576"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הרב ישראל אזר, הובא </w:t>
      </w:r>
      <w:proofErr w:type="spellStart"/>
      <w:r w:rsidRPr="009E5959">
        <w:rPr>
          <w:rFonts w:ascii="Narkisim" w:hAnsi="Narkisim" w:cs="Narkisim"/>
          <w:rtl/>
        </w:rPr>
        <w:t>בתחומין</w:t>
      </w:r>
      <w:proofErr w:type="spellEnd"/>
      <w:r w:rsidRPr="009E5959">
        <w:rPr>
          <w:rFonts w:ascii="Narkisim" w:hAnsi="Narkisim" w:cs="Narkisim"/>
          <w:rtl/>
        </w:rPr>
        <w:t xml:space="preserve">, כרך יד, עמ' 49, השיב על קושיה זו. לדעתו, כל עוד </w:t>
      </w:r>
      <w:proofErr w:type="spellStart"/>
      <w:r w:rsidRPr="009E5959">
        <w:rPr>
          <w:rFonts w:ascii="Narkisim" w:hAnsi="Narkisim" w:cs="Narkisim"/>
          <w:rtl/>
        </w:rPr>
        <w:t>הנכרי</w:t>
      </w:r>
      <w:proofErr w:type="spellEnd"/>
      <w:r w:rsidRPr="009E5959">
        <w:rPr>
          <w:rFonts w:ascii="Narkisim" w:hAnsi="Narkisim" w:cs="Narkisim"/>
          <w:rtl/>
        </w:rPr>
        <w:t xml:space="preserve"> לא אמר שהוא בא למול את עצמו משום החיוב שלו מן התורה, אף שבא לבקש למול את עצמו, יש לנו לתלות שהוא רוצה למול את עצמו כדי לקבל שכר, בגדר "מצווה ואינו עושה". במקרה כזה אין לנו מצוה </w:t>
      </w:r>
      <w:proofErr w:type="spellStart"/>
      <w:r w:rsidRPr="009E5959">
        <w:rPr>
          <w:rFonts w:ascii="Narkisim" w:hAnsi="Narkisim" w:cs="Narkisim"/>
          <w:rtl/>
        </w:rPr>
        <w:t>למולו</w:t>
      </w:r>
      <w:proofErr w:type="spellEnd"/>
      <w:r w:rsidRPr="009E5959">
        <w:rPr>
          <w:rFonts w:ascii="Narkisim" w:hAnsi="Narkisim" w:cs="Narkisim"/>
          <w:rtl/>
        </w:rPr>
        <w:t xml:space="preserve">. רק אם הוא בא למול את עצמו משום החיוב שלו, עלינו </w:t>
      </w:r>
      <w:proofErr w:type="spellStart"/>
      <w:r w:rsidRPr="009E5959">
        <w:rPr>
          <w:rFonts w:ascii="Narkisim" w:hAnsi="Narkisim" w:cs="Narkisim"/>
          <w:rtl/>
        </w:rPr>
        <w:t>למולו</w:t>
      </w:r>
      <w:proofErr w:type="spellEnd"/>
      <w:r w:rsidRPr="009E5959">
        <w:rPr>
          <w:rFonts w:ascii="Narkisim" w:hAnsi="Narkisim" w:cs="Narkisim"/>
        </w:rPr>
        <w:t>.</w:t>
      </w:r>
    </w:p>
    <w:p w14:paraId="670B53AA"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אמנם, לעניות דעתי יש מקום להשיב על כך: מה משנה כוונתו? הרי בסופו של דבר, בכך שהוא מסיר את </w:t>
      </w:r>
      <w:proofErr w:type="spellStart"/>
      <w:r w:rsidRPr="009E5959">
        <w:rPr>
          <w:rFonts w:ascii="Narkisim" w:hAnsi="Narkisim" w:cs="Narkisim"/>
          <w:rtl/>
        </w:rPr>
        <w:t>ערלתו</w:t>
      </w:r>
      <w:proofErr w:type="spellEnd"/>
      <w:r w:rsidRPr="009E5959">
        <w:rPr>
          <w:rFonts w:ascii="Narkisim" w:hAnsi="Narkisim" w:cs="Narkisim"/>
          <w:rtl/>
        </w:rPr>
        <w:t xml:space="preserve"> הוא מקיים את חיובו, ולכאורה עלינו לסייע בידו לקיים את חיובו</w:t>
      </w:r>
      <w:r w:rsidRPr="009E5959">
        <w:rPr>
          <w:rFonts w:ascii="Narkisim" w:hAnsi="Narkisim" w:cs="Narkisim"/>
        </w:rPr>
        <w:t>.</w:t>
      </w:r>
    </w:p>
    <w:p w14:paraId="38958E14"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יש עוד להעיר, שאם אנו מסבירים את דברי הרמב"ם מדין בני קטורה, עלינו רק </w:t>
      </w:r>
      <w:proofErr w:type="spellStart"/>
      <w:r w:rsidRPr="009E5959">
        <w:rPr>
          <w:rFonts w:ascii="Narkisim" w:hAnsi="Narkisim" w:cs="Narkisim"/>
          <w:rtl/>
        </w:rPr>
        <w:t>למולם</w:t>
      </w:r>
      <w:proofErr w:type="spellEnd"/>
      <w:r w:rsidRPr="009E5959">
        <w:rPr>
          <w:rFonts w:ascii="Narkisim" w:hAnsi="Narkisim" w:cs="Narkisim"/>
          <w:rtl/>
        </w:rPr>
        <w:t xml:space="preserve"> ולא לעשות להם פריעה, כיוון שהם לא הצטוו על הפריעה. הפריעה היא מיוחדת לבני ישראל</w:t>
      </w:r>
      <w:r w:rsidRPr="009E5959">
        <w:rPr>
          <w:rFonts w:ascii="Narkisim" w:hAnsi="Narkisim" w:cs="Narkisim"/>
        </w:rPr>
        <w:t>.</w:t>
      </w:r>
    </w:p>
    <w:p w14:paraId="5C786FA1" w14:textId="77777777" w:rsidR="00857796" w:rsidRPr="009E5959" w:rsidRDefault="00857796" w:rsidP="00857796">
      <w:pPr>
        <w:spacing w:before="120" w:after="120" w:line="360" w:lineRule="auto"/>
        <w:jc w:val="both"/>
        <w:rPr>
          <w:rFonts w:ascii="Narkisim" w:hAnsi="Narkisim" w:cs="Narkisim"/>
          <w:b/>
          <w:bCs/>
        </w:rPr>
      </w:pPr>
      <w:r w:rsidRPr="009E5959">
        <w:rPr>
          <w:rFonts w:ascii="Narkisim" w:hAnsi="Narkisim" w:cs="Narkisim"/>
          <w:b/>
          <w:bCs/>
          <w:rtl/>
        </w:rPr>
        <w:t>שיטת השואל ומשיב, חמדת ישראל ומחנה חיים</w:t>
      </w:r>
    </w:p>
    <w:p w14:paraId="135F4F94"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שו"ת שואל ומשיב, חלק ד, סימן </w:t>
      </w:r>
      <w:proofErr w:type="spellStart"/>
      <w:r w:rsidRPr="009E5959">
        <w:rPr>
          <w:rFonts w:ascii="Narkisim" w:hAnsi="Narkisim" w:cs="Narkisim"/>
          <w:rtl/>
        </w:rPr>
        <w:t>קז</w:t>
      </w:r>
      <w:proofErr w:type="spellEnd"/>
      <w:r w:rsidRPr="009E5959">
        <w:rPr>
          <w:rFonts w:ascii="Narkisim" w:hAnsi="Narkisim" w:cs="Narkisim"/>
          <w:rtl/>
        </w:rPr>
        <w:t>; ספר חמדת ישראל, חלק א, דף קח ע"א; ושו"ת מחנה חיים, חלק ג, סימן ח, ביארו בדעת הרמב"ם שהטעם לכך שבני קטורה ובני ישמעאל חייבים במילה, אף על פי שסנחריב בלבל את האומות, הוא שבני ישמעאל, אף שבתחילה לא היו חייבים למול את עצמם, נהגו למול את עצמם כמו אביהם ישמעאל שנימול</w:t>
      </w:r>
      <w:r w:rsidRPr="009E5959">
        <w:rPr>
          <w:rFonts w:ascii="Narkisim" w:hAnsi="Narkisim" w:cs="Narkisim"/>
        </w:rPr>
        <w:t>.</w:t>
      </w:r>
    </w:p>
    <w:p w14:paraId="4A7C9D4F"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לכן, כאשר בא סנחריב ובלבל את האומות, המילה הייתה סימן היכר לבני ישמעאל ולבני קטורה, והם בוודאי לא התערבו באומות האחרות, אלא אלה באלה. כיוון שהם היו </w:t>
      </w:r>
      <w:proofErr w:type="spellStart"/>
      <w:r w:rsidRPr="009E5959">
        <w:rPr>
          <w:rFonts w:ascii="Narkisim" w:hAnsi="Narkisim" w:cs="Narkisim"/>
          <w:rtl/>
        </w:rPr>
        <w:t>נמולים</w:t>
      </w:r>
      <w:proofErr w:type="spellEnd"/>
      <w:r w:rsidRPr="009E5959">
        <w:rPr>
          <w:rFonts w:ascii="Narkisim" w:hAnsi="Narkisim" w:cs="Narkisim"/>
          <w:rtl/>
        </w:rPr>
        <w:t xml:space="preserve">, הם לא התערבו בשאר האומות. רק בני ישמעאל </w:t>
      </w:r>
      <w:proofErr w:type="spellStart"/>
      <w:r w:rsidRPr="009E5959">
        <w:rPr>
          <w:rFonts w:ascii="Narkisim" w:hAnsi="Narkisim" w:cs="Narkisim"/>
          <w:rtl/>
        </w:rPr>
        <w:t>נתערבו</w:t>
      </w:r>
      <w:proofErr w:type="spellEnd"/>
      <w:r w:rsidRPr="009E5959">
        <w:rPr>
          <w:rFonts w:ascii="Narkisim" w:hAnsi="Narkisim" w:cs="Narkisim"/>
          <w:rtl/>
        </w:rPr>
        <w:t xml:space="preserve"> בבני קטורה, כיוון ששניהם היו </w:t>
      </w:r>
      <w:proofErr w:type="spellStart"/>
      <w:r w:rsidRPr="009E5959">
        <w:rPr>
          <w:rFonts w:ascii="Narkisim" w:hAnsi="Narkisim" w:cs="Narkisim"/>
          <w:rtl/>
        </w:rPr>
        <w:t>נמולים</w:t>
      </w:r>
      <w:proofErr w:type="spellEnd"/>
      <w:r w:rsidRPr="009E5959">
        <w:rPr>
          <w:rFonts w:ascii="Narkisim" w:hAnsi="Narkisim" w:cs="Narkisim"/>
        </w:rPr>
        <w:t>.</w:t>
      </w:r>
    </w:p>
    <w:p w14:paraId="29ABB08C"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לפיכך, אין להסתפק שבני קטורה ובני ישמעאל הם מעמים אחרים ולא מן האומות האחרות שאינן חייבות במילה</w:t>
      </w:r>
      <w:r w:rsidRPr="009E5959">
        <w:rPr>
          <w:rFonts w:ascii="Narkisim" w:hAnsi="Narkisim" w:cs="Narkisim"/>
        </w:rPr>
        <w:t>.</w:t>
      </w:r>
    </w:p>
    <w:p w14:paraId="3AA0C453" w14:textId="77777777" w:rsidR="00857796" w:rsidRPr="009E5959" w:rsidRDefault="00857796" w:rsidP="00857796">
      <w:pPr>
        <w:spacing w:before="120" w:after="120" w:line="360" w:lineRule="auto"/>
        <w:jc w:val="both"/>
        <w:rPr>
          <w:rFonts w:ascii="Narkisim" w:hAnsi="Narkisim" w:cs="Narkisim"/>
          <w:b/>
          <w:bCs/>
        </w:rPr>
      </w:pPr>
      <w:r w:rsidRPr="009E5959">
        <w:rPr>
          <w:rFonts w:ascii="Narkisim" w:hAnsi="Narkisim" w:cs="Narkisim"/>
          <w:b/>
          <w:bCs/>
          <w:rtl/>
        </w:rPr>
        <w:t>שיטת האגרות משה</w:t>
      </w:r>
    </w:p>
    <w:p w14:paraId="44987959"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על ההבנה הראשונה של שו"ת הר צבי התנגד בצורה נחרצת האגרות משה, יורה דעה חלק ב, סימן ז</w:t>
      </w:r>
      <w:r w:rsidRPr="009E5959">
        <w:rPr>
          <w:rFonts w:ascii="Narkisim" w:hAnsi="Narkisim" w:cs="Narkisim"/>
        </w:rPr>
        <w:t>.</w:t>
      </w:r>
    </w:p>
    <w:p w14:paraId="287412F7"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לדעתו, אסור לבן נח למול את עצמו לשם מצוה. לא שייך שבן נח יקיים מצוות שרק שייכות לבני ישראל. יש להם שכר רק במצוות </w:t>
      </w:r>
      <w:proofErr w:type="spellStart"/>
      <w:r w:rsidRPr="009E5959">
        <w:rPr>
          <w:rFonts w:ascii="Narkisim" w:hAnsi="Narkisim" w:cs="Narkisim"/>
          <w:rtl/>
        </w:rPr>
        <w:t>שמצינו</w:t>
      </w:r>
      <w:proofErr w:type="spellEnd"/>
      <w:r w:rsidRPr="009E5959">
        <w:rPr>
          <w:rFonts w:ascii="Narkisim" w:hAnsi="Narkisim" w:cs="Narkisim"/>
          <w:rtl/>
        </w:rPr>
        <w:t xml:space="preserve"> גם אצל בני נח, כגון הקדש, צדקה וכיוצא בזה</w:t>
      </w:r>
      <w:r w:rsidRPr="009E5959">
        <w:rPr>
          <w:rFonts w:ascii="Narkisim" w:hAnsi="Narkisim" w:cs="Narkisim"/>
        </w:rPr>
        <w:t>.</w:t>
      </w:r>
    </w:p>
    <w:p w14:paraId="08085A16"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לכן ביאר שהרמב"ם בתחילת דבריו מדבר על אדם שבא להתגייר, אלא שאינו מתגייר לשם מצוה. אף שלאחר שיתגייר בדיעבד הוא נחשב גר, מכל מקום, כיוון שעכשיו יש רפואה במילה, אין </w:t>
      </w:r>
      <w:proofErr w:type="spellStart"/>
      <w:r w:rsidRPr="009E5959">
        <w:rPr>
          <w:rFonts w:ascii="Narkisim" w:hAnsi="Narkisim" w:cs="Narkisim"/>
          <w:rtl/>
        </w:rPr>
        <w:t>למולו</w:t>
      </w:r>
      <w:proofErr w:type="spellEnd"/>
      <w:r w:rsidRPr="009E5959">
        <w:rPr>
          <w:rFonts w:ascii="Narkisim" w:hAnsi="Narkisim" w:cs="Narkisim"/>
        </w:rPr>
        <w:t>.</w:t>
      </w:r>
    </w:p>
    <w:p w14:paraId="4374B4FD"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אבל בסיפא מדובר באדם שבא להתגייר לשם מצוה, ומשום כך אפשר </w:t>
      </w:r>
      <w:proofErr w:type="spellStart"/>
      <w:r w:rsidRPr="009E5959">
        <w:rPr>
          <w:rFonts w:ascii="Narkisim" w:hAnsi="Narkisim" w:cs="Narkisim"/>
          <w:rtl/>
        </w:rPr>
        <w:t>למולו</w:t>
      </w:r>
      <w:proofErr w:type="spellEnd"/>
      <w:r w:rsidRPr="009E5959">
        <w:rPr>
          <w:rFonts w:ascii="Narkisim" w:hAnsi="Narkisim" w:cs="Narkisim"/>
          <w:rtl/>
        </w:rPr>
        <w:t xml:space="preserve"> אף שיש בכך רפואה והוא עדיין אינו יהודי. במקרה כזה אין בכך איסור של רפואה לגוי, אלא הדבר נחשב כמו ריפוי ישראל</w:t>
      </w:r>
      <w:r w:rsidRPr="009E5959">
        <w:rPr>
          <w:rFonts w:ascii="Narkisim" w:hAnsi="Narkisim" w:cs="Narkisim"/>
        </w:rPr>
        <w:t>.</w:t>
      </w:r>
    </w:p>
    <w:p w14:paraId="6F50342F" w14:textId="77777777" w:rsidR="00857796" w:rsidRPr="009E5959" w:rsidRDefault="00857796" w:rsidP="00857796">
      <w:pPr>
        <w:spacing w:before="120" w:after="120" w:line="360" w:lineRule="auto"/>
        <w:jc w:val="both"/>
        <w:rPr>
          <w:rFonts w:ascii="Narkisim" w:hAnsi="Narkisim" w:cs="Narkisim"/>
          <w:b/>
          <w:bCs/>
        </w:rPr>
      </w:pPr>
      <w:r w:rsidRPr="009E5959">
        <w:rPr>
          <w:rFonts w:ascii="Narkisim" w:hAnsi="Narkisim" w:cs="Narkisim"/>
          <w:b/>
          <w:bCs/>
          <w:rtl/>
        </w:rPr>
        <w:t>תשובת הרמב"ם</w:t>
      </w:r>
    </w:p>
    <w:p w14:paraId="72EEECF3"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lastRenderedPageBreak/>
        <w:t xml:space="preserve">יש ראיה להבנה הראשונה של שו"ת הר צבי </w:t>
      </w:r>
      <w:proofErr w:type="spellStart"/>
      <w:r w:rsidRPr="009E5959">
        <w:rPr>
          <w:rFonts w:ascii="Narkisim" w:hAnsi="Narkisim" w:cs="Narkisim"/>
          <w:rtl/>
        </w:rPr>
        <w:t>משו"ת</w:t>
      </w:r>
      <w:proofErr w:type="spellEnd"/>
      <w:r w:rsidRPr="009E5959">
        <w:rPr>
          <w:rFonts w:ascii="Narkisim" w:hAnsi="Narkisim" w:cs="Narkisim"/>
          <w:rtl/>
        </w:rPr>
        <w:t xml:space="preserve"> הרמב"ם, סימן קמח, מהדורת יהושע בלאו. שם מפורש כדבריו</w:t>
      </w:r>
      <w:r w:rsidRPr="009E5959">
        <w:rPr>
          <w:rFonts w:ascii="Narkisim" w:hAnsi="Narkisim" w:cs="Narkisim"/>
        </w:rPr>
        <w:t>:</w:t>
      </w:r>
    </w:p>
    <w:p w14:paraId="53052C79"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Pr>
        <w:t>"</w:t>
      </w:r>
      <w:r w:rsidRPr="009E5959">
        <w:rPr>
          <w:rFonts w:ascii="Narkisim" w:hAnsi="Narkisim" w:cs="Narkisim"/>
          <w:rtl/>
        </w:rPr>
        <w:t xml:space="preserve">מותר לישראל למול הגוי אם רוצה הגוי לכרות הערלה ולהסירה, לפי שכל מצוה שהגוי עושה </w:t>
      </w:r>
      <w:proofErr w:type="spellStart"/>
      <w:r w:rsidRPr="009E5959">
        <w:rPr>
          <w:rFonts w:ascii="Narkisim" w:hAnsi="Narkisim" w:cs="Narkisim"/>
          <w:rtl/>
        </w:rPr>
        <w:t>נותנין</w:t>
      </w:r>
      <w:proofErr w:type="spellEnd"/>
      <w:r w:rsidRPr="009E5959">
        <w:rPr>
          <w:rFonts w:ascii="Narkisim" w:hAnsi="Narkisim" w:cs="Narkisim"/>
          <w:rtl/>
        </w:rPr>
        <w:t xml:space="preserve"> לו עליה שכר, אבל אינו כמי שהוא מצווה ועושה, ובלבד שיעשנה כשהוא מודה בנבואת משה רבינו, המצווה זאת מפי </w:t>
      </w:r>
      <w:proofErr w:type="spellStart"/>
      <w:r w:rsidRPr="009E5959">
        <w:rPr>
          <w:rFonts w:ascii="Narkisim" w:hAnsi="Narkisim" w:cs="Narkisim"/>
          <w:rtl/>
        </w:rPr>
        <w:t>אלהים</w:t>
      </w:r>
      <w:proofErr w:type="spellEnd"/>
      <w:r w:rsidRPr="009E5959">
        <w:rPr>
          <w:rFonts w:ascii="Narkisim" w:hAnsi="Narkisim" w:cs="Narkisim"/>
          <w:rtl/>
        </w:rPr>
        <w:t xml:space="preserve"> יתעלה, ומאמין בזה, ולא שיעשנה לסיבה אחרת או על פי דעה שראה לעצמו</w:t>
      </w:r>
      <w:r w:rsidRPr="009E5959">
        <w:rPr>
          <w:rFonts w:ascii="Narkisim" w:hAnsi="Narkisim" w:cs="Narkisim"/>
        </w:rPr>
        <w:t>...</w:t>
      </w:r>
    </w:p>
    <w:p w14:paraId="08880417"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ומאחר שאמרה הברייתא: 'ישראל מל את הגוי לשם גר', וזה ברור וידוע שמי שמתגייר יימול, היה עולה בדעתנו שלא אמרה 'לשם גר' אלא למעוטי מילת הגוי ושאסור </w:t>
      </w:r>
      <w:proofErr w:type="spellStart"/>
      <w:r w:rsidRPr="009E5959">
        <w:rPr>
          <w:rFonts w:ascii="Narkisim" w:hAnsi="Narkisim" w:cs="Narkisim"/>
          <w:rtl/>
        </w:rPr>
        <w:t>למולו</w:t>
      </w:r>
      <w:proofErr w:type="spellEnd"/>
      <w:r w:rsidRPr="009E5959">
        <w:rPr>
          <w:rFonts w:ascii="Narkisim" w:hAnsi="Narkisim" w:cs="Narkisim"/>
          <w:rtl/>
        </w:rPr>
        <w:t xml:space="preserve"> אם יישאר </w:t>
      </w:r>
      <w:proofErr w:type="spellStart"/>
      <w:r w:rsidRPr="009E5959">
        <w:rPr>
          <w:rFonts w:ascii="Narkisim" w:hAnsi="Narkisim" w:cs="Narkisim"/>
          <w:rtl/>
        </w:rPr>
        <w:t>בגיותו</w:t>
      </w:r>
      <w:proofErr w:type="spellEnd"/>
      <w:r w:rsidRPr="009E5959">
        <w:rPr>
          <w:rFonts w:ascii="Narkisim" w:hAnsi="Narkisim" w:cs="Narkisim"/>
          <w:rtl/>
        </w:rPr>
        <w:t xml:space="preserve">, גוי מהול. ולכן באר לנו התלמוד שאין כוונת 'לשם גר' למעוטי לשם מילה, כשהוא נשאר גוי, אלא למעוטי </w:t>
      </w:r>
      <w:proofErr w:type="spellStart"/>
      <w:r w:rsidRPr="009E5959">
        <w:rPr>
          <w:rFonts w:ascii="Narkisim" w:hAnsi="Narkisim" w:cs="Narkisim"/>
          <w:rtl/>
        </w:rPr>
        <w:t>מורסנא</w:t>
      </w:r>
      <w:proofErr w:type="spellEnd"/>
      <w:r w:rsidRPr="009E5959">
        <w:rPr>
          <w:rFonts w:ascii="Narkisim" w:hAnsi="Narkisim" w:cs="Narkisim"/>
          <w:rtl/>
        </w:rPr>
        <w:t xml:space="preserve">, ר"ל אם היה בו חולי בראש הערלה, אסור לישראל לחתכה כדי לרפאו ולהצילו, אף על פי שבכריתתו יש אופן מה מן </w:t>
      </w:r>
      <w:proofErr w:type="spellStart"/>
      <w:r w:rsidRPr="009E5959">
        <w:rPr>
          <w:rFonts w:ascii="Narkisim" w:hAnsi="Narkisim" w:cs="Narkisim"/>
          <w:rtl/>
        </w:rPr>
        <w:t>המצוה</w:t>
      </w:r>
      <w:proofErr w:type="spellEnd"/>
      <w:r w:rsidRPr="009E5959">
        <w:rPr>
          <w:rFonts w:ascii="Narkisim" w:hAnsi="Narkisim" w:cs="Narkisim"/>
          <w:rtl/>
        </w:rPr>
        <w:t xml:space="preserve">, הואיל ואין כוונתו </w:t>
      </w:r>
      <w:proofErr w:type="spellStart"/>
      <w:r w:rsidRPr="009E5959">
        <w:rPr>
          <w:rFonts w:ascii="Narkisim" w:hAnsi="Narkisim" w:cs="Narkisim"/>
          <w:rtl/>
        </w:rPr>
        <w:t>לימול</w:t>
      </w:r>
      <w:proofErr w:type="spellEnd"/>
      <w:r w:rsidRPr="009E5959">
        <w:rPr>
          <w:rFonts w:ascii="Narkisim" w:hAnsi="Narkisim" w:cs="Narkisim"/>
          <w:rtl/>
        </w:rPr>
        <w:t xml:space="preserve"> ואינו מתכוון אלא להתרפאות לבד, וזה אסור</w:t>
      </w:r>
      <w:r w:rsidRPr="009E5959">
        <w:rPr>
          <w:rFonts w:ascii="Narkisim" w:hAnsi="Narkisim" w:cs="Narkisim"/>
        </w:rPr>
        <w:t>.</w:t>
      </w:r>
    </w:p>
    <w:p w14:paraId="65118992"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וזה הדין בנוי על העיקר הידוע, שאסור להציל גוי </w:t>
      </w:r>
      <w:proofErr w:type="spellStart"/>
      <w:r w:rsidRPr="009E5959">
        <w:rPr>
          <w:rFonts w:ascii="Narkisim" w:hAnsi="Narkisim" w:cs="Narkisim"/>
          <w:rtl/>
        </w:rPr>
        <w:t>מכליון</w:t>
      </w:r>
      <w:proofErr w:type="spellEnd"/>
      <w:r w:rsidRPr="009E5959">
        <w:rPr>
          <w:rFonts w:ascii="Narkisim" w:hAnsi="Narkisim" w:cs="Narkisim"/>
          <w:rtl/>
        </w:rPr>
        <w:t xml:space="preserve">, לאומרם: הגויים והכותים לא מעלין ולא מורידין... ואין הפרש בזה בין ישמעאלי לנוצרי. ובכל עת שיבוא אלינו שנמול אותו לשם מילה, מותר לנו </w:t>
      </w:r>
      <w:proofErr w:type="spellStart"/>
      <w:r w:rsidRPr="009E5959">
        <w:rPr>
          <w:rFonts w:ascii="Narkisim" w:hAnsi="Narkisim" w:cs="Narkisim"/>
          <w:rtl/>
        </w:rPr>
        <w:t>למולו</w:t>
      </w:r>
      <w:proofErr w:type="spellEnd"/>
      <w:r w:rsidRPr="009E5959">
        <w:rPr>
          <w:rFonts w:ascii="Narkisim" w:hAnsi="Narkisim" w:cs="Narkisim"/>
          <w:rtl/>
        </w:rPr>
        <w:t xml:space="preserve">, אף על פי שהוא נשאר </w:t>
      </w:r>
      <w:proofErr w:type="spellStart"/>
      <w:r w:rsidRPr="009E5959">
        <w:rPr>
          <w:rFonts w:ascii="Narkisim" w:hAnsi="Narkisim" w:cs="Narkisim"/>
          <w:rtl/>
        </w:rPr>
        <w:t>בגיותו</w:t>
      </w:r>
      <w:proofErr w:type="spellEnd"/>
      <w:r w:rsidRPr="009E5959">
        <w:rPr>
          <w:rFonts w:ascii="Narkisim" w:hAnsi="Narkisim" w:cs="Narkisim"/>
        </w:rPr>
        <w:t>".</w:t>
      </w:r>
    </w:p>
    <w:p w14:paraId="6CD78E1D"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אמנם, גם לפי תשובת הרמב"ם, ההיתר למול את הגוי הוא דווקא כשהוא בא למול את עצמו, כיוון שהוא מאמין שה' ציווה את משה רבינו </w:t>
      </w:r>
      <w:proofErr w:type="spellStart"/>
      <w:r w:rsidRPr="009E5959">
        <w:rPr>
          <w:rFonts w:ascii="Narkisim" w:hAnsi="Narkisim" w:cs="Narkisim"/>
          <w:rtl/>
        </w:rPr>
        <w:t>במצוה</w:t>
      </w:r>
      <w:proofErr w:type="spellEnd"/>
      <w:r w:rsidRPr="009E5959">
        <w:rPr>
          <w:rFonts w:ascii="Narkisim" w:hAnsi="Narkisim" w:cs="Narkisim"/>
          <w:rtl/>
        </w:rPr>
        <w:t xml:space="preserve"> זו ועושה משום כך</w:t>
      </w:r>
      <w:r w:rsidRPr="009E5959">
        <w:rPr>
          <w:rFonts w:ascii="Narkisim" w:hAnsi="Narkisim" w:cs="Narkisim"/>
        </w:rPr>
        <w:t>.</w:t>
      </w:r>
    </w:p>
    <w:p w14:paraId="2473D3D7"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נראה שכך יהיה הדין גם כאשר אב מביא את בנו הגוי למול. הרי אפשר </w:t>
      </w:r>
      <w:proofErr w:type="spellStart"/>
      <w:r w:rsidRPr="009E5959">
        <w:rPr>
          <w:rFonts w:ascii="Narkisim" w:hAnsi="Narkisim" w:cs="Narkisim"/>
          <w:rtl/>
        </w:rPr>
        <w:t>למולו</w:t>
      </w:r>
      <w:proofErr w:type="spellEnd"/>
      <w:r w:rsidRPr="009E5959">
        <w:rPr>
          <w:rFonts w:ascii="Narkisim" w:hAnsi="Narkisim" w:cs="Narkisim"/>
          <w:rtl/>
        </w:rPr>
        <w:t xml:space="preserve"> רק אם האב מאמין שה' ציווה את משה רבינו </w:t>
      </w:r>
      <w:proofErr w:type="spellStart"/>
      <w:r w:rsidRPr="009E5959">
        <w:rPr>
          <w:rFonts w:ascii="Narkisim" w:hAnsi="Narkisim" w:cs="Narkisim"/>
          <w:rtl/>
        </w:rPr>
        <w:t>במצוה</w:t>
      </w:r>
      <w:proofErr w:type="spellEnd"/>
      <w:r w:rsidRPr="009E5959">
        <w:rPr>
          <w:rFonts w:ascii="Narkisim" w:hAnsi="Narkisim" w:cs="Narkisim"/>
          <w:rtl/>
        </w:rPr>
        <w:t xml:space="preserve"> זו, ומשום כך הוא עושה את המילה</w:t>
      </w:r>
      <w:r w:rsidRPr="009E5959">
        <w:rPr>
          <w:rFonts w:ascii="Narkisim" w:hAnsi="Narkisim" w:cs="Narkisim"/>
        </w:rPr>
        <w:t>.</w:t>
      </w:r>
    </w:p>
    <w:p w14:paraId="0A92A8C3"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שו"ת משנה הלכות, חלק </w:t>
      </w:r>
      <w:proofErr w:type="spellStart"/>
      <w:r w:rsidRPr="009E5959">
        <w:rPr>
          <w:rFonts w:ascii="Narkisim" w:hAnsi="Narkisim" w:cs="Narkisim"/>
          <w:rtl/>
        </w:rPr>
        <w:t>טז</w:t>
      </w:r>
      <w:proofErr w:type="spellEnd"/>
      <w:r w:rsidRPr="009E5959">
        <w:rPr>
          <w:rFonts w:ascii="Narkisim" w:hAnsi="Narkisim" w:cs="Narkisim"/>
          <w:rtl/>
        </w:rPr>
        <w:t xml:space="preserve">, סימן </w:t>
      </w:r>
      <w:proofErr w:type="spellStart"/>
      <w:r w:rsidRPr="009E5959">
        <w:rPr>
          <w:rFonts w:ascii="Narkisim" w:hAnsi="Narkisim" w:cs="Narkisim"/>
          <w:rtl/>
        </w:rPr>
        <w:t>עג</w:t>
      </w:r>
      <w:proofErr w:type="spellEnd"/>
      <w:r w:rsidRPr="009E5959">
        <w:rPr>
          <w:rFonts w:ascii="Narkisim" w:hAnsi="Narkisim" w:cs="Narkisim"/>
          <w:rtl/>
        </w:rPr>
        <w:t>, הלך בדרכו של שו"ת הר צבי ביישובו הראשון, והביא ראיה לכך מדברי הרמב"ם בתשובתו</w:t>
      </w:r>
      <w:r w:rsidRPr="009E5959">
        <w:rPr>
          <w:rFonts w:ascii="Narkisim" w:hAnsi="Narkisim" w:cs="Narkisim"/>
        </w:rPr>
        <w:t>.</w:t>
      </w:r>
    </w:p>
    <w:p w14:paraId="37610985" w14:textId="77777777" w:rsidR="00857796" w:rsidRPr="009E5959" w:rsidRDefault="00857796" w:rsidP="00857796">
      <w:pPr>
        <w:spacing w:before="120" w:after="120" w:line="360" w:lineRule="auto"/>
        <w:jc w:val="both"/>
        <w:rPr>
          <w:rFonts w:ascii="Narkisim" w:hAnsi="Narkisim" w:cs="Narkisim"/>
          <w:b/>
          <w:bCs/>
        </w:rPr>
      </w:pPr>
      <w:r w:rsidRPr="009E5959">
        <w:rPr>
          <w:rFonts w:ascii="Narkisim" w:hAnsi="Narkisim" w:cs="Narkisim"/>
          <w:b/>
          <w:bCs/>
          <w:rtl/>
        </w:rPr>
        <w:t xml:space="preserve">שיטת </w:t>
      </w:r>
      <w:proofErr w:type="spellStart"/>
      <w:r w:rsidRPr="009E5959">
        <w:rPr>
          <w:rFonts w:ascii="Narkisim" w:hAnsi="Narkisim" w:cs="Narkisim"/>
          <w:b/>
          <w:bCs/>
          <w:rtl/>
        </w:rPr>
        <w:t>הש"ך</w:t>
      </w:r>
      <w:proofErr w:type="spellEnd"/>
      <w:r w:rsidRPr="009E5959">
        <w:rPr>
          <w:rFonts w:ascii="Narkisim" w:hAnsi="Narkisim" w:cs="Narkisim"/>
          <w:b/>
          <w:bCs/>
          <w:rtl/>
        </w:rPr>
        <w:t xml:space="preserve"> </w:t>
      </w:r>
      <w:proofErr w:type="spellStart"/>
      <w:r w:rsidRPr="009E5959">
        <w:rPr>
          <w:rFonts w:ascii="Narkisim" w:hAnsi="Narkisim" w:cs="Narkisim"/>
          <w:b/>
          <w:bCs/>
          <w:rtl/>
        </w:rPr>
        <w:t>והט"ז</w:t>
      </w:r>
      <w:proofErr w:type="spellEnd"/>
      <w:r w:rsidRPr="009E5959">
        <w:rPr>
          <w:rFonts w:ascii="Narkisim" w:hAnsi="Narkisim" w:cs="Narkisim"/>
          <w:b/>
          <w:bCs/>
          <w:rtl/>
        </w:rPr>
        <w:t xml:space="preserve"> – אות ברית קודש</w:t>
      </w:r>
    </w:p>
    <w:p w14:paraId="20B71480" w14:textId="77777777" w:rsidR="00857796" w:rsidRPr="009E5959" w:rsidRDefault="00857796" w:rsidP="00857796">
      <w:pPr>
        <w:spacing w:before="120" w:after="120" w:line="360" w:lineRule="auto"/>
        <w:jc w:val="both"/>
        <w:rPr>
          <w:rFonts w:ascii="Narkisim" w:hAnsi="Narkisim" w:cs="Narkisim"/>
        </w:rPr>
      </w:pPr>
      <w:proofErr w:type="spellStart"/>
      <w:r w:rsidRPr="009E5959">
        <w:rPr>
          <w:rFonts w:ascii="Narkisim" w:hAnsi="Narkisim" w:cs="Narkisim"/>
          <w:rtl/>
        </w:rPr>
        <w:t>הגר"א</w:t>
      </w:r>
      <w:proofErr w:type="spellEnd"/>
      <w:r w:rsidRPr="009E5959">
        <w:rPr>
          <w:rFonts w:ascii="Narkisim" w:hAnsi="Narkisim" w:cs="Narkisim"/>
          <w:rtl/>
        </w:rPr>
        <w:t xml:space="preserve"> הבין שהאיסור הוא מצד רפואת </w:t>
      </w:r>
      <w:proofErr w:type="spellStart"/>
      <w:r w:rsidRPr="009E5959">
        <w:rPr>
          <w:rFonts w:ascii="Narkisim" w:hAnsi="Narkisim" w:cs="Narkisim"/>
          <w:rtl/>
        </w:rPr>
        <w:t>נכרי</w:t>
      </w:r>
      <w:proofErr w:type="spellEnd"/>
      <w:r w:rsidRPr="009E5959">
        <w:rPr>
          <w:rFonts w:ascii="Narkisim" w:hAnsi="Narkisim" w:cs="Narkisim"/>
          <w:rtl/>
        </w:rPr>
        <w:t xml:space="preserve">. גם </w:t>
      </w:r>
      <w:proofErr w:type="spellStart"/>
      <w:r w:rsidRPr="009E5959">
        <w:rPr>
          <w:rFonts w:ascii="Narkisim" w:hAnsi="Narkisim" w:cs="Narkisim"/>
          <w:rtl/>
        </w:rPr>
        <w:t>הש"ך</w:t>
      </w:r>
      <w:proofErr w:type="spellEnd"/>
      <w:r w:rsidRPr="009E5959">
        <w:rPr>
          <w:rFonts w:ascii="Narkisim" w:hAnsi="Narkisim" w:cs="Narkisim"/>
          <w:rtl/>
        </w:rPr>
        <w:t xml:space="preserve"> פסק כהבנת </w:t>
      </w:r>
      <w:proofErr w:type="spellStart"/>
      <w:r w:rsidRPr="009E5959">
        <w:rPr>
          <w:rFonts w:ascii="Narkisim" w:hAnsi="Narkisim" w:cs="Narkisim"/>
          <w:rtl/>
        </w:rPr>
        <w:t>הגר"א</w:t>
      </w:r>
      <w:proofErr w:type="spellEnd"/>
      <w:r w:rsidRPr="009E5959">
        <w:rPr>
          <w:rFonts w:ascii="Narkisim" w:hAnsi="Narkisim" w:cs="Narkisim"/>
          <w:rtl/>
        </w:rPr>
        <w:t xml:space="preserve"> והוכיח הבנה זו מדברי הגמרא, הרמב"ם והתוספות</w:t>
      </w:r>
      <w:r w:rsidRPr="009E5959">
        <w:rPr>
          <w:rFonts w:ascii="Narkisim" w:hAnsi="Narkisim" w:cs="Narkisim"/>
        </w:rPr>
        <w:t>.</w:t>
      </w:r>
    </w:p>
    <w:p w14:paraId="2A9A3C88"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אולם הוא ציין שמדברי </w:t>
      </w:r>
      <w:proofErr w:type="spellStart"/>
      <w:r w:rsidRPr="009E5959">
        <w:rPr>
          <w:rFonts w:ascii="Narkisim" w:hAnsi="Narkisim" w:cs="Narkisim"/>
          <w:rtl/>
        </w:rPr>
        <w:t>הרמ"א</w:t>
      </w:r>
      <w:proofErr w:type="spellEnd"/>
      <w:r w:rsidRPr="009E5959">
        <w:rPr>
          <w:rFonts w:ascii="Narkisim" w:hAnsi="Narkisim" w:cs="Narkisim"/>
          <w:rtl/>
        </w:rPr>
        <w:t xml:space="preserve"> ובית יוסף בשם רבי ירוחם משמע שהאיסור הוא משום איסור מילה בעכו"ם. כיוון שאין כוונת </w:t>
      </w:r>
      <w:proofErr w:type="spellStart"/>
      <w:r w:rsidRPr="009E5959">
        <w:rPr>
          <w:rFonts w:ascii="Narkisim" w:hAnsi="Narkisim" w:cs="Narkisim"/>
          <w:rtl/>
        </w:rPr>
        <w:t>העכו"ם</w:t>
      </w:r>
      <w:proofErr w:type="spellEnd"/>
      <w:r w:rsidRPr="009E5959">
        <w:rPr>
          <w:rFonts w:ascii="Narkisim" w:hAnsi="Narkisim" w:cs="Narkisim"/>
          <w:rtl/>
        </w:rPr>
        <w:t xml:space="preserve"> להתגייר, מדוע נסיר חרפתו ממנו </w:t>
      </w:r>
      <w:proofErr w:type="spellStart"/>
      <w:r w:rsidRPr="009E5959">
        <w:rPr>
          <w:rFonts w:ascii="Narkisim" w:hAnsi="Narkisim" w:cs="Narkisim"/>
          <w:rtl/>
        </w:rPr>
        <w:t>ונחתימו</w:t>
      </w:r>
      <w:proofErr w:type="spellEnd"/>
      <w:r w:rsidRPr="009E5959">
        <w:rPr>
          <w:rFonts w:ascii="Narkisim" w:hAnsi="Narkisim" w:cs="Narkisim"/>
          <w:rtl/>
        </w:rPr>
        <w:t xml:space="preserve"> באות ברית קודש</w:t>
      </w:r>
      <w:r w:rsidRPr="009E5959">
        <w:rPr>
          <w:rFonts w:ascii="Narkisim" w:hAnsi="Narkisim" w:cs="Narkisim"/>
        </w:rPr>
        <w:t>?</w:t>
      </w:r>
    </w:p>
    <w:p w14:paraId="7A10F290"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טעם זה כתוב במפורש בספר עטרת זהב</w:t>
      </w:r>
      <w:r w:rsidRPr="009E5959">
        <w:rPr>
          <w:rFonts w:ascii="Narkisim" w:hAnsi="Narkisim" w:cs="Narkisim"/>
        </w:rPr>
        <w:t>.</w:t>
      </w:r>
    </w:p>
    <w:p w14:paraId="77367140"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מסקנת </w:t>
      </w:r>
      <w:proofErr w:type="spellStart"/>
      <w:r w:rsidRPr="009E5959">
        <w:rPr>
          <w:rFonts w:ascii="Narkisim" w:hAnsi="Narkisim" w:cs="Narkisim"/>
          <w:rtl/>
        </w:rPr>
        <w:t>הש"ך</w:t>
      </w:r>
      <w:proofErr w:type="spellEnd"/>
      <w:r w:rsidRPr="009E5959">
        <w:rPr>
          <w:rFonts w:ascii="Narkisim" w:hAnsi="Narkisim" w:cs="Narkisim"/>
          <w:rtl/>
        </w:rPr>
        <w:t xml:space="preserve"> היא שבמקרה שאין במילתו רפואה לעכו"ם, מותר </w:t>
      </w:r>
      <w:proofErr w:type="spellStart"/>
      <w:r w:rsidRPr="009E5959">
        <w:rPr>
          <w:rFonts w:ascii="Narkisim" w:hAnsi="Narkisim" w:cs="Narkisim"/>
          <w:rtl/>
        </w:rPr>
        <w:t>למולו</w:t>
      </w:r>
      <w:proofErr w:type="spellEnd"/>
      <w:r w:rsidRPr="009E5959">
        <w:rPr>
          <w:rFonts w:ascii="Narkisim" w:hAnsi="Narkisim" w:cs="Narkisim"/>
          <w:rtl/>
        </w:rPr>
        <w:t xml:space="preserve">, אף שלא נימול כדי להתגייר. וכן מותר </w:t>
      </w:r>
      <w:proofErr w:type="spellStart"/>
      <w:r w:rsidRPr="009E5959">
        <w:rPr>
          <w:rFonts w:ascii="Narkisim" w:hAnsi="Narkisim" w:cs="Narkisim"/>
          <w:rtl/>
        </w:rPr>
        <w:t>למולו</w:t>
      </w:r>
      <w:proofErr w:type="spellEnd"/>
      <w:r w:rsidRPr="009E5959">
        <w:rPr>
          <w:rFonts w:ascii="Narkisim" w:hAnsi="Narkisim" w:cs="Narkisim"/>
          <w:rtl/>
        </w:rPr>
        <w:t xml:space="preserve"> בשכר</w:t>
      </w:r>
      <w:r w:rsidRPr="009E5959">
        <w:rPr>
          <w:rFonts w:ascii="Narkisim" w:hAnsi="Narkisim" w:cs="Narkisim"/>
        </w:rPr>
        <w:t>.</w:t>
      </w:r>
    </w:p>
    <w:p w14:paraId="7EA396A9" w14:textId="77777777" w:rsidR="00857796" w:rsidRPr="009E5959" w:rsidRDefault="00857796" w:rsidP="00857796">
      <w:pPr>
        <w:spacing w:before="120" w:after="120" w:line="360" w:lineRule="auto"/>
        <w:jc w:val="both"/>
        <w:rPr>
          <w:rFonts w:ascii="Narkisim" w:hAnsi="Narkisim" w:cs="Narkisim"/>
        </w:rPr>
      </w:pPr>
      <w:proofErr w:type="spellStart"/>
      <w:r w:rsidRPr="009E5959">
        <w:rPr>
          <w:rFonts w:ascii="Narkisim" w:hAnsi="Narkisim" w:cs="Narkisim"/>
          <w:rtl/>
        </w:rPr>
        <w:t>הט"ז</w:t>
      </w:r>
      <w:proofErr w:type="spellEnd"/>
      <w:r w:rsidRPr="009E5959">
        <w:rPr>
          <w:rFonts w:ascii="Narkisim" w:hAnsi="Narkisim" w:cs="Narkisim"/>
          <w:rtl/>
        </w:rPr>
        <w:t xml:space="preserve"> ביאר את הדברים כעין פירושו של עטרת זהב, וכתב</w:t>
      </w:r>
      <w:r w:rsidRPr="009E5959">
        <w:rPr>
          <w:rFonts w:ascii="Narkisim" w:hAnsi="Narkisim" w:cs="Narkisim"/>
        </w:rPr>
        <w:t>:</w:t>
      </w:r>
    </w:p>
    <w:p w14:paraId="64D7DFAE"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Pr>
        <w:t>"</w:t>
      </w:r>
      <w:r w:rsidRPr="009E5959">
        <w:rPr>
          <w:rFonts w:ascii="Narkisim" w:hAnsi="Narkisim" w:cs="Narkisim"/>
          <w:rtl/>
        </w:rPr>
        <w:t xml:space="preserve">כיון </w:t>
      </w:r>
      <w:proofErr w:type="spellStart"/>
      <w:r w:rsidRPr="009E5959">
        <w:rPr>
          <w:rFonts w:ascii="Narkisim" w:hAnsi="Narkisim" w:cs="Narkisim"/>
          <w:rtl/>
        </w:rPr>
        <w:t>דאמרינן</w:t>
      </w:r>
      <w:proofErr w:type="spellEnd"/>
      <w:r w:rsidRPr="009E5959">
        <w:rPr>
          <w:rFonts w:ascii="Narkisim" w:hAnsi="Narkisim" w:cs="Narkisim"/>
          <w:rtl/>
        </w:rPr>
        <w:t xml:space="preserve"> </w:t>
      </w:r>
      <w:proofErr w:type="spellStart"/>
      <w:r w:rsidRPr="009E5959">
        <w:rPr>
          <w:rFonts w:ascii="Narkisim" w:hAnsi="Narkisim" w:cs="Narkisim"/>
          <w:rtl/>
        </w:rPr>
        <w:t>דאברהם</w:t>
      </w:r>
      <w:proofErr w:type="spellEnd"/>
      <w:r w:rsidRPr="009E5959">
        <w:rPr>
          <w:rFonts w:ascii="Narkisim" w:hAnsi="Narkisim" w:cs="Narkisim"/>
          <w:rtl/>
        </w:rPr>
        <w:t xml:space="preserve"> אבינו עומד ומבחין מי הוא שנימול, שאינו מניחו </w:t>
      </w:r>
      <w:proofErr w:type="spellStart"/>
      <w:r w:rsidRPr="009E5959">
        <w:rPr>
          <w:rFonts w:ascii="Narkisim" w:hAnsi="Narkisim" w:cs="Narkisim"/>
          <w:rtl/>
        </w:rPr>
        <w:t>לגיהנם</w:t>
      </w:r>
      <w:proofErr w:type="spellEnd"/>
      <w:r w:rsidRPr="009E5959">
        <w:rPr>
          <w:rFonts w:ascii="Narkisim" w:hAnsi="Narkisim" w:cs="Narkisim"/>
          <w:rtl/>
        </w:rPr>
        <w:t xml:space="preserve">, וזה שמל את </w:t>
      </w:r>
      <w:proofErr w:type="spellStart"/>
      <w:r w:rsidRPr="009E5959">
        <w:rPr>
          <w:rFonts w:ascii="Narkisim" w:hAnsi="Narkisim" w:cs="Narkisim"/>
          <w:rtl/>
        </w:rPr>
        <w:t>העכו"ם</w:t>
      </w:r>
      <w:proofErr w:type="spellEnd"/>
      <w:r w:rsidRPr="009E5959">
        <w:rPr>
          <w:rFonts w:ascii="Narkisim" w:hAnsi="Narkisim" w:cs="Narkisim"/>
          <w:rtl/>
        </w:rPr>
        <w:t xml:space="preserve"> מבטל סימן המילה בישראל</w:t>
      </w:r>
      <w:r w:rsidRPr="009E5959">
        <w:rPr>
          <w:rFonts w:ascii="Narkisim" w:hAnsi="Narkisim" w:cs="Narkisim"/>
        </w:rPr>
        <w:t>".</w:t>
      </w:r>
    </w:p>
    <w:p w14:paraId="48AD1404"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ט"ז, יורה דעה </w:t>
      </w:r>
      <w:proofErr w:type="spellStart"/>
      <w:r w:rsidRPr="009E5959">
        <w:rPr>
          <w:rFonts w:ascii="Narkisim" w:hAnsi="Narkisim" w:cs="Narkisim"/>
          <w:rtl/>
        </w:rPr>
        <w:t>רסג</w:t>
      </w:r>
      <w:proofErr w:type="spellEnd"/>
      <w:r w:rsidRPr="009E5959">
        <w:rPr>
          <w:rFonts w:ascii="Narkisim" w:hAnsi="Narkisim" w:cs="Narkisim"/>
          <w:rtl/>
        </w:rPr>
        <w:t>, ג</w:t>
      </w:r>
      <w:r w:rsidRPr="009E5959">
        <w:rPr>
          <w:rFonts w:ascii="Narkisim" w:hAnsi="Narkisim" w:cs="Narkisim"/>
        </w:rPr>
        <w:t>.</w:t>
      </w:r>
    </w:p>
    <w:p w14:paraId="32E5B652"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lastRenderedPageBreak/>
        <w:t xml:space="preserve">לעניות דעתי, אפשר לסייע לסברתם של עטרת זהב </w:t>
      </w:r>
      <w:proofErr w:type="spellStart"/>
      <w:r w:rsidRPr="009E5959">
        <w:rPr>
          <w:rFonts w:ascii="Narkisim" w:hAnsi="Narkisim" w:cs="Narkisim"/>
          <w:rtl/>
        </w:rPr>
        <w:t>והט"ז</w:t>
      </w:r>
      <w:proofErr w:type="spellEnd"/>
      <w:r w:rsidRPr="009E5959">
        <w:rPr>
          <w:rFonts w:ascii="Narkisim" w:hAnsi="Narkisim" w:cs="Narkisim"/>
          <w:rtl/>
        </w:rPr>
        <w:t xml:space="preserve"> על ידי עיון בסוגיה במסכת סנהדרין נח ע"ב–נט ע"א</w:t>
      </w:r>
      <w:r w:rsidRPr="009E5959">
        <w:rPr>
          <w:rFonts w:ascii="Narkisim" w:hAnsi="Narkisim" w:cs="Narkisim"/>
        </w:rPr>
        <w:t>.</w:t>
      </w:r>
    </w:p>
    <w:p w14:paraId="31902B9A"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שם מובא </w:t>
      </w:r>
      <w:proofErr w:type="spellStart"/>
      <w:r w:rsidRPr="009E5959">
        <w:rPr>
          <w:rFonts w:ascii="Narkisim" w:hAnsi="Narkisim" w:cs="Narkisim"/>
          <w:rtl/>
        </w:rPr>
        <w:t>שנכרי</w:t>
      </w:r>
      <w:proofErr w:type="spellEnd"/>
      <w:r w:rsidRPr="009E5959">
        <w:rPr>
          <w:rFonts w:ascii="Narkisim" w:hAnsi="Narkisim" w:cs="Narkisim"/>
          <w:rtl/>
        </w:rPr>
        <w:t xml:space="preserve"> ששבת חייב מיתה, וכן </w:t>
      </w:r>
      <w:proofErr w:type="spellStart"/>
      <w:r w:rsidRPr="009E5959">
        <w:rPr>
          <w:rFonts w:ascii="Narkisim" w:hAnsi="Narkisim" w:cs="Narkisim"/>
          <w:rtl/>
        </w:rPr>
        <w:t>שנכרי</w:t>
      </w:r>
      <w:proofErr w:type="spellEnd"/>
      <w:r w:rsidRPr="009E5959">
        <w:rPr>
          <w:rFonts w:ascii="Narkisim" w:hAnsi="Narkisim" w:cs="Narkisim"/>
          <w:rtl/>
        </w:rPr>
        <w:t xml:space="preserve"> שעסק בתורה חייב מיתה. הגמרא הסבירה שהטעם שחייב מיתה על כך שהוא עוסק בתורה הוא משום שכתוב: "תורה </w:t>
      </w:r>
      <w:proofErr w:type="spellStart"/>
      <w:r w:rsidRPr="009E5959">
        <w:rPr>
          <w:rFonts w:ascii="Narkisim" w:hAnsi="Narkisim" w:cs="Narkisim"/>
          <w:rtl/>
        </w:rPr>
        <w:t>צוה</w:t>
      </w:r>
      <w:proofErr w:type="spellEnd"/>
      <w:r w:rsidRPr="009E5959">
        <w:rPr>
          <w:rFonts w:ascii="Narkisim" w:hAnsi="Narkisim" w:cs="Narkisim"/>
          <w:rtl/>
        </w:rPr>
        <w:t xml:space="preserve"> לנו משה מורשה קהילת יעקב" – "לנו מורשה ולא להם</w:t>
      </w:r>
      <w:r w:rsidRPr="009E5959">
        <w:rPr>
          <w:rFonts w:ascii="Narkisim" w:hAnsi="Narkisim" w:cs="Narkisim"/>
        </w:rPr>
        <w:t>".</w:t>
      </w:r>
    </w:p>
    <w:p w14:paraId="02E57530"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יש להסביר ששבת ותורה נקראו ברית</w:t>
      </w:r>
      <w:r w:rsidRPr="009E5959">
        <w:rPr>
          <w:rFonts w:ascii="Narkisim" w:hAnsi="Narkisim" w:cs="Narkisim"/>
        </w:rPr>
        <w:t>.</w:t>
      </w:r>
    </w:p>
    <w:p w14:paraId="37CD556E"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הרי כתוב על השבת: "ושמרו בני ישראל את השבת לעשות את השבת </w:t>
      </w:r>
      <w:proofErr w:type="spellStart"/>
      <w:r w:rsidRPr="009E5959">
        <w:rPr>
          <w:rFonts w:ascii="Narkisim" w:hAnsi="Narkisim" w:cs="Narkisim"/>
          <w:rtl/>
        </w:rPr>
        <w:t>לדורותם</w:t>
      </w:r>
      <w:proofErr w:type="spellEnd"/>
      <w:r w:rsidRPr="009E5959">
        <w:rPr>
          <w:rFonts w:ascii="Narkisim" w:hAnsi="Narkisim" w:cs="Narkisim"/>
          <w:rtl/>
        </w:rPr>
        <w:t xml:space="preserve"> ברית עולם" שמות לא, </w:t>
      </w:r>
      <w:proofErr w:type="spellStart"/>
      <w:r w:rsidRPr="009E5959">
        <w:rPr>
          <w:rFonts w:ascii="Narkisim" w:hAnsi="Narkisim" w:cs="Narkisim"/>
          <w:rtl/>
        </w:rPr>
        <w:t>טז</w:t>
      </w:r>
      <w:proofErr w:type="spellEnd"/>
      <w:r w:rsidRPr="009E5959">
        <w:rPr>
          <w:rFonts w:ascii="Narkisim" w:hAnsi="Narkisim" w:cs="Narkisim"/>
        </w:rPr>
        <w:t>.</w:t>
      </w:r>
    </w:p>
    <w:p w14:paraId="5B533022"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על התורה כתוב: "</w:t>
      </w:r>
      <w:proofErr w:type="spellStart"/>
      <w:r w:rsidRPr="009E5959">
        <w:rPr>
          <w:rFonts w:ascii="Narkisim" w:hAnsi="Narkisim" w:cs="Narkisim"/>
          <w:rtl/>
        </w:rPr>
        <w:t>ויקח</w:t>
      </w:r>
      <w:proofErr w:type="spellEnd"/>
      <w:r w:rsidRPr="009E5959">
        <w:rPr>
          <w:rFonts w:ascii="Narkisim" w:hAnsi="Narkisim" w:cs="Narkisim"/>
          <w:rtl/>
        </w:rPr>
        <w:t xml:space="preserve"> ספר הברית ויקרא באזני העם ויאמרו כל אשר דבר ה' נעשה ונשמע" שמות כד, ז; וכן: "ויאמר ה' אל משה כתב לך את הדברים האלה כי על פי הדברים האלה כרתי אתך ברית ואת ישראל" שמות לד, </w:t>
      </w:r>
      <w:proofErr w:type="spellStart"/>
      <w:r w:rsidRPr="009E5959">
        <w:rPr>
          <w:rFonts w:ascii="Narkisim" w:hAnsi="Narkisim" w:cs="Narkisim"/>
          <w:rtl/>
        </w:rPr>
        <w:t>כז</w:t>
      </w:r>
      <w:proofErr w:type="spellEnd"/>
      <w:r w:rsidRPr="009E5959">
        <w:rPr>
          <w:rFonts w:ascii="Narkisim" w:hAnsi="Narkisim" w:cs="Narkisim"/>
        </w:rPr>
        <w:t>.</w:t>
      </w:r>
    </w:p>
    <w:p w14:paraId="216A6AA9"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כיוון שהשבת והתורה ניתנו בברית לישראל, אסור שאומות העולם ייקחו אותם. </w:t>
      </w:r>
      <w:proofErr w:type="spellStart"/>
      <w:r w:rsidRPr="009E5959">
        <w:rPr>
          <w:rFonts w:ascii="Narkisim" w:hAnsi="Narkisim" w:cs="Narkisim"/>
          <w:rtl/>
        </w:rPr>
        <w:t>נכרי</w:t>
      </w:r>
      <w:proofErr w:type="spellEnd"/>
      <w:r w:rsidRPr="009E5959">
        <w:rPr>
          <w:rFonts w:ascii="Narkisim" w:hAnsi="Narkisim" w:cs="Narkisim"/>
          <w:rtl/>
        </w:rPr>
        <w:t xml:space="preserve"> ששומר שבת או עוסק בתורה נכנס לברית שבין בני ישראל לה</w:t>
      </w:r>
      <w:r w:rsidRPr="009E5959">
        <w:rPr>
          <w:rFonts w:ascii="Narkisim" w:hAnsi="Narkisim" w:cs="Narkisim"/>
        </w:rPr>
        <w:t>'.</w:t>
      </w:r>
    </w:p>
    <w:p w14:paraId="0A8A94DD"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כמובן, שגם המילה היא ברית בין בני ישראל לה', כפי שכתוב: "ונמלתם את בשר </w:t>
      </w:r>
      <w:proofErr w:type="spellStart"/>
      <w:r w:rsidRPr="009E5959">
        <w:rPr>
          <w:rFonts w:ascii="Narkisim" w:hAnsi="Narkisim" w:cs="Narkisim"/>
          <w:rtl/>
        </w:rPr>
        <w:t>ערלתכם</w:t>
      </w:r>
      <w:proofErr w:type="spellEnd"/>
      <w:r w:rsidRPr="009E5959">
        <w:rPr>
          <w:rFonts w:ascii="Narkisim" w:hAnsi="Narkisim" w:cs="Narkisim"/>
          <w:rtl/>
        </w:rPr>
        <w:t xml:space="preserve"> והיה לאות ברית ביני וביניכם" בראשית </w:t>
      </w:r>
      <w:proofErr w:type="spellStart"/>
      <w:r w:rsidRPr="009E5959">
        <w:rPr>
          <w:rFonts w:ascii="Narkisim" w:hAnsi="Narkisim" w:cs="Narkisim"/>
          <w:rtl/>
        </w:rPr>
        <w:t>יז</w:t>
      </w:r>
      <w:proofErr w:type="spellEnd"/>
      <w:r w:rsidRPr="009E5959">
        <w:rPr>
          <w:rFonts w:ascii="Narkisim" w:hAnsi="Narkisim" w:cs="Narkisim"/>
          <w:rtl/>
        </w:rPr>
        <w:t>, יא</w:t>
      </w:r>
      <w:r w:rsidRPr="009E5959">
        <w:rPr>
          <w:rFonts w:ascii="Narkisim" w:hAnsi="Narkisim" w:cs="Narkisim"/>
        </w:rPr>
        <w:t>.</w:t>
      </w:r>
    </w:p>
    <w:p w14:paraId="017D8FFF"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לכן יש לומר שכמו שאסור </w:t>
      </w:r>
      <w:proofErr w:type="spellStart"/>
      <w:r w:rsidRPr="009E5959">
        <w:rPr>
          <w:rFonts w:ascii="Narkisim" w:hAnsi="Narkisim" w:cs="Narkisim"/>
          <w:rtl/>
        </w:rPr>
        <w:t>לנכרי</w:t>
      </w:r>
      <w:proofErr w:type="spellEnd"/>
      <w:r w:rsidRPr="009E5959">
        <w:rPr>
          <w:rFonts w:ascii="Narkisim" w:hAnsi="Narkisim" w:cs="Narkisim"/>
          <w:rtl/>
        </w:rPr>
        <w:t xml:space="preserve"> לשמור שבת ולעסוק בתורה, כך אסור לו לעשות ברית מילה</w:t>
      </w:r>
      <w:r w:rsidRPr="009E5959">
        <w:rPr>
          <w:rFonts w:ascii="Narkisim" w:hAnsi="Narkisim" w:cs="Narkisim"/>
        </w:rPr>
        <w:t>.</w:t>
      </w:r>
    </w:p>
    <w:p w14:paraId="4909D578"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אמנם, יש לשאול: מדוע לא נאמר בגמרא </w:t>
      </w:r>
      <w:proofErr w:type="spellStart"/>
      <w:r w:rsidRPr="009E5959">
        <w:rPr>
          <w:rFonts w:ascii="Narkisim" w:hAnsi="Narkisim" w:cs="Narkisim"/>
          <w:rtl/>
        </w:rPr>
        <w:t>שנכרי</w:t>
      </w:r>
      <w:proofErr w:type="spellEnd"/>
      <w:r w:rsidRPr="009E5959">
        <w:rPr>
          <w:rFonts w:ascii="Narkisim" w:hAnsi="Narkisim" w:cs="Narkisim"/>
          <w:rtl/>
        </w:rPr>
        <w:t xml:space="preserve"> שמל את עצמו חייב מיתה? רק מבואר בסוגיה בעבודה זרה שהובאה לעיל שאסור למול את </w:t>
      </w:r>
      <w:proofErr w:type="spellStart"/>
      <w:r w:rsidRPr="009E5959">
        <w:rPr>
          <w:rFonts w:ascii="Narkisim" w:hAnsi="Narkisim" w:cs="Narkisim"/>
          <w:rtl/>
        </w:rPr>
        <w:t>הנכרי</w:t>
      </w:r>
      <w:proofErr w:type="spellEnd"/>
      <w:r w:rsidRPr="009E5959">
        <w:rPr>
          <w:rFonts w:ascii="Narkisim" w:hAnsi="Narkisim" w:cs="Narkisim"/>
        </w:rPr>
        <w:t>.</w:t>
      </w:r>
    </w:p>
    <w:p w14:paraId="194F4067"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אולי יש לחלק בין שבת ותורה, שניתנו לבני ישראל מן הקב"ה כסימן על הברית, ובין מה שבני ישראל עושים כדי להראות את חלקם בברית</w:t>
      </w:r>
      <w:r w:rsidRPr="009E5959">
        <w:rPr>
          <w:rFonts w:ascii="Narkisim" w:hAnsi="Narkisim" w:cs="Narkisim"/>
        </w:rPr>
        <w:t>.</w:t>
      </w:r>
    </w:p>
    <w:p w14:paraId="10666C43"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כלומר, ברית מילה נעשית על ידי בני ישראל, ובכך הם מבטאים את הברית שלהם עם הקב"ה. התורה והשבת ניתנו על ידי הקב"ה כדי להראות את הקשר שלו עם בני ישראל</w:t>
      </w:r>
      <w:r w:rsidRPr="009E5959">
        <w:rPr>
          <w:rFonts w:ascii="Narkisim" w:hAnsi="Narkisim" w:cs="Narkisim"/>
        </w:rPr>
        <w:t>.</w:t>
      </w:r>
    </w:p>
    <w:p w14:paraId="44540CB3"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לפיכך, ההקפדה הגדולה היא דווקא כאשר </w:t>
      </w:r>
      <w:proofErr w:type="spellStart"/>
      <w:r w:rsidRPr="009E5959">
        <w:rPr>
          <w:rFonts w:ascii="Narkisim" w:hAnsi="Narkisim" w:cs="Narkisim"/>
          <w:rtl/>
        </w:rPr>
        <w:t>הנכרי</w:t>
      </w:r>
      <w:proofErr w:type="spellEnd"/>
      <w:r w:rsidRPr="009E5959">
        <w:rPr>
          <w:rFonts w:ascii="Narkisim" w:hAnsi="Narkisim" w:cs="Narkisim"/>
          <w:rtl/>
        </w:rPr>
        <w:t xml:space="preserve"> לוקח את המתנה שה' נתן דווקא לבני ישראל. לכן יש לומר שאין עליו חיוב מיתה, אבל עדיין אסור לנו למול את </w:t>
      </w:r>
      <w:proofErr w:type="spellStart"/>
      <w:r w:rsidRPr="009E5959">
        <w:rPr>
          <w:rFonts w:ascii="Narkisim" w:hAnsi="Narkisim" w:cs="Narkisim"/>
          <w:rtl/>
        </w:rPr>
        <w:t>הנכרי</w:t>
      </w:r>
      <w:proofErr w:type="spellEnd"/>
      <w:r w:rsidRPr="009E5959">
        <w:rPr>
          <w:rFonts w:ascii="Narkisim" w:hAnsi="Narkisim" w:cs="Narkisim"/>
          <w:rtl/>
        </w:rPr>
        <w:t>, כיוון שאסור לנו "להחתימו באות ברית קודש". ברית המילה היא המעשה שלנו</w:t>
      </w:r>
      <w:r w:rsidRPr="009E5959">
        <w:rPr>
          <w:rFonts w:ascii="Narkisim" w:hAnsi="Narkisim" w:cs="Narkisim"/>
        </w:rPr>
        <w:t>.</w:t>
      </w:r>
    </w:p>
    <w:p w14:paraId="6777F801" w14:textId="77777777" w:rsidR="00857796" w:rsidRPr="009E5959" w:rsidRDefault="00857796" w:rsidP="00857796">
      <w:pPr>
        <w:spacing w:before="120" w:after="120" w:line="360" w:lineRule="auto"/>
        <w:jc w:val="both"/>
        <w:rPr>
          <w:rFonts w:ascii="Narkisim" w:hAnsi="Narkisim" w:cs="Narkisim"/>
        </w:rPr>
      </w:pPr>
      <w:r w:rsidRPr="009E5959">
        <w:rPr>
          <w:rFonts w:ascii="Narkisim" w:hAnsi="Narkisim" w:cs="Narkisim"/>
          <w:rtl/>
        </w:rPr>
        <w:t xml:space="preserve">כך גם נקט ערוך השולחן, יורה דעה </w:t>
      </w:r>
      <w:proofErr w:type="spellStart"/>
      <w:r w:rsidRPr="009E5959">
        <w:rPr>
          <w:rFonts w:ascii="Narkisim" w:hAnsi="Narkisim" w:cs="Narkisim"/>
          <w:rtl/>
        </w:rPr>
        <w:t>רסח</w:t>
      </w:r>
      <w:proofErr w:type="spellEnd"/>
      <w:r w:rsidRPr="009E5959">
        <w:rPr>
          <w:rFonts w:ascii="Narkisim" w:hAnsi="Narkisim" w:cs="Narkisim"/>
          <w:rtl/>
        </w:rPr>
        <w:t xml:space="preserve">, ה. מעניין שביורה דעה, בסוף סימן </w:t>
      </w:r>
      <w:proofErr w:type="spellStart"/>
      <w:r w:rsidRPr="009E5959">
        <w:rPr>
          <w:rFonts w:ascii="Narkisim" w:hAnsi="Narkisim" w:cs="Narkisim"/>
          <w:rtl/>
        </w:rPr>
        <w:t>רסג</w:t>
      </w:r>
      <w:proofErr w:type="spellEnd"/>
      <w:r w:rsidRPr="009E5959">
        <w:rPr>
          <w:rFonts w:ascii="Narkisim" w:hAnsi="Narkisim" w:cs="Narkisim"/>
          <w:rtl/>
        </w:rPr>
        <w:t>, הביא את שתי השיטות ולא הכריע ביניהן</w:t>
      </w:r>
      <w:r w:rsidRPr="009E5959">
        <w:rPr>
          <w:rFonts w:ascii="Narkisim" w:hAnsi="Narkisim" w:cs="Narkisim"/>
        </w:rPr>
        <w:t>.</w:t>
      </w:r>
    </w:p>
    <w:p w14:paraId="7638F7FF" w14:textId="77777777" w:rsidR="00857796" w:rsidRPr="00857796" w:rsidRDefault="00857796"/>
    <w:sectPr w:rsidR="00857796" w:rsidRPr="00857796" w:rsidSect="00B65A7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796"/>
    <w:rsid w:val="00857796"/>
    <w:rsid w:val="00B65A76"/>
    <w:rsid w:val="00DE34B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9567D"/>
  <w15:chartTrackingRefBased/>
  <w15:docId w15:val="{A6DB3366-1B85-481B-B42F-B9E18EF8E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7796"/>
    <w:pPr>
      <w:bidi/>
    </w:pPr>
  </w:style>
  <w:style w:type="paragraph" w:styleId="1">
    <w:name w:val="heading 1"/>
    <w:basedOn w:val="a"/>
    <w:next w:val="a"/>
    <w:link w:val="10"/>
    <w:uiPriority w:val="9"/>
    <w:qFormat/>
    <w:rsid w:val="008577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577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5779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5779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5779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5779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5779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5779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5779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857796"/>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857796"/>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857796"/>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857796"/>
    <w:rPr>
      <w:rFonts w:eastAsiaTheme="majorEastAsia" w:cstheme="majorBidi"/>
      <w:i/>
      <w:iCs/>
      <w:color w:val="0F4761" w:themeColor="accent1" w:themeShade="BF"/>
    </w:rPr>
  </w:style>
  <w:style w:type="character" w:customStyle="1" w:styleId="50">
    <w:name w:val="כותרת 5 תו"/>
    <w:basedOn w:val="a0"/>
    <w:link w:val="5"/>
    <w:uiPriority w:val="9"/>
    <w:semiHidden/>
    <w:rsid w:val="00857796"/>
    <w:rPr>
      <w:rFonts w:eastAsiaTheme="majorEastAsia" w:cstheme="majorBidi"/>
      <w:color w:val="0F4761" w:themeColor="accent1" w:themeShade="BF"/>
    </w:rPr>
  </w:style>
  <w:style w:type="character" w:customStyle="1" w:styleId="60">
    <w:name w:val="כותרת 6 תו"/>
    <w:basedOn w:val="a0"/>
    <w:link w:val="6"/>
    <w:uiPriority w:val="9"/>
    <w:semiHidden/>
    <w:rsid w:val="00857796"/>
    <w:rPr>
      <w:rFonts w:eastAsiaTheme="majorEastAsia" w:cstheme="majorBidi"/>
      <w:i/>
      <w:iCs/>
      <w:color w:val="595959" w:themeColor="text1" w:themeTint="A6"/>
    </w:rPr>
  </w:style>
  <w:style w:type="character" w:customStyle="1" w:styleId="70">
    <w:name w:val="כותרת 7 תו"/>
    <w:basedOn w:val="a0"/>
    <w:link w:val="7"/>
    <w:uiPriority w:val="9"/>
    <w:semiHidden/>
    <w:rsid w:val="00857796"/>
    <w:rPr>
      <w:rFonts w:eastAsiaTheme="majorEastAsia" w:cstheme="majorBidi"/>
      <w:color w:val="595959" w:themeColor="text1" w:themeTint="A6"/>
    </w:rPr>
  </w:style>
  <w:style w:type="character" w:customStyle="1" w:styleId="80">
    <w:name w:val="כותרת 8 תו"/>
    <w:basedOn w:val="a0"/>
    <w:link w:val="8"/>
    <w:uiPriority w:val="9"/>
    <w:semiHidden/>
    <w:rsid w:val="00857796"/>
    <w:rPr>
      <w:rFonts w:eastAsiaTheme="majorEastAsia" w:cstheme="majorBidi"/>
      <w:i/>
      <w:iCs/>
      <w:color w:val="272727" w:themeColor="text1" w:themeTint="D8"/>
    </w:rPr>
  </w:style>
  <w:style w:type="character" w:customStyle="1" w:styleId="90">
    <w:name w:val="כותרת 9 תו"/>
    <w:basedOn w:val="a0"/>
    <w:link w:val="9"/>
    <w:uiPriority w:val="9"/>
    <w:semiHidden/>
    <w:rsid w:val="00857796"/>
    <w:rPr>
      <w:rFonts w:eastAsiaTheme="majorEastAsia" w:cstheme="majorBidi"/>
      <w:color w:val="272727" w:themeColor="text1" w:themeTint="D8"/>
    </w:rPr>
  </w:style>
  <w:style w:type="paragraph" w:styleId="a3">
    <w:name w:val="Title"/>
    <w:basedOn w:val="a"/>
    <w:next w:val="a"/>
    <w:link w:val="a4"/>
    <w:uiPriority w:val="10"/>
    <w:qFormat/>
    <w:rsid w:val="008577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85779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57796"/>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85779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57796"/>
    <w:pPr>
      <w:spacing w:before="160"/>
      <w:jc w:val="center"/>
    </w:pPr>
    <w:rPr>
      <w:i/>
      <w:iCs/>
      <w:color w:val="404040" w:themeColor="text1" w:themeTint="BF"/>
    </w:rPr>
  </w:style>
  <w:style w:type="character" w:customStyle="1" w:styleId="a8">
    <w:name w:val="ציטוט תו"/>
    <w:basedOn w:val="a0"/>
    <w:link w:val="a7"/>
    <w:uiPriority w:val="29"/>
    <w:rsid w:val="00857796"/>
    <w:rPr>
      <w:i/>
      <w:iCs/>
      <w:color w:val="404040" w:themeColor="text1" w:themeTint="BF"/>
    </w:rPr>
  </w:style>
  <w:style w:type="paragraph" w:styleId="a9">
    <w:name w:val="List Paragraph"/>
    <w:basedOn w:val="a"/>
    <w:uiPriority w:val="34"/>
    <w:qFormat/>
    <w:rsid w:val="00857796"/>
    <w:pPr>
      <w:ind w:left="720"/>
      <w:contextualSpacing/>
    </w:pPr>
  </w:style>
  <w:style w:type="character" w:styleId="aa">
    <w:name w:val="Intense Emphasis"/>
    <w:basedOn w:val="a0"/>
    <w:uiPriority w:val="21"/>
    <w:qFormat/>
    <w:rsid w:val="00857796"/>
    <w:rPr>
      <w:i/>
      <w:iCs/>
      <w:color w:val="0F4761" w:themeColor="accent1" w:themeShade="BF"/>
    </w:rPr>
  </w:style>
  <w:style w:type="paragraph" w:styleId="ab">
    <w:name w:val="Intense Quote"/>
    <w:basedOn w:val="a"/>
    <w:next w:val="a"/>
    <w:link w:val="ac"/>
    <w:uiPriority w:val="30"/>
    <w:qFormat/>
    <w:rsid w:val="008577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857796"/>
    <w:rPr>
      <w:i/>
      <w:iCs/>
      <w:color w:val="0F4761" w:themeColor="accent1" w:themeShade="BF"/>
    </w:rPr>
  </w:style>
  <w:style w:type="character" w:styleId="ad">
    <w:name w:val="Intense Reference"/>
    <w:basedOn w:val="a0"/>
    <w:uiPriority w:val="32"/>
    <w:qFormat/>
    <w:rsid w:val="008577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1603</Words>
  <Characters>8015</Characters>
  <Application>Microsoft Office Word</Application>
  <DocSecurity>0</DocSecurity>
  <Lines>66</Lines>
  <Paragraphs>19</Paragraphs>
  <ScaleCrop>false</ScaleCrop>
  <Company/>
  <LinksUpToDate>false</LinksUpToDate>
  <CharactersWithSpaces>9599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חיה פישר</dc:creator>
  <cp:keywords/>
  <dc:description/>
  <cp:lastModifiedBy>חיה פישר</cp:lastModifiedBy>
  <cp:revision>1</cp:revision>
  <dcterms:created xsi:type="dcterms:W3CDTF">2026-09-29T18:22:00Z</dcterms:created>
  <dcterms:modified xsi:type="dcterms:W3CDTF">2026-09-29T18:23:00Z</dcterms:modified>
</cp:coreProperties>
</file>