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38F05" w14:textId="4E209EAC" w:rsidR="002C122A" w:rsidRPr="00782903" w:rsidRDefault="002C122A" w:rsidP="002C122A">
      <w:pPr>
        <w:spacing w:before="120" w:after="120" w:line="360" w:lineRule="auto"/>
        <w:jc w:val="both"/>
        <w:rPr>
          <w:rFonts w:ascii="Narkisim" w:hAnsi="Narkisim" w:cs="Narkisim"/>
          <w:rtl/>
        </w:rPr>
      </w:pPr>
      <w:r w:rsidRPr="00782903">
        <w:rPr>
          <w:rFonts w:ascii="Narkisim" w:hAnsi="Narkisim" w:cs="Narkisim"/>
          <w:rtl/>
        </w:rPr>
        <w:t xml:space="preserve">פרשת </w:t>
      </w:r>
      <w:r>
        <w:rPr>
          <w:rFonts w:ascii="Narkisim" w:hAnsi="Narkisim" w:cs="Narkisim" w:hint="cs"/>
          <w:rtl/>
        </w:rPr>
        <w:t>חיי שרה</w:t>
      </w:r>
      <w:r w:rsidRPr="00782903">
        <w:rPr>
          <w:rFonts w:ascii="Narkisim" w:hAnsi="Narkisim" w:cs="Narkisim"/>
          <w:rtl/>
        </w:rPr>
        <w:t>, תשפ"ז</w:t>
      </w:r>
    </w:p>
    <w:p w14:paraId="1E42AA68" w14:textId="77777777" w:rsidR="002C122A" w:rsidRPr="00782903" w:rsidRDefault="002C122A" w:rsidP="002C122A">
      <w:pPr>
        <w:spacing w:before="120" w:after="120" w:line="360" w:lineRule="auto"/>
        <w:jc w:val="both"/>
        <w:rPr>
          <w:rFonts w:ascii="Narkisim" w:hAnsi="Narkisim" w:cs="Narkisim"/>
          <w:rtl/>
        </w:rPr>
      </w:pPr>
      <w:r w:rsidRPr="00782903">
        <w:rPr>
          <w:rFonts w:ascii="Narkisim" w:hAnsi="Narkisim" w:cs="Narkisim"/>
          <w:rtl/>
        </w:rPr>
        <w:t>אורי בצלאל פישר</w:t>
      </w:r>
    </w:p>
    <w:p w14:paraId="7E9014FF" w14:textId="77777777" w:rsidR="002C122A" w:rsidRPr="00782903" w:rsidRDefault="002C122A" w:rsidP="002C122A">
      <w:pPr>
        <w:spacing w:before="120" w:after="120" w:line="360" w:lineRule="auto"/>
        <w:jc w:val="center"/>
        <w:rPr>
          <w:rFonts w:ascii="Narkisim" w:hAnsi="Narkisim" w:cs="Narkisim"/>
          <w:b/>
          <w:bCs/>
          <w:sz w:val="40"/>
          <w:szCs w:val="40"/>
          <w:rtl/>
        </w:rPr>
      </w:pPr>
      <w:r w:rsidRPr="00782903">
        <w:rPr>
          <w:rFonts w:ascii="Narkisim" w:hAnsi="Narkisim" w:cs="Narkisim"/>
          <w:b/>
          <w:bCs/>
          <w:sz w:val="40"/>
          <w:szCs w:val="40"/>
          <w:rtl/>
        </w:rPr>
        <w:t>עלון חכם לב</w:t>
      </w:r>
    </w:p>
    <w:p w14:paraId="788263D5" w14:textId="2C605937" w:rsidR="002C122A" w:rsidRDefault="002C122A" w:rsidP="002C122A">
      <w:pPr>
        <w:spacing w:before="120" w:after="120" w:line="360" w:lineRule="auto"/>
        <w:jc w:val="center"/>
        <w:rPr>
          <w:rFonts w:ascii="Narkisim" w:hAnsi="Narkisim" w:cs="Narkisim"/>
          <w:b/>
          <w:bCs/>
          <w:sz w:val="32"/>
          <w:szCs w:val="32"/>
          <w:rtl/>
        </w:rPr>
      </w:pPr>
      <w:r w:rsidRPr="00782903">
        <w:rPr>
          <w:rFonts w:ascii="Narkisim" w:hAnsi="Narkisim" w:cs="Narkisim"/>
          <w:b/>
          <w:bCs/>
          <w:sz w:val="32"/>
          <w:szCs w:val="32"/>
          <w:rtl/>
        </w:rPr>
        <w:t xml:space="preserve">פרשת </w:t>
      </w:r>
      <w:r>
        <w:rPr>
          <w:rFonts w:ascii="Narkisim" w:hAnsi="Narkisim" w:cs="Narkisim" w:hint="cs"/>
          <w:b/>
          <w:bCs/>
          <w:sz w:val="32"/>
          <w:szCs w:val="32"/>
          <w:rtl/>
        </w:rPr>
        <w:t>חיי שרה</w:t>
      </w:r>
    </w:p>
    <w:p w14:paraId="0876D51C" w14:textId="77777777" w:rsidR="002C122A" w:rsidRDefault="002C122A" w:rsidP="002C122A">
      <w:pPr>
        <w:spacing w:before="120" w:after="120" w:line="360" w:lineRule="auto"/>
        <w:rPr>
          <w:rFonts w:ascii="Narkisim" w:hAnsi="Narkisim" w:cs="Narkisim"/>
          <w:b/>
          <w:bCs/>
          <w:sz w:val="32"/>
          <w:szCs w:val="32"/>
          <w:rtl/>
        </w:rPr>
      </w:pPr>
    </w:p>
    <w:p w14:paraId="0A45B715" w14:textId="77777777" w:rsidR="00D56364" w:rsidRPr="000D2BEE" w:rsidRDefault="00D56364" w:rsidP="00D56364">
      <w:pPr>
        <w:spacing w:before="120" w:after="120" w:line="360" w:lineRule="auto"/>
        <w:rPr>
          <w:rFonts w:ascii="Narkisim" w:hAnsi="Narkisim" w:cs="Narkisim"/>
          <w:b/>
          <w:bCs/>
          <w:sz w:val="28"/>
          <w:szCs w:val="28"/>
        </w:rPr>
      </w:pPr>
      <w:r w:rsidRPr="000D2BEE">
        <w:rPr>
          <w:rFonts w:ascii="Narkisim" w:hAnsi="Narkisim" w:cs="Narkisim"/>
          <w:b/>
          <w:bCs/>
          <w:sz w:val="28"/>
          <w:szCs w:val="28"/>
          <w:rtl/>
        </w:rPr>
        <w:t>חיי שרה – חיים של משמעות</w:t>
      </w:r>
    </w:p>
    <w:p w14:paraId="2F8D5AED" w14:textId="6013CE57" w:rsidR="00D56364" w:rsidRPr="000D2BEE" w:rsidRDefault="00D56364" w:rsidP="000D2BEE">
      <w:pPr>
        <w:spacing w:before="120" w:after="120" w:line="360" w:lineRule="auto"/>
        <w:jc w:val="both"/>
        <w:rPr>
          <w:rFonts w:ascii="Narkisim" w:hAnsi="Narkisim" w:cs="Narkisim"/>
        </w:rPr>
      </w:pPr>
      <w:r w:rsidRPr="000D2BEE">
        <w:rPr>
          <w:rFonts w:ascii="Narkisim" w:hAnsi="Narkisim" w:cs="Narkisim"/>
          <w:rtl/>
        </w:rPr>
        <w:t xml:space="preserve">לכאורה, שם </w:t>
      </w:r>
      <w:r w:rsidR="000D2BEE" w:rsidRPr="000D2BEE">
        <w:rPr>
          <w:rFonts w:ascii="Narkisim" w:hAnsi="Narkisim" w:cs="Narkisim" w:hint="cs"/>
          <w:rtl/>
        </w:rPr>
        <w:t>פרשתנו</w:t>
      </w:r>
      <w:r w:rsidRPr="000D2BEE">
        <w:rPr>
          <w:rFonts w:ascii="Narkisim" w:hAnsi="Narkisim" w:cs="Narkisim"/>
          <w:rtl/>
        </w:rPr>
        <w:t xml:space="preserve"> הוא הדבר הרחוק ביותר ממה שמתואר בה: הפרשה נקראת </w:t>
      </w:r>
      <w:r w:rsidR="000D2BEE">
        <w:rPr>
          <w:rFonts w:ascii="Narkisim" w:hAnsi="Narkisim" w:cs="Narkisim" w:hint="cs"/>
          <w:rtl/>
        </w:rPr>
        <w:t>"</w:t>
      </w:r>
      <w:r w:rsidRPr="000D2BEE">
        <w:rPr>
          <w:rFonts w:ascii="Narkisim" w:hAnsi="Narkisim" w:cs="Narkisim"/>
          <w:rtl/>
        </w:rPr>
        <w:t>חיי שרה</w:t>
      </w:r>
      <w:r w:rsidR="000D2BEE">
        <w:rPr>
          <w:rFonts w:ascii="Narkisim" w:hAnsi="Narkisim" w:cs="Narkisim" w:hint="cs"/>
          <w:rtl/>
        </w:rPr>
        <w:t xml:space="preserve">", </w:t>
      </w:r>
      <w:r w:rsidRPr="000D2BEE">
        <w:rPr>
          <w:rFonts w:ascii="Narkisim" w:hAnsi="Narkisim" w:cs="Narkisim"/>
          <w:rtl/>
        </w:rPr>
        <w:t xml:space="preserve">אך היא פותחת דווקא במותה של שרה אמנו: </w:t>
      </w:r>
      <w:r w:rsidR="000D2BEE">
        <w:rPr>
          <w:rFonts w:ascii="Narkisim" w:hAnsi="Narkisim" w:cs="Narkisim" w:hint="cs"/>
          <w:rtl/>
        </w:rPr>
        <w:t>"</w:t>
      </w:r>
      <w:r w:rsidRPr="000D2BEE">
        <w:rPr>
          <w:rFonts w:ascii="Narkisim" w:hAnsi="Narkisim" w:cs="Narkisim"/>
          <w:rtl/>
        </w:rPr>
        <w:t>וַיִּהְיוּ חַיֵּי שָׂרָה</w:t>
      </w:r>
      <w:r w:rsidR="000D2BEE">
        <w:rPr>
          <w:rFonts w:ascii="Narkisim" w:hAnsi="Narkisim" w:cs="Narkisim" w:hint="cs"/>
          <w:rtl/>
        </w:rPr>
        <w:t>"</w:t>
      </w:r>
      <w:r w:rsidRPr="000D2BEE">
        <w:rPr>
          <w:rFonts w:ascii="Narkisim" w:hAnsi="Narkisim" w:cs="Narkisim"/>
          <w:rtl/>
        </w:rPr>
        <w:t xml:space="preserve"> (בראשית </w:t>
      </w:r>
      <w:proofErr w:type="spellStart"/>
      <w:r w:rsidRPr="000D2BEE">
        <w:rPr>
          <w:rFonts w:ascii="Narkisim" w:hAnsi="Narkisim" w:cs="Narkisim"/>
          <w:rtl/>
        </w:rPr>
        <w:t>כג</w:t>
      </w:r>
      <w:proofErr w:type="spellEnd"/>
      <w:r w:rsidRPr="000D2BEE">
        <w:rPr>
          <w:rFonts w:ascii="Narkisim" w:hAnsi="Narkisim" w:cs="Narkisim"/>
          <w:rtl/>
        </w:rPr>
        <w:t xml:space="preserve">, א), ומיד לאחר מכן נאמר: </w:t>
      </w:r>
      <w:r w:rsidR="000D2BEE">
        <w:rPr>
          <w:rFonts w:ascii="Narkisim" w:hAnsi="Narkisim" w:cs="Narkisim" w:hint="cs"/>
          <w:rtl/>
        </w:rPr>
        <w:t>"</w:t>
      </w:r>
      <w:proofErr w:type="spellStart"/>
      <w:r w:rsidRPr="000D2BEE">
        <w:rPr>
          <w:rFonts w:ascii="Narkisim" w:hAnsi="Narkisim" w:cs="Narkisim"/>
          <w:rtl/>
        </w:rPr>
        <w:t>וַתָּמָת</w:t>
      </w:r>
      <w:proofErr w:type="spellEnd"/>
      <w:r w:rsidRPr="000D2BEE">
        <w:rPr>
          <w:rFonts w:ascii="Narkisim" w:hAnsi="Narkisim" w:cs="Narkisim"/>
          <w:rtl/>
        </w:rPr>
        <w:t xml:space="preserve"> שָׂרָה</w:t>
      </w:r>
      <w:r w:rsidR="000D2BEE">
        <w:rPr>
          <w:rFonts w:ascii="Narkisim" w:hAnsi="Narkisim" w:cs="Narkisim" w:hint="cs"/>
          <w:rtl/>
        </w:rPr>
        <w:t>"</w:t>
      </w:r>
      <w:r w:rsidRPr="000D2BEE">
        <w:rPr>
          <w:rFonts w:ascii="Narkisim" w:hAnsi="Narkisim" w:cs="Narkisim"/>
          <w:rtl/>
        </w:rPr>
        <w:t xml:space="preserve"> (שם, ב)</w:t>
      </w:r>
      <w:r w:rsidRPr="000D2BEE">
        <w:rPr>
          <w:rFonts w:ascii="Narkisim" w:hAnsi="Narkisim" w:cs="Narkisim"/>
        </w:rPr>
        <w:t>.</w:t>
      </w:r>
    </w:p>
    <w:p w14:paraId="5CE5F5B6" w14:textId="77777777" w:rsidR="00D56364" w:rsidRPr="000D2BEE" w:rsidRDefault="00D56364" w:rsidP="000D2BEE">
      <w:pPr>
        <w:spacing w:before="120" w:after="120" w:line="360" w:lineRule="auto"/>
        <w:jc w:val="both"/>
        <w:rPr>
          <w:rFonts w:ascii="Narkisim" w:hAnsi="Narkisim" w:cs="Narkisim"/>
        </w:rPr>
      </w:pPr>
      <w:r w:rsidRPr="000D2BEE">
        <w:rPr>
          <w:rFonts w:ascii="Narkisim" w:hAnsi="Narkisim" w:cs="Narkisim"/>
          <w:rtl/>
        </w:rPr>
        <w:t>אלא שנראה כי הנקודה הטמונה בכך היא שעלינו להבין מה משמעותם של חיים. לא די בכך שאדם חי בעולם הזה מבחינה גופנית; אדם יכול להיות חי, אך חייו חסרי משמעות. לעומת זאת, ישנם אנשים שגם לאחר מותם ממשיכים לחיות, משום שהותירו אחריהם דרך, ערכים ומעשים שממשיכים להשפיע על העולם</w:t>
      </w:r>
      <w:r w:rsidRPr="000D2BEE">
        <w:rPr>
          <w:rFonts w:ascii="Narkisim" w:hAnsi="Narkisim" w:cs="Narkisim"/>
        </w:rPr>
        <w:t>.</w:t>
      </w:r>
    </w:p>
    <w:p w14:paraId="7D10291F" w14:textId="09ADD205" w:rsidR="00D56364" w:rsidRPr="000D2BEE" w:rsidRDefault="00D56364" w:rsidP="000D2BEE">
      <w:pPr>
        <w:spacing w:before="120" w:after="120" w:line="360" w:lineRule="auto"/>
        <w:jc w:val="both"/>
        <w:rPr>
          <w:rFonts w:ascii="Narkisim" w:hAnsi="Narkisim" w:cs="Narkisim"/>
        </w:rPr>
      </w:pPr>
      <w:r w:rsidRPr="000D2BEE">
        <w:rPr>
          <w:rFonts w:ascii="Narkisim" w:hAnsi="Narkisim" w:cs="Narkisim"/>
          <w:rtl/>
        </w:rPr>
        <w:t>חיים של ממש הם חיים שיש בהם משמעות</w:t>
      </w:r>
      <w:r w:rsidR="000D2BEE">
        <w:rPr>
          <w:rFonts w:ascii="Narkisim" w:hAnsi="Narkisim" w:cs="Narkisim" w:hint="cs"/>
          <w:rtl/>
        </w:rPr>
        <w:t xml:space="preserve">. </w:t>
      </w:r>
      <w:r w:rsidRPr="000D2BEE">
        <w:rPr>
          <w:rFonts w:ascii="Narkisim" w:hAnsi="Narkisim" w:cs="Narkisim"/>
          <w:rtl/>
        </w:rPr>
        <w:t>חייו של אדם נמדדים לא רק במשך הזמן שבו חי, אלא גם במה שפעל, במה שבנה ובמה שהותיר אחריו</w:t>
      </w:r>
      <w:r w:rsidRPr="000D2BEE">
        <w:rPr>
          <w:rFonts w:ascii="Narkisim" w:hAnsi="Narkisim" w:cs="Narkisim"/>
        </w:rPr>
        <w:t>.</w:t>
      </w:r>
    </w:p>
    <w:p w14:paraId="70067A94" w14:textId="77777777" w:rsidR="00D56364" w:rsidRPr="000D2BEE" w:rsidRDefault="00D56364" w:rsidP="000D2BEE">
      <w:pPr>
        <w:spacing w:before="120" w:after="120" w:line="360" w:lineRule="auto"/>
        <w:jc w:val="both"/>
        <w:rPr>
          <w:rFonts w:ascii="Narkisim" w:hAnsi="Narkisim" w:cs="Narkisim"/>
        </w:rPr>
      </w:pPr>
      <w:r w:rsidRPr="000D2BEE">
        <w:rPr>
          <w:rFonts w:ascii="Narkisim" w:hAnsi="Narkisim" w:cs="Narkisim"/>
          <w:rtl/>
        </w:rPr>
        <w:t>חייה של שרה אמנו מתבטאים בכך שהייתה לחייה משמעות עמוקה. היא הייתה שותפה לדרכו של אברהם אבינו, ובנה יצחק המשיך את דרכם והיה חוליה מרכזית בהמשך הקמתו של עם ישראל. נישואיו של יצחק לרבקה והקמת ביתו מבטאים את המשכיות הדרך ואת המשך בנייתו של עם ישראל</w:t>
      </w:r>
      <w:r w:rsidRPr="000D2BEE">
        <w:rPr>
          <w:rFonts w:ascii="Narkisim" w:hAnsi="Narkisim" w:cs="Narkisim"/>
        </w:rPr>
        <w:t>.</w:t>
      </w:r>
    </w:p>
    <w:p w14:paraId="43996465" w14:textId="77777777" w:rsidR="00D56364" w:rsidRPr="000D2BEE" w:rsidRDefault="00D56364" w:rsidP="000D2BEE">
      <w:pPr>
        <w:spacing w:before="120" w:after="120" w:line="360" w:lineRule="auto"/>
        <w:jc w:val="both"/>
        <w:rPr>
          <w:rFonts w:ascii="Narkisim" w:hAnsi="Narkisim" w:cs="Narkisim"/>
        </w:rPr>
      </w:pPr>
      <w:r w:rsidRPr="000D2BEE">
        <w:rPr>
          <w:rFonts w:ascii="Narkisim" w:hAnsi="Narkisim" w:cs="Narkisim"/>
          <w:rtl/>
        </w:rPr>
        <w:t>במובן זה, פרשתנו מלמדת אותנו על חייה של שרה דווקא מתוך תיאור מותה: חייה לא הסתיימו עם פטירתה, משום שהדרך שבה הלכה והבית שבנתה ממשיכים להתקיים גם לאחר מותה</w:t>
      </w:r>
      <w:r w:rsidRPr="000D2BEE">
        <w:rPr>
          <w:rFonts w:ascii="Narkisim" w:hAnsi="Narkisim" w:cs="Narkisim"/>
        </w:rPr>
        <w:t>.</w:t>
      </w:r>
    </w:p>
    <w:p w14:paraId="6EAD4E6E" w14:textId="77777777" w:rsidR="00D56364" w:rsidRPr="000D2BEE" w:rsidRDefault="00D56364" w:rsidP="000D2BEE">
      <w:pPr>
        <w:spacing w:before="120" w:after="120" w:line="360" w:lineRule="auto"/>
        <w:jc w:val="both"/>
        <w:rPr>
          <w:rFonts w:ascii="Narkisim" w:hAnsi="Narkisim" w:cs="Narkisim"/>
        </w:rPr>
      </w:pPr>
      <w:r w:rsidRPr="000D2BEE">
        <w:rPr>
          <w:rFonts w:ascii="Narkisim" w:hAnsi="Narkisim" w:cs="Narkisim"/>
          <w:rtl/>
        </w:rPr>
        <w:t>אפשר לראות משמעות נוספת בחייה של שרה גם בקבורתה. שרה הייתה הראשונה שנקברה במערת המכפלה בארץ ישראל, וקבורתה הביאה את אברהם אבינו לקנות אחוזת קבר בארץ. בכך נוצר ביטוי מוחשי לקשר שבין עם ישראל לארץ ישראל</w:t>
      </w:r>
      <w:r w:rsidRPr="000D2BEE">
        <w:rPr>
          <w:rFonts w:ascii="Narkisim" w:hAnsi="Narkisim" w:cs="Narkisim"/>
        </w:rPr>
        <w:t>.</w:t>
      </w:r>
    </w:p>
    <w:p w14:paraId="09A6C6B4" w14:textId="77777777" w:rsidR="00D56364" w:rsidRPr="000D2BEE" w:rsidRDefault="00D56364" w:rsidP="000D2BEE">
      <w:pPr>
        <w:spacing w:before="120" w:after="120" w:line="360" w:lineRule="auto"/>
        <w:jc w:val="both"/>
        <w:rPr>
          <w:rFonts w:ascii="Narkisim" w:hAnsi="Narkisim" w:cs="Narkisim"/>
        </w:rPr>
      </w:pPr>
      <w:r w:rsidRPr="000D2BEE">
        <w:rPr>
          <w:rFonts w:ascii="Narkisim" w:hAnsi="Narkisim" w:cs="Narkisim"/>
          <w:rtl/>
        </w:rPr>
        <w:t>אנו איננו רואים בארץ ישראל מקום מגורים זמני בלבד, אלא את ארצנו ואת מקומנו. קניית אחוזת הקבר מבטאת את הקשר העמוק לארץ ואת האחיזה בה. גם לאחר מותה, שרה אמנו קשורה אפוא ליסוד חשוב בחיי עם ישראל: הקשר לארץ ישראל והשאיפה המתמדת של עם ישראל לשוב אליה ולהיות מחובר אליה</w:t>
      </w:r>
      <w:r w:rsidRPr="000D2BEE">
        <w:rPr>
          <w:rFonts w:ascii="Narkisim" w:hAnsi="Narkisim" w:cs="Narkisim"/>
        </w:rPr>
        <w:t>.</w:t>
      </w:r>
    </w:p>
    <w:p w14:paraId="5E219ADD" w14:textId="77777777" w:rsidR="00D56364" w:rsidRPr="000D2BEE" w:rsidRDefault="00D56364" w:rsidP="000D2BEE">
      <w:pPr>
        <w:spacing w:before="120" w:after="120" w:line="360" w:lineRule="auto"/>
        <w:jc w:val="both"/>
        <w:rPr>
          <w:rFonts w:ascii="Narkisim" w:hAnsi="Narkisim" w:cs="Narkisim"/>
        </w:rPr>
      </w:pPr>
      <w:r w:rsidRPr="000D2BEE">
        <w:rPr>
          <w:rFonts w:ascii="Narkisim" w:hAnsi="Narkisim" w:cs="Narkisim"/>
          <w:rtl/>
        </w:rPr>
        <w:t>נמצא שגם במותה של שרה יש חיים. חייה ממשיכים להשפיע עלינו: באמצעות המשפחה והעם שהמשיכו את דרכה, ובאמצעות הקשר לארץ ישראל שקיבל ביטוי מוחשי בקבורתה</w:t>
      </w:r>
      <w:r w:rsidRPr="000D2BEE">
        <w:rPr>
          <w:rFonts w:ascii="Narkisim" w:hAnsi="Narkisim" w:cs="Narkisim"/>
        </w:rPr>
        <w:t>.</w:t>
      </w:r>
    </w:p>
    <w:p w14:paraId="4A3F0852" w14:textId="4BFB4290" w:rsidR="00D56364" w:rsidRPr="000D2BEE" w:rsidRDefault="00D56364" w:rsidP="000D2BEE">
      <w:pPr>
        <w:spacing w:before="120" w:after="120" w:line="360" w:lineRule="auto"/>
        <w:jc w:val="both"/>
        <w:rPr>
          <w:rFonts w:ascii="Narkisim" w:hAnsi="Narkisim" w:cs="Narkisim"/>
        </w:rPr>
      </w:pPr>
      <w:r w:rsidRPr="000D2BEE">
        <w:rPr>
          <w:rFonts w:ascii="Narkisim" w:hAnsi="Narkisim" w:cs="Narkisim"/>
          <w:rtl/>
        </w:rPr>
        <w:t>זו משמעותם של חיי שרה</w:t>
      </w:r>
      <w:r w:rsidR="000D2BEE">
        <w:rPr>
          <w:rFonts w:ascii="Narkisim" w:hAnsi="Narkisim" w:cs="Narkisim" w:hint="cs"/>
          <w:rtl/>
        </w:rPr>
        <w:t xml:space="preserve">: </w:t>
      </w:r>
      <w:r w:rsidRPr="000D2BEE">
        <w:rPr>
          <w:rFonts w:ascii="Narkisim" w:hAnsi="Narkisim" w:cs="Narkisim"/>
          <w:rtl/>
        </w:rPr>
        <w:t>חיים שאינם מסתיימים עם המוות, משום שהם מותירים אחריהם משמעות שממשיכה להתקיים</w:t>
      </w:r>
      <w:r w:rsidRPr="000D2BEE">
        <w:rPr>
          <w:rFonts w:ascii="Narkisim" w:hAnsi="Narkisim" w:cs="Narkisim"/>
        </w:rPr>
        <w:t>.</w:t>
      </w:r>
    </w:p>
    <w:p w14:paraId="6F2F0B2D" w14:textId="77777777" w:rsidR="00D56364" w:rsidRPr="000D2BEE" w:rsidRDefault="00D56364" w:rsidP="000D2BEE">
      <w:pPr>
        <w:spacing w:before="120" w:after="120" w:line="360" w:lineRule="auto"/>
        <w:jc w:val="both"/>
        <w:rPr>
          <w:rFonts w:ascii="Narkisim" w:hAnsi="Narkisim" w:cs="Narkisim"/>
        </w:rPr>
      </w:pPr>
      <w:r w:rsidRPr="000D2BEE">
        <w:rPr>
          <w:rFonts w:ascii="Narkisim" w:hAnsi="Narkisim" w:cs="Narkisim"/>
          <w:rtl/>
        </w:rPr>
        <w:t>יהי רצון שנזכה גם אנחנו לחיות חיים של משמעות, חיים שבהם נוכל לפעול, לבנות ולהשאיר אחרינו ברכה לדורות הבאים</w:t>
      </w:r>
      <w:r w:rsidRPr="000D2BEE">
        <w:rPr>
          <w:rFonts w:ascii="Narkisim" w:hAnsi="Narkisim" w:cs="Narkisim"/>
        </w:rPr>
        <w:t>.</w:t>
      </w:r>
    </w:p>
    <w:p w14:paraId="06BAB1FB" w14:textId="77777777" w:rsidR="00285520" w:rsidRPr="00285520" w:rsidRDefault="00285520" w:rsidP="004008AC">
      <w:pPr>
        <w:spacing w:before="120" w:after="120" w:line="360" w:lineRule="auto"/>
        <w:rPr>
          <w:rFonts w:ascii="Narkisim" w:hAnsi="Narkisim" w:cs="Narkisim"/>
          <w:rtl/>
        </w:rPr>
      </w:pPr>
    </w:p>
    <w:p w14:paraId="5EEDD654" w14:textId="77777777" w:rsidR="005B6A8A" w:rsidRPr="005B6A8A" w:rsidRDefault="005B6A8A" w:rsidP="005B6A8A">
      <w:pPr>
        <w:spacing w:before="120" w:after="120" w:line="360" w:lineRule="auto"/>
        <w:rPr>
          <w:rFonts w:ascii="Narkisim" w:hAnsi="Narkisim" w:cs="Narkisim"/>
          <w:b/>
          <w:bCs/>
          <w:sz w:val="28"/>
          <w:szCs w:val="28"/>
        </w:rPr>
      </w:pPr>
      <w:r w:rsidRPr="005B6A8A">
        <w:rPr>
          <w:rFonts w:ascii="Narkisim" w:hAnsi="Narkisim" w:cs="Narkisim"/>
          <w:b/>
          <w:bCs/>
          <w:sz w:val="28"/>
          <w:szCs w:val="28"/>
          <w:rtl/>
        </w:rPr>
        <w:t>הניסיון שלאחר העקדה – גדולתו של אברהם אבינו</w:t>
      </w:r>
    </w:p>
    <w:p w14:paraId="07A9DD15" w14:textId="77777777" w:rsidR="005B6A8A" w:rsidRPr="005B6A8A" w:rsidRDefault="005B6A8A" w:rsidP="005B6A8A">
      <w:pPr>
        <w:spacing w:before="120" w:after="120" w:line="360" w:lineRule="auto"/>
        <w:jc w:val="both"/>
        <w:rPr>
          <w:rFonts w:ascii="Narkisim" w:hAnsi="Narkisim" w:cs="Narkisim"/>
        </w:rPr>
      </w:pPr>
      <w:r w:rsidRPr="005B6A8A">
        <w:rPr>
          <w:rFonts w:ascii="Narkisim" w:hAnsi="Narkisim" w:cs="Narkisim"/>
          <w:rtl/>
        </w:rPr>
        <w:t>אברהם אבינו התנסה בניסיונות רבים. לכאורה, כל ניסיון הוסיף על גדולתו והיה קשה מקודמו. על פי הבנה זו, היה ראוי שניסיון העקדה, שבו היה אברהם אבינו מוכן להקריב את בנו יצחק, שעליו נשען כל עתידו, יהיה הניסיון האחרון. זהו לכאורה הניסיון הגדול מכולם, ולאחריו היה אפשר לצפות שיסתיימו הניסיונות</w:t>
      </w:r>
      <w:r w:rsidRPr="005B6A8A">
        <w:rPr>
          <w:rFonts w:ascii="Narkisim" w:hAnsi="Narkisim" w:cs="Narkisim"/>
        </w:rPr>
        <w:t>.</w:t>
      </w:r>
    </w:p>
    <w:p w14:paraId="1A9324BB" w14:textId="77777777" w:rsidR="005B6A8A" w:rsidRPr="005B6A8A" w:rsidRDefault="005B6A8A" w:rsidP="005B6A8A">
      <w:pPr>
        <w:spacing w:before="120" w:after="120" w:line="360" w:lineRule="auto"/>
        <w:jc w:val="both"/>
        <w:rPr>
          <w:rFonts w:ascii="Narkisim" w:hAnsi="Narkisim" w:cs="Narkisim"/>
        </w:rPr>
      </w:pPr>
      <w:r w:rsidRPr="005B6A8A">
        <w:rPr>
          <w:rFonts w:ascii="Narkisim" w:hAnsi="Narkisim" w:cs="Narkisim"/>
          <w:rtl/>
        </w:rPr>
        <w:lastRenderedPageBreak/>
        <w:t>אולם, יש המונים בין עשרת הניסיונות של אברהם אבינו גם את הניסיון המתואר בפרשתנו, פרשת חיי שרה: קבורת שרה אמנו. לאחר פטירת שרה, אברהם נאלץ לחפש מקום לקבורתה, אף שהקב"ה הבטיח לו את ארץ ישראל. הוא היה צריך לנהל משא ומתן כדי לרכוש אחוזת קבר לשרה, ולא התלונן ולא התרעם על הקב"ה</w:t>
      </w:r>
      <w:r w:rsidRPr="005B6A8A">
        <w:rPr>
          <w:rFonts w:ascii="Narkisim" w:hAnsi="Narkisim" w:cs="Narkisim"/>
        </w:rPr>
        <w:t>.</w:t>
      </w:r>
    </w:p>
    <w:p w14:paraId="19F4D2F5" w14:textId="77777777" w:rsidR="005B6A8A" w:rsidRPr="005B6A8A" w:rsidRDefault="005B6A8A" w:rsidP="005B6A8A">
      <w:pPr>
        <w:spacing w:before="120" w:after="120" w:line="360" w:lineRule="auto"/>
        <w:jc w:val="both"/>
        <w:rPr>
          <w:rFonts w:ascii="Narkisim" w:hAnsi="Narkisim" w:cs="Narkisim"/>
        </w:rPr>
      </w:pPr>
      <w:r w:rsidRPr="005B6A8A">
        <w:rPr>
          <w:rFonts w:ascii="Narkisim" w:hAnsi="Narkisim" w:cs="Narkisim"/>
          <w:rtl/>
        </w:rPr>
        <w:t>אך כאן מתעוררת שאלה: כיצד אפשר לראות בחיפוש מקום קבורה לשרה ניסיון גדול, לאחר ניסיון העקדה? הרי לכאורה אין להשוות בין הקושי הכרוך ברכישת אחוזת קבר לבין הניסיון הנורא שבו היה אברהם מוכן להעלות את בנו לעולה</w:t>
      </w:r>
      <w:r w:rsidRPr="005B6A8A">
        <w:rPr>
          <w:rFonts w:ascii="Narkisim" w:hAnsi="Narkisim" w:cs="Narkisim"/>
        </w:rPr>
        <w:t>.</w:t>
      </w:r>
    </w:p>
    <w:p w14:paraId="604DBD3F" w14:textId="77777777" w:rsidR="005B6A8A" w:rsidRPr="005B6A8A" w:rsidRDefault="005B6A8A" w:rsidP="005B6A8A">
      <w:pPr>
        <w:spacing w:before="120" w:after="120" w:line="360" w:lineRule="auto"/>
        <w:jc w:val="both"/>
        <w:rPr>
          <w:rFonts w:ascii="Narkisim" w:hAnsi="Narkisim" w:cs="Narkisim"/>
        </w:rPr>
      </w:pPr>
      <w:r w:rsidRPr="005B6A8A">
        <w:rPr>
          <w:rFonts w:ascii="Narkisim" w:hAnsi="Narkisim" w:cs="Narkisim"/>
          <w:rtl/>
        </w:rPr>
        <w:t>נראה שאפשר להבין כי הניסיון בפרשתנו עמוק יותר מכפי שנראה במבט ראשון. אין מדובר רק בקושי למצוא מקום קבורה לשרה, אלא במציאות כולה שנוצרה בעקבות העקדה</w:t>
      </w:r>
      <w:r w:rsidRPr="005B6A8A">
        <w:rPr>
          <w:rFonts w:ascii="Narkisim" w:hAnsi="Narkisim" w:cs="Narkisim"/>
        </w:rPr>
        <w:t>.</w:t>
      </w:r>
    </w:p>
    <w:p w14:paraId="2161F53A" w14:textId="77777777" w:rsidR="005B6A8A" w:rsidRPr="005B6A8A" w:rsidRDefault="005B6A8A" w:rsidP="005B6A8A">
      <w:pPr>
        <w:spacing w:before="120" w:after="120" w:line="360" w:lineRule="auto"/>
        <w:jc w:val="both"/>
        <w:rPr>
          <w:rFonts w:ascii="Narkisim" w:hAnsi="Narkisim" w:cs="Narkisim"/>
        </w:rPr>
      </w:pPr>
      <w:r w:rsidRPr="005B6A8A">
        <w:rPr>
          <w:rFonts w:ascii="Narkisim" w:hAnsi="Narkisim" w:cs="Narkisim"/>
          <w:rtl/>
        </w:rPr>
        <w:t xml:space="preserve">חז"ל מתארים כיצד השטן סיפר לשרה על עקדת יצחק, ובעקבות הדברים פרחה נשמתה (רש"י לבראשית </w:t>
      </w:r>
      <w:proofErr w:type="spellStart"/>
      <w:r w:rsidRPr="005B6A8A">
        <w:rPr>
          <w:rFonts w:ascii="Narkisim" w:hAnsi="Narkisim" w:cs="Narkisim"/>
          <w:rtl/>
        </w:rPr>
        <w:t>כג</w:t>
      </w:r>
      <w:proofErr w:type="spellEnd"/>
      <w:r w:rsidRPr="005B6A8A">
        <w:rPr>
          <w:rFonts w:ascii="Narkisim" w:hAnsi="Narkisim" w:cs="Narkisim"/>
          <w:rtl/>
        </w:rPr>
        <w:t>, ב, על פי המדרש). נמצא שלאחר שאברהם אבינו עמד בניסיון העקדה, ובמסירות נפש היה מוכן להקריב את בנו למען הקב"ה, הוא נאלץ להתמודד גם עם פטירת אשתו האהובה, שרה אמנו. ולא זו בלבד, אלא שהיה עליו לחפש מקום לקבורתה ולרכוש אותו</w:t>
      </w:r>
      <w:r w:rsidRPr="005B6A8A">
        <w:rPr>
          <w:rFonts w:ascii="Narkisim" w:hAnsi="Narkisim" w:cs="Narkisim"/>
        </w:rPr>
        <w:t>.</w:t>
      </w:r>
    </w:p>
    <w:p w14:paraId="460975A8" w14:textId="77777777" w:rsidR="005B6A8A" w:rsidRPr="005B6A8A" w:rsidRDefault="005B6A8A" w:rsidP="005B6A8A">
      <w:pPr>
        <w:spacing w:before="120" w:after="120" w:line="360" w:lineRule="auto"/>
        <w:jc w:val="both"/>
        <w:rPr>
          <w:rFonts w:ascii="Narkisim" w:hAnsi="Narkisim" w:cs="Narkisim"/>
        </w:rPr>
      </w:pPr>
      <w:r w:rsidRPr="005B6A8A">
        <w:rPr>
          <w:rFonts w:ascii="Narkisim" w:hAnsi="Narkisim" w:cs="Narkisim"/>
          <w:rtl/>
        </w:rPr>
        <w:t>זהו ניסיון קשה מאוד. אברהם אבינו מסר את נפשו למען הקב"ה, היה מוכן להקריב את היקר לו מכול, ולבסוף נלקחה ממנו גם אשתו האהובה. במצב כזה עלולות להתעורר שאלות קשות: לאחר כל מה שעשיתי למען הקב"ה, מדוע זה מה שקורה לי? האם כך ראוי שיהיה</w:t>
      </w:r>
      <w:r w:rsidRPr="005B6A8A">
        <w:rPr>
          <w:rFonts w:ascii="Narkisim" w:hAnsi="Narkisim" w:cs="Narkisim"/>
        </w:rPr>
        <w:t>?</w:t>
      </w:r>
    </w:p>
    <w:p w14:paraId="73F381B9" w14:textId="77777777" w:rsidR="005B6A8A" w:rsidRPr="005B6A8A" w:rsidRDefault="005B6A8A" w:rsidP="005B6A8A">
      <w:pPr>
        <w:spacing w:before="120" w:after="120" w:line="360" w:lineRule="auto"/>
        <w:jc w:val="both"/>
        <w:rPr>
          <w:rFonts w:ascii="Narkisim" w:hAnsi="Narkisim" w:cs="Narkisim"/>
        </w:rPr>
      </w:pPr>
      <w:r w:rsidRPr="005B6A8A">
        <w:rPr>
          <w:rFonts w:ascii="Narkisim" w:hAnsi="Narkisim" w:cs="Narkisim"/>
          <w:rtl/>
        </w:rPr>
        <w:t>אברהם אבינו היה יכול להגיע לידי תרעומת ולשאול מדוע הוא נדרש להתמודד עם קשיים נוספים לאחר שעמד בניסיון כה גדול. אולם זו הייתה גדולתו: גם לאחר העקדה, גם לאחר פטירת שרה וגם לנוכח הקושי למצוא לה מקום קבורה, הוא לא התלונן ולא התרעם על הקב"ה</w:t>
      </w:r>
      <w:r w:rsidRPr="005B6A8A">
        <w:rPr>
          <w:rFonts w:ascii="Narkisim" w:hAnsi="Narkisim" w:cs="Narkisim"/>
        </w:rPr>
        <w:t>.</w:t>
      </w:r>
    </w:p>
    <w:p w14:paraId="5FC49249" w14:textId="77777777" w:rsidR="005B6A8A" w:rsidRPr="005B6A8A" w:rsidRDefault="005B6A8A" w:rsidP="005B6A8A">
      <w:pPr>
        <w:spacing w:before="120" w:after="120" w:line="360" w:lineRule="auto"/>
        <w:jc w:val="both"/>
        <w:rPr>
          <w:rFonts w:ascii="Narkisim" w:hAnsi="Narkisim" w:cs="Narkisim"/>
        </w:rPr>
      </w:pPr>
      <w:r w:rsidRPr="005B6A8A">
        <w:rPr>
          <w:rFonts w:ascii="Narkisim" w:hAnsi="Narkisim" w:cs="Narkisim"/>
          <w:rtl/>
        </w:rPr>
        <w:t>אפשר להוסיף כאן נקודה נוספת. גדולתו של אברהם אבינו הייתה בכך שלא ראה את עצמו כאדם גדול שכבר עשה די והותר, ולכן מעתה מגיעים לו רק דברים טובים. הוא לא חשב שבעקבות עמידתו בניסיון העקדה הוא פטור מניסיונות נוספים. הוא המשיך לעבוד את הקב"ה כפי שעשה קודם לכן, בלי לדרוש לעצמו יחס מיוחד</w:t>
      </w:r>
      <w:r w:rsidRPr="005B6A8A">
        <w:rPr>
          <w:rFonts w:ascii="Narkisim" w:hAnsi="Narkisim" w:cs="Narkisim"/>
        </w:rPr>
        <w:t>.</w:t>
      </w:r>
    </w:p>
    <w:p w14:paraId="132CF2EF" w14:textId="1BA2AE18" w:rsidR="005B6A8A" w:rsidRPr="005B6A8A" w:rsidRDefault="005B6A8A" w:rsidP="005B6A8A">
      <w:pPr>
        <w:spacing w:before="120" w:after="120" w:line="360" w:lineRule="auto"/>
        <w:jc w:val="both"/>
        <w:rPr>
          <w:rFonts w:ascii="Narkisim" w:hAnsi="Narkisim" w:cs="Narkisim"/>
        </w:rPr>
      </w:pPr>
      <w:r w:rsidRPr="005B6A8A">
        <w:rPr>
          <w:rFonts w:ascii="Narkisim" w:hAnsi="Narkisim" w:cs="Narkisim"/>
          <w:rtl/>
        </w:rPr>
        <w:t>אפשר לראות זאת גם בסיום פרשת העקדה, שבה נאמר</w:t>
      </w:r>
      <w:r>
        <w:rPr>
          <w:rFonts w:ascii="Narkisim" w:hAnsi="Narkisim" w:cs="Narkisim" w:hint="cs"/>
          <w:rtl/>
        </w:rPr>
        <w:t>: "</w:t>
      </w:r>
      <w:r w:rsidRPr="005B6A8A">
        <w:rPr>
          <w:rFonts w:ascii="Narkisim" w:hAnsi="Narkisim" w:cs="Narkisim"/>
          <w:rtl/>
        </w:rPr>
        <w:t>וַיָּשָׁב אַבְרָהָם אֶל נְעָרָיו</w:t>
      </w:r>
      <w:r w:rsidRPr="005B6A8A">
        <w:rPr>
          <w:rFonts w:ascii="Narkisim" w:hAnsi="Narkisim" w:cs="Narkisim"/>
        </w:rPr>
        <w:t>”</w:t>
      </w:r>
      <w:r>
        <w:rPr>
          <w:rFonts w:ascii="Narkisim" w:hAnsi="Narkisim" w:cs="Narkisim" w:hint="cs"/>
          <w:rtl/>
        </w:rPr>
        <w:t xml:space="preserve"> </w:t>
      </w:r>
      <w:r w:rsidRPr="005B6A8A">
        <w:rPr>
          <w:rFonts w:ascii="Narkisim" w:hAnsi="Narkisim" w:cs="Narkisim"/>
          <w:rtl/>
        </w:rPr>
        <w:t xml:space="preserve">(בראשית </w:t>
      </w:r>
      <w:proofErr w:type="spellStart"/>
      <w:r w:rsidRPr="005B6A8A">
        <w:rPr>
          <w:rFonts w:ascii="Narkisim" w:hAnsi="Narkisim" w:cs="Narkisim"/>
          <w:rtl/>
        </w:rPr>
        <w:t>כב</w:t>
      </w:r>
      <w:proofErr w:type="spellEnd"/>
      <w:r w:rsidRPr="005B6A8A">
        <w:rPr>
          <w:rFonts w:ascii="Narkisim" w:hAnsi="Narkisim" w:cs="Narkisim"/>
          <w:rtl/>
        </w:rPr>
        <w:t xml:space="preserve">, </w:t>
      </w:r>
      <w:proofErr w:type="spellStart"/>
      <w:r w:rsidRPr="005B6A8A">
        <w:rPr>
          <w:rFonts w:ascii="Narkisim" w:hAnsi="Narkisim" w:cs="Narkisim"/>
          <w:rtl/>
        </w:rPr>
        <w:t>יט</w:t>
      </w:r>
      <w:proofErr w:type="spellEnd"/>
      <w:r w:rsidRPr="005B6A8A">
        <w:rPr>
          <w:rFonts w:ascii="Narkisim" w:hAnsi="Narkisim" w:cs="Narkisim"/>
          <w:rtl/>
        </w:rPr>
        <w:t>). אברהם שב אל נעריו, והכתוב מתאר את חזרתו אל המציאות שממנה יצא. לאחר המעמד הנשגב של העקדה, הוא חוזר לחייו וממשיך בדרכו</w:t>
      </w:r>
      <w:r w:rsidRPr="005B6A8A">
        <w:rPr>
          <w:rFonts w:ascii="Narkisim" w:hAnsi="Narkisim" w:cs="Narkisim"/>
        </w:rPr>
        <w:t>.</w:t>
      </w:r>
    </w:p>
    <w:p w14:paraId="79ABF87F" w14:textId="77777777" w:rsidR="005B6A8A" w:rsidRPr="005B6A8A" w:rsidRDefault="005B6A8A" w:rsidP="005B6A8A">
      <w:pPr>
        <w:spacing w:before="120" w:after="120" w:line="360" w:lineRule="auto"/>
        <w:jc w:val="both"/>
        <w:rPr>
          <w:rFonts w:ascii="Narkisim" w:hAnsi="Narkisim" w:cs="Narkisim"/>
        </w:rPr>
      </w:pPr>
      <w:r w:rsidRPr="005B6A8A">
        <w:rPr>
          <w:rFonts w:ascii="Narkisim" w:hAnsi="Narkisim" w:cs="Narkisim"/>
          <w:rtl/>
        </w:rPr>
        <w:t>נראה שאפשר ללמוד מכאן נקודה נוספת, ואולי אף עמוקה יותר. ניסיון העקדה היה ניסיון עצום, אך הוא היה אירוע חד־פעמי של מסירות נפש. גם אם מדובר במסירות נפש שאין למעלה ממנה, היא התרחשה ברגע מסוים בחייו של אברהם אבינו</w:t>
      </w:r>
      <w:r w:rsidRPr="005B6A8A">
        <w:rPr>
          <w:rFonts w:ascii="Narkisim" w:hAnsi="Narkisim" w:cs="Narkisim"/>
        </w:rPr>
        <w:t>.</w:t>
      </w:r>
    </w:p>
    <w:p w14:paraId="55691420" w14:textId="77777777" w:rsidR="005B6A8A" w:rsidRPr="005B6A8A" w:rsidRDefault="005B6A8A" w:rsidP="005B6A8A">
      <w:pPr>
        <w:spacing w:before="120" w:after="120" w:line="360" w:lineRule="auto"/>
        <w:jc w:val="both"/>
        <w:rPr>
          <w:rFonts w:ascii="Narkisim" w:hAnsi="Narkisim" w:cs="Narkisim"/>
        </w:rPr>
      </w:pPr>
      <w:r w:rsidRPr="005B6A8A">
        <w:rPr>
          <w:rFonts w:ascii="Narkisim" w:hAnsi="Narkisim" w:cs="Narkisim"/>
          <w:rtl/>
        </w:rPr>
        <w:t>לעומת זאת, גדולתו של האדם נבחנת גם בהתמודדות היומיומית: כיצד הוא ממשיך לעבוד את הקב"ה בכל יום, למרות הקשיים, האכזבות וההתמודדויות שבדרך</w:t>
      </w:r>
      <w:r w:rsidRPr="005B6A8A">
        <w:rPr>
          <w:rFonts w:ascii="Narkisim" w:hAnsi="Narkisim" w:cs="Narkisim"/>
        </w:rPr>
        <w:t>.</w:t>
      </w:r>
    </w:p>
    <w:p w14:paraId="3B35F05C" w14:textId="77777777" w:rsidR="005B6A8A" w:rsidRPr="005B6A8A" w:rsidRDefault="005B6A8A" w:rsidP="005B6A8A">
      <w:pPr>
        <w:spacing w:before="120" w:after="120" w:line="360" w:lineRule="auto"/>
        <w:jc w:val="both"/>
        <w:rPr>
          <w:rFonts w:ascii="Narkisim" w:hAnsi="Narkisim" w:cs="Narkisim"/>
        </w:rPr>
      </w:pPr>
      <w:r w:rsidRPr="005B6A8A">
        <w:rPr>
          <w:rFonts w:ascii="Narkisim" w:hAnsi="Narkisim" w:cs="Narkisim"/>
          <w:rtl/>
        </w:rPr>
        <w:t>קל יחסית לזהות רגעים גדולים של מסירות נפש, שבהם האדם מתעלה ומגלה כוחות מיוחדים. אולם האתגר המתמשך הוא לקום בכל יום מחדש, להמשיך בעבודת ה' ולהתמודד בנאמנות גם עם הקשיים הרגילים של החיים</w:t>
      </w:r>
      <w:r w:rsidRPr="005B6A8A">
        <w:rPr>
          <w:rFonts w:ascii="Narkisim" w:hAnsi="Narkisim" w:cs="Narkisim"/>
        </w:rPr>
        <w:t>.</w:t>
      </w:r>
    </w:p>
    <w:p w14:paraId="1F52C002" w14:textId="77777777" w:rsidR="005B6A8A" w:rsidRPr="005B6A8A" w:rsidRDefault="005B6A8A" w:rsidP="005B6A8A">
      <w:pPr>
        <w:spacing w:before="120" w:after="120" w:line="360" w:lineRule="auto"/>
        <w:jc w:val="both"/>
        <w:rPr>
          <w:rFonts w:ascii="Narkisim" w:hAnsi="Narkisim" w:cs="Narkisim"/>
        </w:rPr>
      </w:pPr>
      <w:r w:rsidRPr="005B6A8A">
        <w:rPr>
          <w:rFonts w:ascii="Narkisim" w:hAnsi="Narkisim" w:cs="Narkisim"/>
          <w:rtl/>
        </w:rPr>
        <w:t>זו הייתה גדולתו של אברהם אבינו. גם לאחר העקדה, כאשר נאלץ להתמודד עם פטירת שרה ועם הקושי למצוא מקום לקבורתה, הוא המשיך בעבודת ה'. הוא לא חשב שמכיוון שכבר עמד בניסיון הגדול, מעתה לא אמורים להיות לו קשיים נוספים</w:t>
      </w:r>
      <w:r w:rsidRPr="005B6A8A">
        <w:rPr>
          <w:rFonts w:ascii="Narkisim" w:hAnsi="Narkisim" w:cs="Narkisim"/>
        </w:rPr>
        <w:t>.</w:t>
      </w:r>
    </w:p>
    <w:p w14:paraId="449CC440" w14:textId="77777777" w:rsidR="005B6A8A" w:rsidRPr="005B6A8A" w:rsidRDefault="005B6A8A" w:rsidP="005B6A8A">
      <w:pPr>
        <w:spacing w:before="120" w:after="120" w:line="360" w:lineRule="auto"/>
        <w:jc w:val="both"/>
        <w:rPr>
          <w:rFonts w:ascii="Narkisim" w:hAnsi="Narkisim" w:cs="Narkisim"/>
        </w:rPr>
      </w:pPr>
      <w:r w:rsidRPr="005B6A8A">
        <w:rPr>
          <w:rFonts w:ascii="Narkisim" w:hAnsi="Narkisim" w:cs="Narkisim"/>
          <w:rtl/>
        </w:rPr>
        <w:t>ומכאן עלינו ללמוד גם לחיינו. אין ספק שמעשה גדול וחד־פעמי הוא דבר חשוב, ולעיתים הוא דורש מסירות נפש עצומה. אולם גדולתו של האדם אינה נמדדת רק ברגעים יוצאי דופן, אלא גם ביכולתו לעבוד את הקב"ה בכל יום ויום, למרות הקשיים העומדים בפניו</w:t>
      </w:r>
      <w:r w:rsidRPr="005B6A8A">
        <w:rPr>
          <w:rFonts w:ascii="Narkisim" w:hAnsi="Narkisim" w:cs="Narkisim"/>
        </w:rPr>
        <w:t>.</w:t>
      </w:r>
    </w:p>
    <w:p w14:paraId="4D219594" w14:textId="77777777" w:rsidR="005B6A8A" w:rsidRPr="005B6A8A" w:rsidRDefault="005B6A8A" w:rsidP="005B6A8A">
      <w:pPr>
        <w:spacing w:before="120" w:after="120" w:line="360" w:lineRule="auto"/>
        <w:jc w:val="both"/>
        <w:rPr>
          <w:rFonts w:ascii="Narkisim" w:hAnsi="Narkisim" w:cs="Narkisim"/>
        </w:rPr>
      </w:pPr>
      <w:r w:rsidRPr="005B6A8A">
        <w:rPr>
          <w:rFonts w:ascii="Narkisim" w:hAnsi="Narkisim" w:cs="Narkisim"/>
          <w:rtl/>
        </w:rPr>
        <w:t xml:space="preserve">לכל אדם יש ההתמודדויות שלו. לא תמיד מדובר בניסיונות גדולים ודרמטיים; לעיתים אלה קשיים קטנים, חוזרים ונשנים, שדורשים ממנו סבלנות, התמדה ונאמנות לדרך. דווקא בהתמודדות </w:t>
      </w:r>
      <w:proofErr w:type="spellStart"/>
      <w:r w:rsidRPr="005B6A8A">
        <w:rPr>
          <w:rFonts w:ascii="Narkisim" w:hAnsi="Narkisim" w:cs="Narkisim"/>
          <w:rtl/>
        </w:rPr>
        <w:t>היום־יומית</w:t>
      </w:r>
      <w:proofErr w:type="spellEnd"/>
      <w:r w:rsidRPr="005B6A8A">
        <w:rPr>
          <w:rFonts w:ascii="Narkisim" w:hAnsi="Narkisim" w:cs="Narkisim"/>
          <w:rtl/>
        </w:rPr>
        <w:t xml:space="preserve"> הזאת מתגלה עבודת ה' המתמשכת של האדם</w:t>
      </w:r>
      <w:r w:rsidRPr="005B6A8A">
        <w:rPr>
          <w:rFonts w:ascii="Narkisim" w:hAnsi="Narkisim" w:cs="Narkisim"/>
        </w:rPr>
        <w:t>.</w:t>
      </w:r>
    </w:p>
    <w:p w14:paraId="1C742FCD" w14:textId="77777777" w:rsidR="005B6A8A" w:rsidRPr="005B6A8A" w:rsidRDefault="005B6A8A" w:rsidP="005B6A8A">
      <w:pPr>
        <w:spacing w:before="120" w:after="120" w:line="360" w:lineRule="auto"/>
        <w:jc w:val="both"/>
        <w:rPr>
          <w:rFonts w:ascii="Narkisim" w:hAnsi="Narkisim" w:cs="Narkisim"/>
        </w:rPr>
      </w:pPr>
      <w:r w:rsidRPr="005B6A8A">
        <w:rPr>
          <w:rFonts w:ascii="Narkisim" w:hAnsi="Narkisim" w:cs="Narkisim"/>
          <w:rtl/>
        </w:rPr>
        <w:t>יהי רצון שנזכה ללמוד מאברהם אבינו ולהמשיך בעבודת ה' בנאמנות, גם ברגעים הגדולים וגם בשגרת החיים, על אף הקשיים והניסיונות שבדרך</w:t>
      </w:r>
      <w:r w:rsidRPr="005B6A8A">
        <w:rPr>
          <w:rFonts w:ascii="Narkisim" w:hAnsi="Narkisim" w:cs="Narkisim"/>
        </w:rPr>
        <w:t>.</w:t>
      </w:r>
    </w:p>
    <w:p w14:paraId="59FC6F56" w14:textId="77777777" w:rsidR="005B6A8A" w:rsidRPr="005B6A8A" w:rsidRDefault="005B6A8A" w:rsidP="004008AC">
      <w:pPr>
        <w:spacing w:before="120" w:after="120" w:line="360" w:lineRule="auto"/>
        <w:rPr>
          <w:rFonts w:ascii="Narkisim" w:hAnsi="Narkisim" w:cs="Narkisim"/>
          <w:rtl/>
        </w:rPr>
      </w:pPr>
    </w:p>
    <w:p w14:paraId="021C171E" w14:textId="6B453B2F" w:rsidR="004008AC" w:rsidRPr="000D2BEE" w:rsidRDefault="004008AC" w:rsidP="004008AC">
      <w:pPr>
        <w:spacing w:before="120" w:after="120" w:line="360" w:lineRule="auto"/>
        <w:rPr>
          <w:rFonts w:ascii="Narkisim" w:hAnsi="Narkisim" w:cs="Narkisim"/>
          <w:b/>
          <w:bCs/>
          <w:sz w:val="28"/>
          <w:szCs w:val="28"/>
        </w:rPr>
      </w:pPr>
      <w:r w:rsidRPr="000D2BEE">
        <w:rPr>
          <w:rFonts w:ascii="Narkisim" w:hAnsi="Narkisim" w:cs="Narkisim"/>
          <w:b/>
          <w:bCs/>
          <w:sz w:val="28"/>
          <w:szCs w:val="28"/>
          <w:rtl/>
        </w:rPr>
        <w:t>אברהם אבינו – מתחילתו ועד סופו בארץ ישראל</w:t>
      </w:r>
    </w:p>
    <w:p w14:paraId="0BB86E96" w14:textId="6453AE66" w:rsidR="004008AC" w:rsidRPr="004008AC" w:rsidRDefault="004008AC" w:rsidP="000D2BEE">
      <w:pPr>
        <w:spacing w:before="120" w:after="120" w:line="360" w:lineRule="auto"/>
        <w:jc w:val="both"/>
        <w:rPr>
          <w:rFonts w:ascii="Narkisim" w:hAnsi="Narkisim" w:cs="Narkisim"/>
        </w:rPr>
      </w:pPr>
      <w:r w:rsidRPr="004008AC">
        <w:rPr>
          <w:rFonts w:ascii="Narkisim" w:hAnsi="Narkisim" w:cs="Narkisim"/>
          <w:rtl/>
        </w:rPr>
        <w:t>בפרשת חיי שרה, אנו מסיימים למעשה את סיפור חייו של אברהם אבינו. הפרשה פותחת במותה של שרה ובקבורתה, ובהמשך מסופר גם על מותו של אברהם ועל קבורתו</w:t>
      </w:r>
      <w:r w:rsidRPr="004008AC">
        <w:rPr>
          <w:rFonts w:ascii="Narkisim" w:hAnsi="Narkisim" w:cs="Narkisim"/>
        </w:rPr>
        <w:t>.</w:t>
      </w:r>
    </w:p>
    <w:p w14:paraId="3D77351E" w14:textId="77777777" w:rsidR="004008AC" w:rsidRPr="004008AC" w:rsidRDefault="004008AC" w:rsidP="000D2BEE">
      <w:pPr>
        <w:spacing w:before="120" w:after="120" w:line="360" w:lineRule="auto"/>
        <w:jc w:val="both"/>
        <w:rPr>
          <w:rFonts w:ascii="Narkisim" w:hAnsi="Narkisim" w:cs="Narkisim"/>
        </w:rPr>
      </w:pPr>
      <w:r w:rsidRPr="004008AC">
        <w:rPr>
          <w:rFonts w:ascii="Narkisim" w:hAnsi="Narkisim" w:cs="Narkisim"/>
          <w:rtl/>
        </w:rPr>
        <w:t>יש כאן נקודה מעניינת: חייו של אברהם אבינו מתחילים בציווי ללכת לארץ ישראל, והם מסתיימים בעיסוק בקבורתו ובקבורת שרה בארץ ישראל</w:t>
      </w:r>
      <w:r w:rsidRPr="004008AC">
        <w:rPr>
          <w:rFonts w:ascii="Narkisim" w:hAnsi="Narkisim" w:cs="Narkisim"/>
        </w:rPr>
        <w:t>.</w:t>
      </w:r>
    </w:p>
    <w:p w14:paraId="213D992B" w14:textId="77777777" w:rsidR="004008AC" w:rsidRPr="004008AC" w:rsidRDefault="004008AC" w:rsidP="000D2BEE">
      <w:pPr>
        <w:spacing w:before="120" w:after="120" w:line="360" w:lineRule="auto"/>
        <w:jc w:val="both"/>
        <w:rPr>
          <w:rFonts w:ascii="Narkisim" w:hAnsi="Narkisim" w:cs="Narkisim"/>
        </w:rPr>
      </w:pPr>
      <w:r w:rsidRPr="004008AC">
        <w:rPr>
          <w:rFonts w:ascii="Narkisim" w:hAnsi="Narkisim" w:cs="Narkisim"/>
          <w:rtl/>
        </w:rPr>
        <w:t>הניסיון הראשון של אברהם אבינו הוא לעזוב את ארצו ואת מולדתו וללכת אל הארץ שהקב"ה יראה לו. גם בסוף ימיו הוא עומד בפני ניסיון: עליו להתמודד עם מותה של שרה ולמצוא לה מקום קבורה בארץ ישראל. כך, מתחילת דרכו ועד סופה, ארץ ישראל עומדת במרכז חייו של אברהם אבינו</w:t>
      </w:r>
      <w:r w:rsidRPr="004008AC">
        <w:rPr>
          <w:rFonts w:ascii="Narkisim" w:hAnsi="Narkisim" w:cs="Narkisim"/>
        </w:rPr>
        <w:t>.</w:t>
      </w:r>
    </w:p>
    <w:p w14:paraId="5329CE54" w14:textId="77777777" w:rsidR="004008AC" w:rsidRPr="004008AC" w:rsidRDefault="004008AC" w:rsidP="000D2BEE">
      <w:pPr>
        <w:spacing w:before="120" w:after="120" w:line="360" w:lineRule="auto"/>
        <w:jc w:val="both"/>
        <w:rPr>
          <w:rFonts w:ascii="Narkisim" w:hAnsi="Narkisim" w:cs="Narkisim"/>
        </w:rPr>
      </w:pPr>
      <w:r w:rsidRPr="004008AC">
        <w:rPr>
          <w:rFonts w:ascii="Narkisim" w:hAnsi="Narkisim" w:cs="Narkisim"/>
          <w:rtl/>
        </w:rPr>
        <w:t>בפרשתנו מתגלה נקודה חשובה זו באופן מיוחד. אברהם אבינו אינו מסתפק ברצון לקבור את שרה בארץ, אלא טורח לקנות חלקת קבר בכסף מלא. הוא מתעקש לרכוש את מערת המכפלה מאת עפרון החתי, כדי להבטיח שתהיה לו אחוזת קבר בארץ ישראל</w:t>
      </w:r>
      <w:r w:rsidRPr="004008AC">
        <w:rPr>
          <w:rFonts w:ascii="Narkisim" w:hAnsi="Narkisim" w:cs="Narkisim"/>
        </w:rPr>
        <w:t>.</w:t>
      </w:r>
    </w:p>
    <w:p w14:paraId="05DD3FD7" w14:textId="77777777" w:rsidR="004008AC" w:rsidRPr="004008AC" w:rsidRDefault="004008AC" w:rsidP="000D2BEE">
      <w:pPr>
        <w:spacing w:before="120" w:after="120" w:line="360" w:lineRule="auto"/>
        <w:jc w:val="both"/>
        <w:rPr>
          <w:rFonts w:ascii="Narkisim" w:hAnsi="Narkisim" w:cs="Narkisim"/>
        </w:rPr>
      </w:pPr>
      <w:r w:rsidRPr="004008AC">
        <w:rPr>
          <w:rFonts w:ascii="Narkisim" w:hAnsi="Narkisim" w:cs="Narkisim"/>
          <w:rtl/>
        </w:rPr>
        <w:t>יש בכך אמירה עמוקה על הקשר שבין עם ישראל לארצו. ארץ ישראל אינה מקום שאנחנו רק גרים בו באופן זמני, מטיילים בו או נהנים מנופיו. היא ארצנו ונחלתנו. הקשר שלנו אליה אינו מסתיים כאשר אנו מסיימים את חיינו; גם הקבורה בארץ מבטאת את החיבור העמוק שלנו אליה</w:t>
      </w:r>
      <w:r w:rsidRPr="004008AC">
        <w:rPr>
          <w:rFonts w:ascii="Narkisim" w:hAnsi="Narkisim" w:cs="Narkisim"/>
        </w:rPr>
        <w:t>.</w:t>
      </w:r>
    </w:p>
    <w:p w14:paraId="13E6CDFC" w14:textId="77777777" w:rsidR="004008AC" w:rsidRPr="004008AC" w:rsidRDefault="004008AC" w:rsidP="000D2BEE">
      <w:pPr>
        <w:spacing w:before="120" w:after="120" w:line="360" w:lineRule="auto"/>
        <w:jc w:val="both"/>
        <w:rPr>
          <w:rFonts w:ascii="Narkisim" w:hAnsi="Narkisim" w:cs="Narkisim"/>
        </w:rPr>
      </w:pPr>
      <w:r w:rsidRPr="004008AC">
        <w:rPr>
          <w:rFonts w:ascii="Narkisim" w:hAnsi="Narkisim" w:cs="Narkisim"/>
          <w:rtl/>
        </w:rPr>
        <w:t>אמנם, אין די בכך שאדם יבוא לארץ ישראל רק כדי להיקבר בה. הקשר לארץ מתבטא בראש ובראשונה בחיים בה, בבניינה וביישובה. אולם גם לקבורה בארץ יש משמעות מיוחדת: היא מבטאת את השייכות לארץ ואת הרצון להיות מחוברים אליה עד סוף החיים</w:t>
      </w:r>
      <w:r w:rsidRPr="004008AC">
        <w:rPr>
          <w:rFonts w:ascii="Narkisim" w:hAnsi="Narkisim" w:cs="Narkisim"/>
        </w:rPr>
        <w:t>.</w:t>
      </w:r>
    </w:p>
    <w:p w14:paraId="1878FCD7" w14:textId="77777777" w:rsidR="004008AC" w:rsidRPr="004008AC" w:rsidRDefault="004008AC" w:rsidP="000D2BEE">
      <w:pPr>
        <w:spacing w:before="120" w:after="120" w:line="360" w:lineRule="auto"/>
        <w:jc w:val="both"/>
        <w:rPr>
          <w:rFonts w:ascii="Narkisim" w:hAnsi="Narkisim" w:cs="Narkisim"/>
        </w:rPr>
      </w:pPr>
      <w:r w:rsidRPr="004008AC">
        <w:rPr>
          <w:rFonts w:ascii="Narkisim" w:hAnsi="Narkisim" w:cs="Narkisim"/>
          <w:rtl/>
        </w:rPr>
        <w:t>אברהם אבינו מלמד אותנו אפוא שארץ ישראל היא לא רק המקום שבו עם ישראל חי, אלא גם נחלתו, שאליה הוא קשור בכל מהלך חייו. מתחילת דרכו של אברהם ועד סופה, הקשר לארץ ישראל הוא יסוד מרכזי בחייו ובמורשתו</w:t>
      </w:r>
      <w:r w:rsidRPr="004008AC">
        <w:rPr>
          <w:rFonts w:ascii="Narkisim" w:hAnsi="Narkisim" w:cs="Narkisim"/>
        </w:rPr>
        <w:t>.</w:t>
      </w:r>
    </w:p>
    <w:p w14:paraId="748871BC" w14:textId="77777777" w:rsidR="004008AC" w:rsidRPr="004008AC" w:rsidRDefault="004008AC" w:rsidP="000D2BEE">
      <w:pPr>
        <w:spacing w:before="120" w:after="120" w:line="360" w:lineRule="auto"/>
        <w:jc w:val="both"/>
        <w:rPr>
          <w:rFonts w:ascii="Narkisim" w:hAnsi="Narkisim" w:cs="Narkisim"/>
        </w:rPr>
      </w:pPr>
      <w:r w:rsidRPr="004008AC">
        <w:rPr>
          <w:rFonts w:ascii="Narkisim" w:hAnsi="Narkisim" w:cs="Narkisim"/>
          <w:rtl/>
        </w:rPr>
        <w:t>יהי רצון שנזכה להבין את עומק הקשר שלנו לארץ ישראל ולהעריך את הזכות הגדולה לחיות בארצנו הקדושה. נזכור שיש מי שמסרו את נפשם כדי שנוכל לשבת בארץ ישראל, ונזכה בעזרת ה' לסיום המלחמות, לשלום, לביטחון ולשמחה, ולחיים שלווים בארצנו הקדושה</w:t>
      </w:r>
      <w:r w:rsidRPr="004008AC">
        <w:rPr>
          <w:rFonts w:ascii="Narkisim" w:hAnsi="Narkisim" w:cs="Narkisim"/>
        </w:rPr>
        <w:t>.</w:t>
      </w:r>
    </w:p>
    <w:p w14:paraId="76677AD3" w14:textId="77777777" w:rsidR="004008AC" w:rsidRDefault="004008AC" w:rsidP="004008AC">
      <w:pPr>
        <w:spacing w:before="120" w:after="120" w:line="360" w:lineRule="auto"/>
        <w:rPr>
          <w:rFonts w:ascii="Narkisim" w:hAnsi="Narkisim" w:cs="Narkisim"/>
          <w:rtl/>
        </w:rPr>
      </w:pPr>
    </w:p>
    <w:p w14:paraId="6A3DAF02" w14:textId="77777777" w:rsidR="00285520" w:rsidRPr="00323CE6" w:rsidRDefault="00285520" w:rsidP="00285520">
      <w:pPr>
        <w:spacing w:before="120" w:after="120" w:line="360" w:lineRule="auto"/>
        <w:rPr>
          <w:rFonts w:ascii="Narkisim" w:hAnsi="Narkisim" w:cs="Narkisim"/>
          <w:b/>
          <w:bCs/>
          <w:sz w:val="28"/>
          <w:szCs w:val="28"/>
        </w:rPr>
      </w:pPr>
      <w:r w:rsidRPr="00323CE6">
        <w:rPr>
          <w:rFonts w:ascii="Narkisim" w:hAnsi="Narkisim" w:cs="Narkisim"/>
          <w:b/>
          <w:bCs/>
          <w:sz w:val="28"/>
          <w:szCs w:val="28"/>
          <w:rtl/>
        </w:rPr>
        <w:t>גר ותושב – שתי בחינות בחייו של היהודי</w:t>
      </w:r>
    </w:p>
    <w:p w14:paraId="69D26E77" w14:textId="3F4DE471" w:rsidR="00285520" w:rsidRPr="00323CE6" w:rsidRDefault="00285520" w:rsidP="00323CE6">
      <w:pPr>
        <w:spacing w:before="120" w:after="120" w:line="360" w:lineRule="auto"/>
        <w:jc w:val="both"/>
        <w:rPr>
          <w:rFonts w:ascii="Narkisim" w:hAnsi="Narkisim" w:cs="Narkisim"/>
        </w:rPr>
      </w:pPr>
      <w:r w:rsidRPr="00323CE6">
        <w:rPr>
          <w:rFonts w:ascii="Narkisim" w:hAnsi="Narkisim" w:cs="Narkisim"/>
          <w:rtl/>
        </w:rPr>
        <w:t>בפרשתנו, אברהם אבינו אומר לבני ח</w:t>
      </w:r>
      <w:r w:rsidR="00323CE6">
        <w:rPr>
          <w:rFonts w:ascii="Narkisim" w:hAnsi="Narkisim" w:cs="Narkisim" w:hint="cs"/>
          <w:rtl/>
        </w:rPr>
        <w:t>ת: "</w:t>
      </w:r>
      <w:r w:rsidRPr="00323CE6">
        <w:rPr>
          <w:rFonts w:ascii="Narkisim" w:hAnsi="Narkisim" w:cs="Narkisim"/>
          <w:rtl/>
        </w:rPr>
        <w:t>גֵּר וְתוֹשָׁב אָנֹכִי עִמָּכֶם</w:t>
      </w:r>
      <w:r w:rsidR="00323CE6">
        <w:rPr>
          <w:rFonts w:ascii="Narkisim" w:hAnsi="Narkisim" w:cs="Narkisim" w:hint="cs"/>
          <w:rtl/>
        </w:rPr>
        <w:t>" (</w:t>
      </w:r>
      <w:r w:rsidRPr="00323CE6">
        <w:rPr>
          <w:rFonts w:ascii="Narkisim" w:hAnsi="Narkisim" w:cs="Narkisim"/>
          <w:rtl/>
        </w:rPr>
        <w:t xml:space="preserve">בראשית </w:t>
      </w:r>
      <w:proofErr w:type="spellStart"/>
      <w:r w:rsidRPr="00323CE6">
        <w:rPr>
          <w:rFonts w:ascii="Narkisim" w:hAnsi="Narkisim" w:cs="Narkisim"/>
          <w:rtl/>
        </w:rPr>
        <w:t>כג</w:t>
      </w:r>
      <w:proofErr w:type="spellEnd"/>
      <w:r w:rsidRPr="00323CE6">
        <w:rPr>
          <w:rFonts w:ascii="Narkisim" w:hAnsi="Narkisim" w:cs="Narkisim"/>
          <w:rtl/>
        </w:rPr>
        <w:t>, ד</w:t>
      </w:r>
      <w:r w:rsidR="00323CE6">
        <w:rPr>
          <w:rFonts w:ascii="Narkisim" w:hAnsi="Narkisim" w:cs="Narkisim" w:hint="cs"/>
          <w:rtl/>
        </w:rPr>
        <w:t xml:space="preserve">). </w:t>
      </w:r>
    </w:p>
    <w:p w14:paraId="48E4B0C2" w14:textId="77777777" w:rsidR="00285520" w:rsidRPr="00323CE6" w:rsidRDefault="00285520" w:rsidP="00323CE6">
      <w:pPr>
        <w:spacing w:before="120" w:after="120" w:line="360" w:lineRule="auto"/>
        <w:jc w:val="both"/>
        <w:rPr>
          <w:rFonts w:ascii="Narkisim" w:hAnsi="Narkisim" w:cs="Narkisim"/>
        </w:rPr>
      </w:pPr>
      <w:r w:rsidRPr="00323CE6">
        <w:rPr>
          <w:rFonts w:ascii="Narkisim" w:hAnsi="Narkisim" w:cs="Narkisim"/>
          <w:rtl/>
        </w:rPr>
        <w:t>לכאורה, יש כאן סתירה: אם אברהם הוא גר, כיצד הוא גם תושב? הרי גר הוא מי שאינו מבני המקום, ואילו תושב הוא מי שיושב במקום ורואה בו את מקומו. כיצד שני הדברים מתקיימים יחד</w:t>
      </w:r>
      <w:r w:rsidRPr="00323CE6">
        <w:rPr>
          <w:rFonts w:ascii="Narkisim" w:hAnsi="Narkisim" w:cs="Narkisim"/>
        </w:rPr>
        <w:t>?</w:t>
      </w:r>
    </w:p>
    <w:p w14:paraId="085DE10A" w14:textId="77777777" w:rsidR="00285520" w:rsidRPr="00323CE6" w:rsidRDefault="00285520" w:rsidP="00323CE6">
      <w:pPr>
        <w:spacing w:before="120" w:after="120" w:line="360" w:lineRule="auto"/>
        <w:jc w:val="both"/>
        <w:rPr>
          <w:rFonts w:ascii="Narkisim" w:hAnsi="Narkisim" w:cs="Narkisim"/>
        </w:rPr>
      </w:pPr>
      <w:r w:rsidRPr="00323CE6">
        <w:rPr>
          <w:rFonts w:ascii="Narkisim" w:hAnsi="Narkisim" w:cs="Narkisim"/>
          <w:rtl/>
        </w:rPr>
        <w:t xml:space="preserve">שמעתי בשם הרב יוסף דב הלוי </w:t>
      </w:r>
      <w:proofErr w:type="spellStart"/>
      <w:r w:rsidRPr="00323CE6">
        <w:rPr>
          <w:rFonts w:ascii="Narkisim" w:hAnsi="Narkisim" w:cs="Narkisim"/>
          <w:rtl/>
        </w:rPr>
        <w:t>סולובייצ'יק</w:t>
      </w:r>
      <w:proofErr w:type="spellEnd"/>
      <w:r w:rsidRPr="00323CE6">
        <w:rPr>
          <w:rFonts w:ascii="Narkisim" w:hAnsi="Narkisim" w:cs="Narkisim"/>
          <w:rtl/>
        </w:rPr>
        <w:t xml:space="preserve"> זצ"ל, שניתן להבין שיש כאן שתי בחינות בחייו של היהודי</w:t>
      </w:r>
      <w:r w:rsidRPr="00323CE6">
        <w:rPr>
          <w:rFonts w:ascii="Narkisim" w:hAnsi="Narkisim" w:cs="Narkisim"/>
        </w:rPr>
        <w:t>.</w:t>
      </w:r>
    </w:p>
    <w:p w14:paraId="148EF8F4" w14:textId="32107ECB" w:rsidR="00285520" w:rsidRPr="00323CE6" w:rsidRDefault="00285520" w:rsidP="00323CE6">
      <w:pPr>
        <w:spacing w:before="120" w:after="120" w:line="360" w:lineRule="auto"/>
        <w:jc w:val="both"/>
        <w:rPr>
          <w:rFonts w:ascii="Narkisim" w:hAnsi="Narkisim" w:cs="Narkisim"/>
        </w:rPr>
      </w:pPr>
      <w:r w:rsidRPr="00323CE6">
        <w:rPr>
          <w:rFonts w:ascii="Narkisim" w:hAnsi="Narkisim" w:cs="Narkisim"/>
          <w:rtl/>
        </w:rPr>
        <w:t>מצד אחד, היהודי הוא גר</w:t>
      </w:r>
      <w:r w:rsidRPr="00323CE6">
        <w:rPr>
          <w:rFonts w:ascii="Narkisim" w:hAnsi="Narkisim" w:cs="Narkisim"/>
        </w:rPr>
        <w:t>.</w:t>
      </w:r>
      <w:r w:rsidR="00323CE6">
        <w:rPr>
          <w:rFonts w:ascii="Narkisim" w:hAnsi="Narkisim" w:cs="Narkisim" w:hint="cs"/>
          <w:rtl/>
        </w:rPr>
        <w:t xml:space="preserve"> </w:t>
      </w:r>
      <w:r w:rsidRPr="00323CE6">
        <w:rPr>
          <w:rFonts w:ascii="Narkisim" w:hAnsi="Narkisim" w:cs="Narkisim"/>
          <w:rtl/>
        </w:rPr>
        <w:t>מבחינת השקפת עולמו, דעותיו, דרכיו והליכותיו, הוא שונה מן הגויים שסביבו. הוא אינו אמור להיות זהה לסביבתו מבחינה רוחנית, אלא לשמור על ייחודו ועל דרכו. במובן זה, היהודי הוא גר: הוא זר מבחינה רוחנית, משום שהוא נאמן לערכים ולדרך חיים מיוחדת</w:t>
      </w:r>
      <w:r w:rsidRPr="00323CE6">
        <w:rPr>
          <w:rFonts w:ascii="Narkisim" w:hAnsi="Narkisim" w:cs="Narkisim"/>
        </w:rPr>
        <w:t>.</w:t>
      </w:r>
    </w:p>
    <w:p w14:paraId="4BF16495" w14:textId="72F43820" w:rsidR="00285520" w:rsidRPr="00323CE6" w:rsidRDefault="00285520" w:rsidP="00323CE6">
      <w:pPr>
        <w:spacing w:before="120" w:after="120" w:line="360" w:lineRule="auto"/>
        <w:jc w:val="both"/>
        <w:rPr>
          <w:rFonts w:ascii="Narkisim" w:hAnsi="Narkisim" w:cs="Narkisim"/>
        </w:rPr>
      </w:pPr>
      <w:r w:rsidRPr="00323CE6">
        <w:rPr>
          <w:rFonts w:ascii="Narkisim" w:hAnsi="Narkisim" w:cs="Narkisim"/>
          <w:rtl/>
        </w:rPr>
        <w:t>מצד שני, היהודי הוא גם תושב</w:t>
      </w:r>
      <w:r w:rsidR="00323CE6">
        <w:rPr>
          <w:rFonts w:ascii="Narkisim" w:hAnsi="Narkisim" w:cs="Narkisim" w:hint="cs"/>
          <w:rtl/>
        </w:rPr>
        <w:t xml:space="preserve">. </w:t>
      </w:r>
      <w:r w:rsidRPr="00323CE6">
        <w:rPr>
          <w:rFonts w:ascii="Narkisim" w:hAnsi="Narkisim" w:cs="Narkisim"/>
          <w:rtl/>
        </w:rPr>
        <w:t>הוא חי בעולם הזה, פועל בתוכו ומשתתף בבניינו. תפקידו אינו להיות מנותק מן העולם או להתנכר למציאות שסביבו, אלא לפעול בתוכה ולהשפיע עליה לטובה. הוא נדרש לפתח את העולם, לתקן אותו ולהוסיף בו טוב</w:t>
      </w:r>
      <w:r w:rsidRPr="00323CE6">
        <w:rPr>
          <w:rFonts w:ascii="Narkisim" w:hAnsi="Narkisim" w:cs="Narkisim"/>
        </w:rPr>
        <w:t>.</w:t>
      </w:r>
    </w:p>
    <w:p w14:paraId="06AC8DF6" w14:textId="77777777" w:rsidR="00285520" w:rsidRPr="00323CE6" w:rsidRDefault="00285520" w:rsidP="00323CE6">
      <w:pPr>
        <w:spacing w:before="120" w:after="120" w:line="360" w:lineRule="auto"/>
        <w:jc w:val="both"/>
        <w:rPr>
          <w:rFonts w:ascii="Narkisim" w:hAnsi="Narkisim" w:cs="Narkisim"/>
        </w:rPr>
      </w:pPr>
      <w:r w:rsidRPr="00323CE6">
        <w:rPr>
          <w:rFonts w:ascii="Narkisim" w:hAnsi="Narkisim" w:cs="Narkisim"/>
          <w:rtl/>
        </w:rPr>
        <w:t>נמצא שהיותו של היהודי גר אינה סותרת את היותו תושב. מבחינה רוחנית, עליו לשמור על ייחודו ולא להיטמע בסביבתו; אך מבחינה מעשית, עליו להיות שותף פעיל בעולם ולפעול בו לטובה</w:t>
      </w:r>
      <w:r w:rsidRPr="00323CE6">
        <w:rPr>
          <w:rFonts w:ascii="Narkisim" w:hAnsi="Narkisim" w:cs="Narkisim"/>
        </w:rPr>
        <w:t>.</w:t>
      </w:r>
    </w:p>
    <w:p w14:paraId="24CEC413" w14:textId="522FBE81" w:rsidR="00285520" w:rsidRDefault="00285520" w:rsidP="00323CE6">
      <w:pPr>
        <w:spacing w:before="120" w:after="120" w:line="360" w:lineRule="auto"/>
        <w:jc w:val="both"/>
        <w:rPr>
          <w:rFonts w:ascii="Narkisim" w:hAnsi="Narkisim" w:cs="Narkisim"/>
          <w:rtl/>
        </w:rPr>
      </w:pPr>
      <w:r w:rsidRPr="00323CE6">
        <w:rPr>
          <w:rFonts w:ascii="Narkisim" w:hAnsi="Narkisim" w:cs="Narkisim"/>
          <w:rtl/>
        </w:rPr>
        <w:lastRenderedPageBreak/>
        <w:t>זהו המסר העולה מדברי אברהם אבינו</w:t>
      </w:r>
      <w:r w:rsidRPr="00323CE6">
        <w:rPr>
          <w:rFonts w:ascii="Narkisim" w:hAnsi="Narkisim" w:cs="Narkisim"/>
        </w:rPr>
        <w:t xml:space="preserve">: </w:t>
      </w:r>
      <w:r w:rsidRPr="00323CE6">
        <w:rPr>
          <w:rFonts w:ascii="Narkisim" w:hAnsi="Narkisim" w:cs="Narkisim"/>
          <w:rtl/>
        </w:rPr>
        <w:t>להיות גר ותושב כאחד</w:t>
      </w:r>
      <w:r w:rsidR="00323CE6">
        <w:rPr>
          <w:rFonts w:ascii="Narkisim" w:hAnsi="Narkisim" w:cs="Narkisim" w:hint="cs"/>
          <w:rtl/>
        </w:rPr>
        <w:t xml:space="preserve"> - </w:t>
      </w:r>
      <w:r w:rsidRPr="00323CE6">
        <w:rPr>
          <w:rFonts w:ascii="Narkisim" w:hAnsi="Narkisim" w:cs="Narkisim"/>
          <w:rtl/>
        </w:rPr>
        <w:t>לשמור על הזהות הרוחנית המיוחדת שלנו, ובה בעת להיות מעורבים בעולם הזה, לפעול בו ולהשפיע עליו</w:t>
      </w:r>
      <w:r w:rsidRPr="00323CE6">
        <w:rPr>
          <w:rFonts w:ascii="Narkisim" w:hAnsi="Narkisim" w:cs="Narkisim"/>
        </w:rPr>
        <w:t>.</w:t>
      </w:r>
    </w:p>
    <w:p w14:paraId="43C82213" w14:textId="77777777" w:rsidR="00323CE6" w:rsidRPr="00323CE6" w:rsidRDefault="00323CE6" w:rsidP="00323CE6">
      <w:pPr>
        <w:spacing w:before="120" w:after="120" w:line="360" w:lineRule="auto"/>
        <w:jc w:val="both"/>
        <w:rPr>
          <w:rFonts w:ascii="Narkisim" w:hAnsi="Narkisim" w:cs="Narkisim"/>
        </w:rPr>
      </w:pPr>
    </w:p>
    <w:p w14:paraId="79908510" w14:textId="77777777" w:rsidR="000D2BEE" w:rsidRPr="000D2BEE" w:rsidRDefault="000D2BEE" w:rsidP="000D2BEE">
      <w:pPr>
        <w:spacing w:before="120" w:after="120" w:line="360" w:lineRule="auto"/>
        <w:rPr>
          <w:rFonts w:ascii="Narkisim" w:hAnsi="Narkisim" w:cs="Narkisim"/>
          <w:b/>
          <w:bCs/>
          <w:sz w:val="28"/>
          <w:szCs w:val="28"/>
        </w:rPr>
      </w:pPr>
      <w:r w:rsidRPr="000D2BEE">
        <w:rPr>
          <w:rFonts w:ascii="Narkisim" w:hAnsi="Narkisim" w:cs="Narkisim"/>
          <w:b/>
          <w:bCs/>
          <w:sz w:val="28"/>
          <w:szCs w:val="28"/>
          <w:rtl/>
        </w:rPr>
        <w:t>אברהם מושל בכל אשר לו</w:t>
      </w:r>
    </w:p>
    <w:p w14:paraId="384DC208" w14:textId="3550EC6F" w:rsidR="000D2BEE" w:rsidRPr="00323CE6" w:rsidRDefault="000D2BEE" w:rsidP="00323CE6">
      <w:pPr>
        <w:spacing w:before="120" w:after="120" w:line="360" w:lineRule="auto"/>
        <w:jc w:val="both"/>
        <w:rPr>
          <w:rFonts w:ascii="Narkisim" w:hAnsi="Narkisim" w:cs="Narkisim"/>
        </w:rPr>
      </w:pPr>
      <w:r w:rsidRPr="00323CE6">
        <w:rPr>
          <w:rFonts w:ascii="Narkisim" w:hAnsi="Narkisim" w:cs="Narkisim"/>
          <w:rtl/>
        </w:rPr>
        <w:t>בפרשתנו</w:t>
      </w:r>
      <w:r w:rsidR="00323CE6">
        <w:rPr>
          <w:rFonts w:ascii="Narkisim" w:hAnsi="Narkisim" w:cs="Narkisim" w:hint="cs"/>
          <w:rtl/>
        </w:rPr>
        <w:t xml:space="preserve"> </w:t>
      </w:r>
      <w:r w:rsidRPr="00323CE6">
        <w:rPr>
          <w:rFonts w:ascii="Narkisim" w:hAnsi="Narkisim" w:cs="Narkisim"/>
          <w:rtl/>
        </w:rPr>
        <w:t>נאמר על אברהם אבינו</w:t>
      </w:r>
      <w:r w:rsidR="00323CE6">
        <w:rPr>
          <w:rFonts w:ascii="Narkisim" w:hAnsi="Narkisim" w:cs="Narkisim" w:hint="cs"/>
          <w:rtl/>
        </w:rPr>
        <w:t>: "</w:t>
      </w:r>
      <w:r w:rsidRPr="00323CE6">
        <w:rPr>
          <w:rFonts w:ascii="Narkisim" w:hAnsi="Narkisim" w:cs="Narkisim"/>
          <w:rtl/>
        </w:rPr>
        <w:t>וְאַבְרָהָם זָקֵן בָּא בַּיָּמִים, וַה' בֵּרַךְ אֶת אַבְרָהָם בַּכֹּל</w:t>
      </w:r>
      <w:r w:rsidR="00323CE6">
        <w:rPr>
          <w:rFonts w:ascii="Narkisim" w:hAnsi="Narkisim" w:cs="Narkisim" w:hint="cs"/>
          <w:rtl/>
        </w:rPr>
        <w:t xml:space="preserve">" </w:t>
      </w:r>
      <w:r w:rsidRPr="00323CE6">
        <w:rPr>
          <w:rFonts w:ascii="Narkisim" w:hAnsi="Narkisim" w:cs="Narkisim"/>
          <w:rtl/>
        </w:rPr>
        <w:t xml:space="preserve">(בראשית כד, א). בהמשך הפרשה נאמר על אליעזר, עבד אברהם: </w:t>
      </w:r>
      <w:r w:rsidR="00323CE6">
        <w:rPr>
          <w:rFonts w:ascii="Narkisim" w:hAnsi="Narkisim" w:cs="Narkisim" w:hint="cs"/>
          <w:rtl/>
        </w:rPr>
        <w:t>"</w:t>
      </w:r>
      <w:r w:rsidRPr="00323CE6">
        <w:rPr>
          <w:rFonts w:ascii="Narkisim" w:hAnsi="Narkisim" w:cs="Narkisim"/>
          <w:rtl/>
        </w:rPr>
        <w:t xml:space="preserve">וְה' בֵּרַךְ אֶת אֲדֹנִי מְאֹד וַיִּגְדָּל, </w:t>
      </w:r>
      <w:proofErr w:type="spellStart"/>
      <w:r w:rsidRPr="00323CE6">
        <w:rPr>
          <w:rFonts w:ascii="Narkisim" w:hAnsi="Narkisim" w:cs="Narkisim"/>
          <w:rtl/>
        </w:rPr>
        <w:t>וַיִּתֶּן</w:t>
      </w:r>
      <w:proofErr w:type="spellEnd"/>
      <w:r w:rsidRPr="00323CE6">
        <w:rPr>
          <w:rFonts w:ascii="Narkisim" w:hAnsi="Narkisim" w:cs="Narkisim"/>
          <w:rtl/>
        </w:rPr>
        <w:t xml:space="preserve"> לוֹ צֹאן וּבָקָר וְכֶסֶף וְזָהָב</w:t>
      </w:r>
      <w:r w:rsidR="00323CE6">
        <w:rPr>
          <w:rFonts w:ascii="Narkisim" w:hAnsi="Narkisim" w:cs="Narkisim" w:hint="cs"/>
          <w:rtl/>
        </w:rPr>
        <w:t>"</w:t>
      </w:r>
      <w:r w:rsidRPr="00323CE6">
        <w:rPr>
          <w:rFonts w:ascii="Narkisim" w:hAnsi="Narkisim" w:cs="Narkisim"/>
          <w:rtl/>
        </w:rPr>
        <w:t xml:space="preserve"> (שם, לה)</w:t>
      </w:r>
      <w:r w:rsidRPr="00323CE6">
        <w:rPr>
          <w:rFonts w:ascii="Narkisim" w:hAnsi="Narkisim" w:cs="Narkisim"/>
        </w:rPr>
        <w:t>.</w:t>
      </w:r>
    </w:p>
    <w:p w14:paraId="1A197344" w14:textId="77777777" w:rsidR="000D2BEE" w:rsidRPr="00323CE6" w:rsidRDefault="000D2BEE" w:rsidP="00323CE6">
      <w:pPr>
        <w:spacing w:before="120" w:after="120" w:line="360" w:lineRule="auto"/>
        <w:jc w:val="both"/>
        <w:rPr>
          <w:rFonts w:ascii="Narkisim" w:hAnsi="Narkisim" w:cs="Narkisim"/>
        </w:rPr>
      </w:pPr>
      <w:r w:rsidRPr="00323CE6">
        <w:rPr>
          <w:rFonts w:ascii="Narkisim" w:hAnsi="Narkisim" w:cs="Narkisim"/>
          <w:rtl/>
        </w:rPr>
        <w:t>גדולתו של אברהם אבינו לא הייתה רק בכך שהיה לו ממון רב, אלא גם בכך שהוא ידע לשלוט בממונו</w:t>
      </w:r>
      <w:r w:rsidRPr="00323CE6">
        <w:rPr>
          <w:rFonts w:ascii="Narkisim" w:hAnsi="Narkisim" w:cs="Narkisim"/>
        </w:rPr>
        <w:t>.</w:t>
      </w:r>
    </w:p>
    <w:p w14:paraId="5D67C0AF" w14:textId="77777777" w:rsidR="000D2BEE" w:rsidRPr="00323CE6" w:rsidRDefault="000D2BEE" w:rsidP="00323CE6">
      <w:pPr>
        <w:spacing w:before="120" w:after="120" w:line="360" w:lineRule="auto"/>
        <w:jc w:val="both"/>
        <w:rPr>
          <w:rFonts w:ascii="Narkisim" w:hAnsi="Narkisim" w:cs="Narkisim"/>
        </w:rPr>
      </w:pPr>
      <w:r w:rsidRPr="00323CE6">
        <w:rPr>
          <w:rFonts w:ascii="Narkisim" w:hAnsi="Narkisim" w:cs="Narkisim"/>
          <w:rtl/>
        </w:rPr>
        <w:t>אצל רוב בני האדם, כאשר יש להם ממון, עלולה להיווצר מציאות הפוכה: במקום שהאדם ישלוט בממונו, הממון הוא ששולט בו. הדאגה לממון גורמת לו טרדות ומחשבות רבות, מסיטה אותו מן הדרך הנכונה ולעיתים אף גורמת לו לשכוח את העיקר</w:t>
      </w:r>
      <w:r w:rsidRPr="00323CE6">
        <w:rPr>
          <w:rFonts w:ascii="Narkisim" w:hAnsi="Narkisim" w:cs="Narkisim"/>
        </w:rPr>
        <w:t>.</w:t>
      </w:r>
    </w:p>
    <w:p w14:paraId="7057D043" w14:textId="69CE1213" w:rsidR="000D2BEE" w:rsidRPr="00323CE6" w:rsidRDefault="000D2BEE" w:rsidP="00323CE6">
      <w:pPr>
        <w:spacing w:before="120" w:after="120" w:line="360" w:lineRule="auto"/>
        <w:jc w:val="both"/>
        <w:rPr>
          <w:rFonts w:ascii="Narkisim" w:hAnsi="Narkisim" w:cs="Narkisim"/>
          <w:rtl/>
        </w:rPr>
      </w:pPr>
      <w:r w:rsidRPr="00323CE6">
        <w:rPr>
          <w:rFonts w:ascii="Narkisim" w:hAnsi="Narkisim" w:cs="Narkisim"/>
          <w:rtl/>
        </w:rPr>
        <w:t>גדולתו של אברהם אבינו הייתה בכך שהוא שלט בממונו ולא נתן לממונו לשלוט בו</w:t>
      </w:r>
      <w:r w:rsidR="00323CE6">
        <w:rPr>
          <w:rFonts w:ascii="Narkisim" w:hAnsi="Narkisim" w:cs="Narkisim" w:hint="cs"/>
          <w:rtl/>
        </w:rPr>
        <w:t xml:space="preserve">. </w:t>
      </w:r>
      <w:r w:rsidRPr="00323CE6">
        <w:rPr>
          <w:rFonts w:ascii="Narkisim" w:hAnsi="Narkisim" w:cs="Narkisim"/>
          <w:rtl/>
        </w:rPr>
        <w:t>הוא ידע לכוון את ממונו למטרות הנכונות, ולא אפשר לעיסוק בענייני הממון להסיט אותו מדרך ה</w:t>
      </w:r>
      <w:r w:rsidR="00323CE6">
        <w:rPr>
          <w:rFonts w:ascii="Narkisim" w:hAnsi="Narkisim" w:cs="Narkisim" w:hint="cs"/>
          <w:rtl/>
        </w:rPr>
        <w:t xml:space="preserve">'. </w:t>
      </w:r>
    </w:p>
    <w:p w14:paraId="73DDA09C" w14:textId="7C81D337" w:rsidR="000D2BEE" w:rsidRPr="00323CE6" w:rsidRDefault="000D2BEE" w:rsidP="00323CE6">
      <w:pPr>
        <w:spacing w:before="120" w:after="120" w:line="360" w:lineRule="auto"/>
        <w:jc w:val="both"/>
        <w:rPr>
          <w:rFonts w:ascii="Narkisim" w:hAnsi="Narkisim" w:cs="Narkisim"/>
          <w:rtl/>
        </w:rPr>
      </w:pPr>
      <w:r w:rsidRPr="00323CE6">
        <w:rPr>
          <w:rFonts w:ascii="Narkisim" w:hAnsi="Narkisim" w:cs="Narkisim"/>
          <w:rtl/>
        </w:rPr>
        <w:t>אין הכוונה שאדם אינו צריך לדאוג לפרנסתו. בוודאי שעליו לעסוק בפרנסה ולמלא את חובותיו. אולם עליו להיזהר שהדאגות והטרדות בענייני הממון לא ישתלטו על מחשבותיו, עד שכל עולמו יהיה נתון לענייני הפרנסה והגשמיות, ולא יישאר לו מקום לעיקר – עבודת ה</w:t>
      </w:r>
      <w:r w:rsidR="00323CE6">
        <w:rPr>
          <w:rFonts w:ascii="Narkisim" w:hAnsi="Narkisim" w:cs="Narkisim" w:hint="cs"/>
          <w:rtl/>
        </w:rPr>
        <w:t xml:space="preserve">'. </w:t>
      </w:r>
    </w:p>
    <w:p w14:paraId="18676DB2" w14:textId="77777777" w:rsidR="000D2BEE" w:rsidRPr="00323CE6" w:rsidRDefault="000D2BEE" w:rsidP="00323CE6">
      <w:pPr>
        <w:spacing w:before="120" w:after="120" w:line="360" w:lineRule="auto"/>
        <w:jc w:val="both"/>
        <w:rPr>
          <w:rFonts w:ascii="Narkisim" w:hAnsi="Narkisim" w:cs="Narkisim"/>
        </w:rPr>
      </w:pPr>
      <w:r w:rsidRPr="00323CE6">
        <w:rPr>
          <w:rFonts w:ascii="Narkisim" w:hAnsi="Narkisim" w:cs="Narkisim"/>
          <w:rtl/>
        </w:rPr>
        <w:t>עלינו ללמוד מאברהם אבינו כיצד להשתמש בממון ככלי המסייע לנו לחיות בדרך הנכונה, ולא להפוך אותו למטרה השולטת בחיינו</w:t>
      </w:r>
      <w:r w:rsidRPr="00323CE6">
        <w:rPr>
          <w:rFonts w:ascii="Narkisim" w:hAnsi="Narkisim" w:cs="Narkisim"/>
        </w:rPr>
        <w:t>.</w:t>
      </w:r>
    </w:p>
    <w:p w14:paraId="14BEDF7D" w14:textId="77777777" w:rsidR="000D2BEE" w:rsidRPr="000D2BEE" w:rsidRDefault="000D2BEE" w:rsidP="00285520">
      <w:pPr>
        <w:spacing w:before="120" w:after="120" w:line="360" w:lineRule="auto"/>
        <w:rPr>
          <w:rFonts w:ascii="Narkisim" w:hAnsi="Narkisim" w:cs="Narkisim"/>
          <w:b/>
          <w:bCs/>
          <w:rtl/>
        </w:rPr>
      </w:pPr>
    </w:p>
    <w:p w14:paraId="0DB3490C" w14:textId="77BC7AC5" w:rsidR="00285520" w:rsidRPr="00323CE6" w:rsidRDefault="00285520" w:rsidP="00285520">
      <w:pPr>
        <w:spacing w:before="120" w:after="120" w:line="360" w:lineRule="auto"/>
        <w:rPr>
          <w:rFonts w:ascii="Narkisim" w:hAnsi="Narkisim" w:cs="Narkisim"/>
          <w:b/>
          <w:bCs/>
          <w:sz w:val="28"/>
          <w:szCs w:val="28"/>
        </w:rPr>
      </w:pPr>
      <w:r w:rsidRPr="00323CE6">
        <w:rPr>
          <w:rFonts w:ascii="Narkisim" w:hAnsi="Narkisim" w:cs="Narkisim"/>
          <w:b/>
          <w:bCs/>
          <w:sz w:val="28"/>
          <w:szCs w:val="28"/>
          <w:rtl/>
        </w:rPr>
        <w:t>התפילה – צורך נפשי וקשר עם הקב"ה</w:t>
      </w:r>
    </w:p>
    <w:p w14:paraId="2C64725F" w14:textId="4EF5C4D3" w:rsidR="00285520" w:rsidRPr="00323CE6" w:rsidRDefault="00285520" w:rsidP="00323CE6">
      <w:pPr>
        <w:spacing w:before="120" w:after="120" w:line="360" w:lineRule="auto"/>
        <w:jc w:val="both"/>
        <w:rPr>
          <w:rFonts w:ascii="Narkisim" w:hAnsi="Narkisim" w:cs="Narkisim"/>
        </w:rPr>
      </w:pPr>
      <w:r w:rsidRPr="00323CE6">
        <w:rPr>
          <w:rFonts w:ascii="Narkisim" w:hAnsi="Narkisim" w:cs="Narkisim"/>
          <w:rtl/>
        </w:rPr>
        <w:t>בפרשתנו נאמר על יצחק אבינו</w:t>
      </w:r>
      <w:r w:rsidR="00323CE6">
        <w:rPr>
          <w:rFonts w:ascii="Narkisim" w:hAnsi="Narkisim" w:cs="Narkisim" w:hint="cs"/>
          <w:rtl/>
        </w:rPr>
        <w:t>: "</w:t>
      </w:r>
      <w:r w:rsidRPr="00323CE6">
        <w:rPr>
          <w:rFonts w:ascii="Narkisim" w:hAnsi="Narkisim" w:cs="Narkisim"/>
          <w:rtl/>
        </w:rPr>
        <w:t xml:space="preserve">וַיֵּצֵא יִצְחָק </w:t>
      </w:r>
      <w:proofErr w:type="spellStart"/>
      <w:r w:rsidRPr="00323CE6">
        <w:rPr>
          <w:rFonts w:ascii="Narkisim" w:hAnsi="Narkisim" w:cs="Narkisim"/>
          <w:rtl/>
        </w:rPr>
        <w:t>לָשׂוּח</w:t>
      </w:r>
      <w:proofErr w:type="spellEnd"/>
      <w:r w:rsidRPr="00323CE6">
        <w:rPr>
          <w:rFonts w:ascii="Narkisim" w:hAnsi="Narkisim" w:cs="Narkisim"/>
          <w:rtl/>
        </w:rPr>
        <w:t>ַ בַּשָּׂדֶה לִפְנוֹת עָרֶב</w:t>
      </w:r>
      <w:r w:rsidR="00323CE6">
        <w:rPr>
          <w:rFonts w:ascii="Narkisim" w:hAnsi="Narkisim" w:cs="Narkisim" w:hint="cs"/>
          <w:rtl/>
        </w:rPr>
        <w:t xml:space="preserve">" </w:t>
      </w:r>
      <w:r w:rsidRPr="00323CE6">
        <w:rPr>
          <w:rFonts w:ascii="Narkisim" w:hAnsi="Narkisim" w:cs="Narkisim"/>
          <w:rtl/>
        </w:rPr>
        <w:t xml:space="preserve">(בראשית כד, </w:t>
      </w:r>
      <w:proofErr w:type="spellStart"/>
      <w:r w:rsidRPr="00323CE6">
        <w:rPr>
          <w:rFonts w:ascii="Narkisim" w:hAnsi="Narkisim" w:cs="Narkisim"/>
          <w:rtl/>
        </w:rPr>
        <w:t>סג</w:t>
      </w:r>
      <w:proofErr w:type="spellEnd"/>
      <w:r w:rsidRPr="00323CE6">
        <w:rPr>
          <w:rFonts w:ascii="Narkisim" w:hAnsi="Narkisim" w:cs="Narkisim"/>
          <w:rtl/>
        </w:rPr>
        <w:t xml:space="preserve">). חז"ל </w:t>
      </w:r>
      <w:r w:rsidR="00323CE6">
        <w:rPr>
          <w:rFonts w:ascii="Narkisim" w:hAnsi="Narkisim" w:cs="Narkisim" w:hint="cs"/>
          <w:rtl/>
        </w:rPr>
        <w:t xml:space="preserve">(מסכת ברכות </w:t>
      </w:r>
      <w:proofErr w:type="spellStart"/>
      <w:r w:rsidR="00323CE6">
        <w:rPr>
          <w:rFonts w:ascii="Narkisim" w:hAnsi="Narkisim" w:cs="Narkisim" w:hint="cs"/>
          <w:rtl/>
        </w:rPr>
        <w:t>כו</w:t>
      </w:r>
      <w:proofErr w:type="spellEnd"/>
      <w:r w:rsidR="00323CE6">
        <w:rPr>
          <w:rFonts w:ascii="Narkisim" w:hAnsi="Narkisim" w:cs="Narkisim" w:hint="cs"/>
          <w:rtl/>
        </w:rPr>
        <w:t xml:space="preserve">, ע"ב) </w:t>
      </w:r>
      <w:r w:rsidRPr="00323CE6">
        <w:rPr>
          <w:rFonts w:ascii="Narkisim" w:hAnsi="Narkisim" w:cs="Narkisim"/>
          <w:rtl/>
        </w:rPr>
        <w:t>למדו מכאן שיצחק תיקן את תפילת מנחה, ושהשיחה המתוארת בפסוק היא תפילה</w:t>
      </w:r>
      <w:r w:rsidRPr="00323CE6">
        <w:rPr>
          <w:rFonts w:ascii="Narkisim" w:hAnsi="Narkisim" w:cs="Narkisim"/>
        </w:rPr>
        <w:t>.</w:t>
      </w:r>
    </w:p>
    <w:p w14:paraId="248478A3" w14:textId="77777777" w:rsidR="00285520" w:rsidRPr="00323CE6" w:rsidRDefault="00285520" w:rsidP="00323CE6">
      <w:pPr>
        <w:spacing w:before="120" w:after="120" w:line="360" w:lineRule="auto"/>
        <w:jc w:val="both"/>
        <w:rPr>
          <w:rFonts w:ascii="Narkisim" w:hAnsi="Narkisim" w:cs="Narkisim"/>
        </w:rPr>
      </w:pPr>
      <w:r w:rsidRPr="00323CE6">
        <w:rPr>
          <w:rFonts w:ascii="Narkisim" w:hAnsi="Narkisim" w:cs="Narkisim"/>
          <w:rtl/>
        </w:rPr>
        <w:t>בהקשר זה, ברצוני לעיין בדברי הרמב"ם בהלכות תפילה (א, א), שם הוא כותב</w:t>
      </w:r>
      <w:r w:rsidRPr="00323CE6">
        <w:rPr>
          <w:rFonts w:ascii="Narkisim" w:hAnsi="Narkisim" w:cs="Narkisim"/>
        </w:rPr>
        <w:t>:</w:t>
      </w:r>
    </w:p>
    <w:p w14:paraId="0914BBB1" w14:textId="016397BC" w:rsidR="00285520" w:rsidRPr="00323CE6" w:rsidRDefault="00285520" w:rsidP="00323CE6">
      <w:pPr>
        <w:spacing w:before="120" w:after="120" w:line="360" w:lineRule="auto"/>
        <w:ind w:left="567"/>
        <w:jc w:val="both"/>
        <w:rPr>
          <w:rFonts w:ascii="David" w:hAnsi="David" w:cs="David"/>
          <w:rtl/>
        </w:rPr>
      </w:pPr>
      <w:r w:rsidRPr="00323CE6">
        <w:rPr>
          <w:rFonts w:ascii="David" w:hAnsi="David" w:cs="David"/>
          <w:rtl/>
        </w:rPr>
        <w:t xml:space="preserve">מצות עשה להתפלל בכל יום, שנאמר: 'ועבדתם את ה' </w:t>
      </w:r>
      <w:proofErr w:type="spellStart"/>
      <w:r w:rsidRPr="00323CE6">
        <w:rPr>
          <w:rFonts w:ascii="David" w:hAnsi="David" w:cs="David"/>
          <w:rtl/>
        </w:rPr>
        <w:t>אלקיכם</w:t>
      </w:r>
      <w:proofErr w:type="spellEnd"/>
      <w:r w:rsidRPr="00323CE6">
        <w:rPr>
          <w:rFonts w:ascii="David" w:hAnsi="David" w:cs="David"/>
          <w:rtl/>
        </w:rPr>
        <w:t>'. מפי השמועה למדו שעבודה זו היא תפלה, שנאמר: 'ולעבדו בכל לבבכם'. אמרו חכמים: איזו היא עבודה שבלב? זו תפלה</w:t>
      </w:r>
      <w:r w:rsidR="00323CE6" w:rsidRPr="00323CE6">
        <w:rPr>
          <w:rFonts w:ascii="David" w:hAnsi="David" w:cs="David"/>
          <w:rtl/>
        </w:rPr>
        <w:t xml:space="preserve">. </w:t>
      </w:r>
    </w:p>
    <w:p w14:paraId="7B712ACC" w14:textId="77777777" w:rsidR="00285520" w:rsidRPr="00323CE6" w:rsidRDefault="00285520" w:rsidP="00323CE6">
      <w:pPr>
        <w:spacing w:before="120" w:after="120" w:line="360" w:lineRule="auto"/>
        <w:jc w:val="both"/>
        <w:rPr>
          <w:rFonts w:ascii="Narkisim" w:hAnsi="Narkisim" w:cs="Narkisim"/>
        </w:rPr>
      </w:pPr>
      <w:r w:rsidRPr="00323CE6">
        <w:rPr>
          <w:rFonts w:ascii="Narkisim" w:hAnsi="Narkisim" w:cs="Narkisim"/>
          <w:rtl/>
        </w:rPr>
        <w:t xml:space="preserve">בהמשך דבריו כותב הרמב"ם שאין מניין התפילות מן התורה, אין נוסח התפילה מן התורה ואין לתפילה זמן קבוע מן התורה. משום כך, נשים ועבדים חייבים בתפילה, שכן זו מצוות עשה שלא הזמן </w:t>
      </w:r>
      <w:proofErr w:type="spellStart"/>
      <w:r w:rsidRPr="00323CE6">
        <w:rPr>
          <w:rFonts w:ascii="Narkisim" w:hAnsi="Narkisim" w:cs="Narkisim"/>
          <w:rtl/>
        </w:rPr>
        <w:t>גרמא</w:t>
      </w:r>
      <w:proofErr w:type="spellEnd"/>
      <w:r w:rsidRPr="00323CE6">
        <w:rPr>
          <w:rFonts w:ascii="Narkisim" w:hAnsi="Narkisim" w:cs="Narkisim"/>
          <w:rtl/>
        </w:rPr>
        <w:t>. הרמב"ם מוסיף ומתאר את סדר התפילה: תחילה האדם מתחנן ומתפלל, משבח את הקב"ה, ולאחר מכן מבקש את צרכיו</w:t>
      </w:r>
      <w:r w:rsidRPr="00323CE6">
        <w:rPr>
          <w:rFonts w:ascii="Narkisim" w:hAnsi="Narkisim" w:cs="Narkisim"/>
        </w:rPr>
        <w:t>.</w:t>
      </w:r>
    </w:p>
    <w:p w14:paraId="3F83C879" w14:textId="77777777" w:rsidR="00285520" w:rsidRPr="00285520" w:rsidRDefault="00285520" w:rsidP="00323CE6">
      <w:pPr>
        <w:spacing w:before="120" w:after="120" w:line="360" w:lineRule="auto"/>
        <w:jc w:val="both"/>
        <w:rPr>
          <w:rFonts w:ascii="Narkisim" w:hAnsi="Narkisim" w:cs="Narkisim"/>
        </w:rPr>
      </w:pPr>
      <w:r w:rsidRPr="00285520">
        <w:rPr>
          <w:rFonts w:ascii="Narkisim" w:hAnsi="Narkisim" w:cs="Narkisim"/>
          <w:rtl/>
        </w:rPr>
        <w:t>בדברי הרמב"ם מתעוררות שתי שאלות</w:t>
      </w:r>
      <w:r w:rsidRPr="00285520">
        <w:rPr>
          <w:rFonts w:ascii="Narkisim" w:hAnsi="Narkisim" w:cs="Narkisim"/>
        </w:rPr>
        <w:t>:</w:t>
      </w:r>
    </w:p>
    <w:p w14:paraId="3DAEA73E" w14:textId="379314B3" w:rsidR="00285520" w:rsidRPr="00323CE6" w:rsidRDefault="00285520" w:rsidP="00323CE6">
      <w:pPr>
        <w:spacing w:before="120" w:after="120" w:line="360" w:lineRule="auto"/>
        <w:jc w:val="both"/>
        <w:rPr>
          <w:rFonts w:ascii="Narkisim" w:hAnsi="Narkisim" w:cs="Narkisim"/>
          <w:rtl/>
        </w:rPr>
      </w:pPr>
      <w:r w:rsidRPr="00323CE6">
        <w:rPr>
          <w:rFonts w:ascii="Narkisim" w:hAnsi="Narkisim" w:cs="Narkisim"/>
          <w:rtl/>
        </w:rPr>
        <w:t xml:space="preserve">א. מדוע הביא הרמב"ם את הפסוק </w:t>
      </w:r>
      <w:r w:rsidR="00323CE6">
        <w:rPr>
          <w:rFonts w:ascii="Narkisim" w:hAnsi="Narkisim" w:cs="Narkisim" w:hint="cs"/>
          <w:rtl/>
        </w:rPr>
        <w:t>"</w:t>
      </w:r>
      <w:r w:rsidRPr="00323CE6">
        <w:rPr>
          <w:rFonts w:ascii="Narkisim" w:hAnsi="Narkisim" w:cs="Narkisim"/>
          <w:rtl/>
        </w:rPr>
        <w:t xml:space="preserve">ועבדתם את ה' </w:t>
      </w:r>
      <w:proofErr w:type="spellStart"/>
      <w:r w:rsidRPr="00323CE6">
        <w:rPr>
          <w:rFonts w:ascii="Narkisim" w:hAnsi="Narkisim" w:cs="Narkisim"/>
          <w:rtl/>
        </w:rPr>
        <w:t>אלקיכם</w:t>
      </w:r>
      <w:proofErr w:type="spellEnd"/>
      <w:r w:rsidR="00323CE6">
        <w:rPr>
          <w:rFonts w:ascii="Narkisim" w:hAnsi="Narkisim" w:cs="Narkisim" w:hint="cs"/>
          <w:rtl/>
        </w:rPr>
        <w:t xml:space="preserve">", </w:t>
      </w:r>
      <w:r w:rsidRPr="00323CE6">
        <w:rPr>
          <w:rFonts w:ascii="Narkisim" w:hAnsi="Narkisim" w:cs="Narkisim"/>
          <w:rtl/>
        </w:rPr>
        <w:t xml:space="preserve">אם בהמשך הוא מביא את הפסוק </w:t>
      </w:r>
      <w:r w:rsidR="00323CE6">
        <w:rPr>
          <w:rFonts w:ascii="Narkisim" w:hAnsi="Narkisim" w:cs="Narkisim" w:hint="cs"/>
          <w:rtl/>
        </w:rPr>
        <w:t>"</w:t>
      </w:r>
      <w:r w:rsidRPr="00323CE6">
        <w:rPr>
          <w:rFonts w:ascii="Narkisim" w:hAnsi="Narkisim" w:cs="Narkisim"/>
          <w:rtl/>
        </w:rPr>
        <w:t>ולעבדו בכל לבבכם</w:t>
      </w:r>
      <w:r w:rsidR="00323CE6">
        <w:rPr>
          <w:rFonts w:ascii="Narkisim" w:hAnsi="Narkisim" w:cs="Narkisim" w:hint="cs"/>
          <w:rtl/>
        </w:rPr>
        <w:t>",</w:t>
      </w:r>
      <w:r w:rsidRPr="00323CE6">
        <w:rPr>
          <w:rFonts w:ascii="Narkisim" w:hAnsi="Narkisim" w:cs="Narkisim"/>
          <w:rtl/>
        </w:rPr>
        <w:t xml:space="preserve"> שעליו דרשו חז"ל: </w:t>
      </w:r>
      <w:r w:rsidR="00323CE6">
        <w:rPr>
          <w:rFonts w:ascii="Narkisim" w:hAnsi="Narkisim" w:cs="Narkisim" w:hint="cs"/>
          <w:rtl/>
        </w:rPr>
        <w:t>"</w:t>
      </w:r>
      <w:r w:rsidRPr="00323CE6">
        <w:rPr>
          <w:rFonts w:ascii="Narkisim" w:hAnsi="Narkisim" w:cs="Narkisim"/>
          <w:rtl/>
        </w:rPr>
        <w:t>איזו היא עבודה שבלב? זו תפלה</w:t>
      </w:r>
      <w:r w:rsidR="00323CE6">
        <w:rPr>
          <w:rFonts w:ascii="Narkisim" w:hAnsi="Narkisim" w:cs="Narkisim" w:hint="cs"/>
          <w:rtl/>
        </w:rPr>
        <w:t xml:space="preserve">"? </w:t>
      </w:r>
    </w:p>
    <w:p w14:paraId="7052D4D4" w14:textId="5ECF0A13" w:rsidR="00285520" w:rsidRPr="00323CE6" w:rsidRDefault="00285520" w:rsidP="00323CE6">
      <w:pPr>
        <w:spacing w:before="120" w:after="120" w:line="360" w:lineRule="auto"/>
        <w:jc w:val="both"/>
        <w:rPr>
          <w:rFonts w:ascii="Narkisim" w:hAnsi="Narkisim" w:cs="Narkisim"/>
        </w:rPr>
      </w:pPr>
      <w:r w:rsidRPr="00323CE6">
        <w:rPr>
          <w:rFonts w:ascii="Narkisim" w:hAnsi="Narkisim" w:cs="Narkisim"/>
          <w:rtl/>
        </w:rPr>
        <w:t>ב. מניין למד הרמב"ם שיש חיוב מן התורה להתפלל בכל יום ויום</w:t>
      </w:r>
      <w:r w:rsidR="00323CE6">
        <w:rPr>
          <w:rFonts w:ascii="Narkisim" w:hAnsi="Narkisim" w:cs="Narkisim" w:hint="cs"/>
          <w:rtl/>
        </w:rPr>
        <w:t xml:space="preserve">? </w:t>
      </w:r>
      <w:r w:rsidRPr="00323CE6">
        <w:rPr>
          <w:rFonts w:ascii="Narkisim" w:hAnsi="Narkisim" w:cs="Narkisim"/>
          <w:rtl/>
        </w:rPr>
        <w:t>הרמב"ם קובע שמניין התפילות אינו מן התורה, אך בכל זאת הוא סובר שיש חיוב מן התורה להתפלל מדי יום. היכן מצאנו בתורה שהחיוב מתקיים בכל יום, ולא פעם אחת בלבד במהלך החיים</w:t>
      </w:r>
      <w:r w:rsidRPr="00323CE6">
        <w:rPr>
          <w:rFonts w:ascii="Narkisim" w:hAnsi="Narkisim" w:cs="Narkisim"/>
        </w:rPr>
        <w:t>?</w:t>
      </w:r>
    </w:p>
    <w:p w14:paraId="34BBCB04" w14:textId="77777777" w:rsidR="00285520" w:rsidRDefault="00285520" w:rsidP="00323CE6">
      <w:pPr>
        <w:spacing w:before="120" w:after="120" w:line="360" w:lineRule="auto"/>
        <w:jc w:val="both"/>
        <w:rPr>
          <w:rFonts w:ascii="Narkisim" w:hAnsi="Narkisim" w:cs="Narkisim"/>
          <w:rtl/>
        </w:rPr>
      </w:pPr>
      <w:r w:rsidRPr="00285520">
        <w:rPr>
          <w:rFonts w:ascii="Narkisim" w:hAnsi="Narkisim" w:cs="Narkisim"/>
          <w:rtl/>
        </w:rPr>
        <w:t>נפתח בשאלה השנייה, ולאחר מכן נשוב לשאלה הראשונה</w:t>
      </w:r>
      <w:r w:rsidRPr="00285520">
        <w:rPr>
          <w:rFonts w:ascii="Narkisim" w:hAnsi="Narkisim" w:cs="Narkisim"/>
        </w:rPr>
        <w:t>.</w:t>
      </w:r>
    </w:p>
    <w:p w14:paraId="068FDF4F" w14:textId="77777777" w:rsidR="00323CE6" w:rsidRPr="00285520" w:rsidRDefault="00323CE6" w:rsidP="00323CE6">
      <w:pPr>
        <w:spacing w:before="120" w:after="120" w:line="360" w:lineRule="auto"/>
        <w:jc w:val="both"/>
        <w:rPr>
          <w:rFonts w:ascii="Narkisim" w:hAnsi="Narkisim" w:cs="Narkisim"/>
        </w:rPr>
      </w:pPr>
    </w:p>
    <w:p w14:paraId="236837FD" w14:textId="77777777" w:rsidR="00285520" w:rsidRPr="00285520" w:rsidRDefault="00285520" w:rsidP="00323CE6">
      <w:pPr>
        <w:spacing w:before="120" w:after="120" w:line="360" w:lineRule="auto"/>
        <w:jc w:val="both"/>
        <w:rPr>
          <w:rFonts w:ascii="Narkisim" w:hAnsi="Narkisim" w:cs="Narkisim"/>
          <w:b/>
          <w:bCs/>
        </w:rPr>
      </w:pPr>
      <w:r w:rsidRPr="00285520">
        <w:rPr>
          <w:rFonts w:ascii="Narkisim" w:hAnsi="Narkisim" w:cs="Narkisim"/>
          <w:b/>
          <w:bCs/>
          <w:rtl/>
        </w:rPr>
        <w:t>א. מניין למד הרמב"ם שיש להתפלל בכל יום</w:t>
      </w:r>
      <w:r w:rsidRPr="00285520">
        <w:rPr>
          <w:rFonts w:ascii="Narkisim" w:hAnsi="Narkisim" w:cs="Narkisim"/>
          <w:b/>
          <w:bCs/>
        </w:rPr>
        <w:t>?</w:t>
      </w:r>
    </w:p>
    <w:p w14:paraId="7038AF16" w14:textId="0D471D17" w:rsidR="00285520" w:rsidRPr="00323CE6" w:rsidRDefault="00285520" w:rsidP="00323CE6">
      <w:pPr>
        <w:spacing w:before="120" w:after="120" w:line="360" w:lineRule="auto"/>
        <w:jc w:val="both"/>
        <w:rPr>
          <w:rFonts w:ascii="Narkisim" w:hAnsi="Narkisim" w:cs="Narkisim"/>
        </w:rPr>
      </w:pPr>
      <w:r w:rsidRPr="00323CE6">
        <w:rPr>
          <w:rFonts w:ascii="Narkisim" w:hAnsi="Narkisim" w:cs="Narkisim"/>
          <w:rtl/>
        </w:rPr>
        <w:lastRenderedPageBreak/>
        <w:t>רבי יוסף קארו זצ"ל</w:t>
      </w:r>
      <w:r w:rsidR="00323CE6" w:rsidRPr="00323CE6">
        <w:rPr>
          <w:rFonts w:ascii="Narkisim" w:hAnsi="Narkisim" w:cs="Narkisim" w:hint="cs"/>
          <w:rtl/>
        </w:rPr>
        <w:t>, ב</w:t>
      </w:r>
      <w:r w:rsidRPr="00323CE6">
        <w:rPr>
          <w:rFonts w:ascii="Narkisim" w:hAnsi="Narkisim" w:cs="Narkisim"/>
          <w:rtl/>
        </w:rPr>
        <w:t xml:space="preserve">ספרו </w:t>
      </w:r>
      <w:r w:rsidR="00323CE6" w:rsidRPr="00323CE6">
        <w:rPr>
          <w:rFonts w:ascii="Narkisim" w:hAnsi="Narkisim" w:cs="Narkisim" w:hint="cs"/>
          <w:rtl/>
        </w:rPr>
        <w:t>"</w:t>
      </w:r>
      <w:r w:rsidRPr="00323CE6">
        <w:rPr>
          <w:rFonts w:ascii="Narkisim" w:hAnsi="Narkisim" w:cs="Narkisim"/>
          <w:rtl/>
        </w:rPr>
        <w:t>כסף משנה</w:t>
      </w:r>
      <w:r w:rsidR="00323CE6" w:rsidRPr="00323CE6">
        <w:rPr>
          <w:rFonts w:ascii="Narkisim" w:hAnsi="Narkisim" w:cs="Narkisim" w:hint="cs"/>
          <w:rtl/>
        </w:rPr>
        <w:t>"</w:t>
      </w:r>
      <w:r w:rsidRPr="00323CE6">
        <w:rPr>
          <w:rFonts w:ascii="Narkisim" w:hAnsi="Narkisim" w:cs="Narkisim"/>
          <w:rtl/>
        </w:rPr>
        <w:t xml:space="preserve"> על הרמב"ם (הלכות תפילה א, א), מבאר שדעת הרמב"ם היא שמצוות עשה מן התורה להתפלל בכל יום, על יסוד הפסוק </w:t>
      </w:r>
      <w:r w:rsidR="00BB6316">
        <w:rPr>
          <w:rFonts w:ascii="Narkisim" w:hAnsi="Narkisim" w:cs="Narkisim" w:hint="cs"/>
          <w:rtl/>
        </w:rPr>
        <w:t>"</w:t>
      </w:r>
      <w:r w:rsidRPr="00323CE6">
        <w:rPr>
          <w:rFonts w:ascii="Narkisim" w:hAnsi="Narkisim" w:cs="Narkisim"/>
          <w:rtl/>
        </w:rPr>
        <w:t xml:space="preserve">ועבדתם את ה' </w:t>
      </w:r>
      <w:proofErr w:type="spellStart"/>
      <w:r w:rsidRPr="00323CE6">
        <w:rPr>
          <w:rFonts w:ascii="Narkisim" w:hAnsi="Narkisim" w:cs="Narkisim"/>
          <w:rtl/>
        </w:rPr>
        <w:t>אלקיכם</w:t>
      </w:r>
      <w:proofErr w:type="spellEnd"/>
      <w:r w:rsidR="00BB6316">
        <w:rPr>
          <w:rFonts w:ascii="Narkisim" w:hAnsi="Narkisim" w:cs="Narkisim" w:hint="cs"/>
          <w:rtl/>
        </w:rPr>
        <w:t>".</w:t>
      </w:r>
      <w:r w:rsidRPr="00323CE6">
        <w:rPr>
          <w:rFonts w:ascii="Narkisim" w:hAnsi="Narkisim" w:cs="Narkisim"/>
          <w:rtl/>
        </w:rPr>
        <w:t xml:space="preserve"> לדבריו, אילו לא היה החיוב יומי, היה אפשר לומר שהאדם יוצא ידי חובתו בתפילה אחת במהלך כל חייו</w:t>
      </w:r>
      <w:r w:rsidR="00BB6316">
        <w:rPr>
          <w:rFonts w:ascii="Narkisim" w:hAnsi="Narkisim" w:cs="Narkisim" w:hint="cs"/>
          <w:rtl/>
        </w:rPr>
        <w:t xml:space="preserve">, וזה דבר שלא יסבלהו הדעת. </w:t>
      </w:r>
    </w:p>
    <w:p w14:paraId="60F99E8C" w14:textId="5993505F" w:rsidR="00285520" w:rsidRPr="00323CE6" w:rsidRDefault="00285520" w:rsidP="00BB6316">
      <w:pPr>
        <w:spacing w:before="120" w:after="120" w:line="360" w:lineRule="auto"/>
        <w:jc w:val="both"/>
        <w:rPr>
          <w:rFonts w:ascii="Narkisim" w:hAnsi="Narkisim" w:cs="Narkisim"/>
        </w:rPr>
      </w:pPr>
      <w:r w:rsidRPr="00323CE6">
        <w:rPr>
          <w:rFonts w:ascii="Narkisim" w:hAnsi="Narkisim" w:cs="Narkisim"/>
          <w:rtl/>
        </w:rPr>
        <w:t xml:space="preserve">אפשר להציע </w:t>
      </w:r>
      <w:r w:rsidR="00BB6316">
        <w:rPr>
          <w:rFonts w:ascii="Narkisim" w:hAnsi="Narkisim" w:cs="Narkisim" w:hint="cs"/>
          <w:rtl/>
        </w:rPr>
        <w:t xml:space="preserve">הרחבה להסבר זה. </w:t>
      </w:r>
      <w:r w:rsidRPr="00323CE6">
        <w:rPr>
          <w:rFonts w:ascii="Narkisim" w:hAnsi="Narkisim" w:cs="Narkisim"/>
          <w:rtl/>
        </w:rPr>
        <w:t xml:space="preserve">בעל </w:t>
      </w:r>
      <w:r w:rsidR="00BB6316">
        <w:rPr>
          <w:rFonts w:ascii="Narkisim" w:hAnsi="Narkisim" w:cs="Narkisim" w:hint="cs"/>
          <w:rtl/>
        </w:rPr>
        <w:t>"</w:t>
      </w:r>
      <w:r w:rsidRPr="00323CE6">
        <w:rPr>
          <w:rFonts w:ascii="Narkisim" w:hAnsi="Narkisim" w:cs="Narkisim"/>
          <w:rtl/>
        </w:rPr>
        <w:t>ספר החינוך</w:t>
      </w:r>
      <w:r w:rsidR="00BB6316">
        <w:rPr>
          <w:rFonts w:ascii="Narkisim" w:hAnsi="Narkisim" w:cs="Narkisim" w:hint="cs"/>
          <w:rtl/>
        </w:rPr>
        <w:t>"</w:t>
      </w:r>
      <w:r w:rsidRPr="00323CE6">
        <w:rPr>
          <w:rFonts w:ascii="Narkisim" w:hAnsi="Narkisim" w:cs="Narkisim"/>
          <w:rtl/>
        </w:rPr>
        <w:t xml:space="preserve"> </w:t>
      </w:r>
      <w:r w:rsidR="00BB6316">
        <w:rPr>
          <w:rFonts w:ascii="Narkisim" w:hAnsi="Narkisim" w:cs="Narkisim" w:hint="cs"/>
          <w:rtl/>
        </w:rPr>
        <w:t xml:space="preserve">(מצוה </w:t>
      </w:r>
      <w:proofErr w:type="spellStart"/>
      <w:r w:rsidR="00BB6316">
        <w:rPr>
          <w:rFonts w:ascii="Narkisim" w:hAnsi="Narkisim" w:cs="Narkisim" w:hint="cs"/>
          <w:rtl/>
        </w:rPr>
        <w:t>תרג</w:t>
      </w:r>
      <w:proofErr w:type="spellEnd"/>
      <w:r w:rsidR="00BB6316">
        <w:rPr>
          <w:rFonts w:ascii="Narkisim" w:hAnsi="Narkisim" w:cs="Narkisim" w:hint="cs"/>
          <w:rtl/>
        </w:rPr>
        <w:t xml:space="preserve">) </w:t>
      </w:r>
      <w:r w:rsidRPr="00323CE6">
        <w:rPr>
          <w:rFonts w:ascii="Narkisim" w:hAnsi="Narkisim" w:cs="Narkisim"/>
          <w:rtl/>
        </w:rPr>
        <w:t>דן במצוות זכירת עמלק, ומדבריו עולה השאלה אם כאשר התורה אינה מפרשת את תדירות קיומה של מצווה, אפשר לומר שדי בקיומה פעם אחת בחיים. לעומת זאת, בזכירת השבת ובזכירת יציאת מצרים אנו מוצאים חיוב מחזורי</w:t>
      </w:r>
      <w:r w:rsidR="00BB6316">
        <w:rPr>
          <w:rFonts w:ascii="Narkisim" w:hAnsi="Narkisim" w:cs="Narkisim" w:hint="cs"/>
          <w:rtl/>
        </w:rPr>
        <w:t>:</w:t>
      </w:r>
      <w:r w:rsidRPr="00323CE6">
        <w:rPr>
          <w:rFonts w:ascii="Narkisim" w:hAnsi="Narkisim" w:cs="Narkisim"/>
          <w:rtl/>
        </w:rPr>
        <w:t xml:space="preserve"> יש לזכור את השבת בכל שבוע, ולזכור את יציאת מצרים בכל יום ובלילה</w:t>
      </w:r>
      <w:r w:rsidRPr="00323CE6">
        <w:rPr>
          <w:rFonts w:ascii="Narkisim" w:hAnsi="Narkisim" w:cs="Narkisim"/>
        </w:rPr>
        <w:t>.</w:t>
      </w:r>
    </w:p>
    <w:p w14:paraId="63445AD7" w14:textId="77777777" w:rsidR="00285520" w:rsidRPr="00323CE6" w:rsidRDefault="00285520" w:rsidP="00323CE6">
      <w:pPr>
        <w:spacing w:before="120" w:after="120" w:line="360" w:lineRule="auto"/>
        <w:jc w:val="both"/>
        <w:rPr>
          <w:rFonts w:ascii="Narkisim" w:hAnsi="Narkisim" w:cs="Narkisim"/>
        </w:rPr>
      </w:pPr>
      <w:r w:rsidRPr="00323CE6">
        <w:rPr>
          <w:rFonts w:ascii="Narkisim" w:hAnsi="Narkisim" w:cs="Narkisim"/>
          <w:rtl/>
        </w:rPr>
        <w:t>יש מקום לשאול: מדוע במצוות מסוימות ניתן להעלות אפשרות שהחיוב מתקיים פעם אחת בחיים, ואילו במצוות אחרות ברור שהחיוב חוזר ונשנה</w:t>
      </w:r>
      <w:r w:rsidRPr="00323CE6">
        <w:rPr>
          <w:rFonts w:ascii="Narkisim" w:hAnsi="Narkisim" w:cs="Narkisim"/>
        </w:rPr>
        <w:t>?</w:t>
      </w:r>
    </w:p>
    <w:p w14:paraId="505DDF38" w14:textId="1C4401B7" w:rsidR="00285520" w:rsidRPr="00323CE6" w:rsidRDefault="00BB6316" w:rsidP="00BB6316">
      <w:pPr>
        <w:spacing w:before="120" w:after="120" w:line="360" w:lineRule="auto"/>
        <w:jc w:val="both"/>
        <w:rPr>
          <w:rFonts w:ascii="Narkisim" w:hAnsi="Narkisim" w:cs="Narkisim"/>
        </w:rPr>
      </w:pPr>
      <w:r>
        <w:rPr>
          <w:rFonts w:ascii="Narkisim" w:hAnsi="Narkisim" w:cs="Narkisim" w:hint="cs"/>
          <w:rtl/>
        </w:rPr>
        <w:t>ונראה מדבריו</w:t>
      </w:r>
      <w:r w:rsidR="00285520" w:rsidRPr="00323CE6">
        <w:rPr>
          <w:rFonts w:ascii="Narkisim" w:hAnsi="Narkisim" w:cs="Narkisim"/>
          <w:rtl/>
        </w:rPr>
        <w:t xml:space="preserve"> שהדבר תלוי באופייה של המצווה ובמקומה בחיי האדם. </w:t>
      </w:r>
      <w:r>
        <w:rPr>
          <w:rFonts w:ascii="Narkisim" w:hAnsi="Narkisim" w:cs="Narkisim" w:hint="cs"/>
          <w:rtl/>
        </w:rPr>
        <w:t xml:space="preserve">כשמדובר על מצווה עקרונית, אי אפשר לומר שקיומה פעם אחת בחייו. ולכן חייבים לומר שהחיוב הוא לפחות בכל שבוע, ולפעמים אפילו בכל יום. מצוות זכירת מחיית עמלק, אינה יסודית כל כך, ולכן יש לומר שקיום המצווה היא פעם אחת בחייו. </w:t>
      </w:r>
    </w:p>
    <w:p w14:paraId="3C493D83" w14:textId="77777777" w:rsidR="00285520" w:rsidRDefault="00285520" w:rsidP="00323CE6">
      <w:pPr>
        <w:spacing w:before="120" w:after="120" w:line="360" w:lineRule="auto"/>
        <w:jc w:val="both"/>
        <w:rPr>
          <w:rFonts w:ascii="Narkisim" w:hAnsi="Narkisim" w:cs="Narkisim"/>
          <w:rtl/>
        </w:rPr>
      </w:pPr>
      <w:r w:rsidRPr="00323CE6">
        <w:rPr>
          <w:rFonts w:ascii="Narkisim" w:hAnsi="Narkisim" w:cs="Narkisim"/>
          <w:rtl/>
        </w:rPr>
        <w:t>ייתכן שגם את מצוות התפילה יש להבין בדרך זו. התפילה אינה רק מעשה שעל האדם לבצע פעם אחת כדי לצאת ידי חובתו, אלא היא ביטוי מתמשך לקשר שלו עם הקב"ה. לכן יש מקום להבין מדוע חיובה מתקיים בכל יום ויום</w:t>
      </w:r>
      <w:r w:rsidRPr="00323CE6">
        <w:rPr>
          <w:rFonts w:ascii="Narkisim" w:hAnsi="Narkisim" w:cs="Narkisim"/>
        </w:rPr>
        <w:t>.</w:t>
      </w:r>
    </w:p>
    <w:p w14:paraId="11AEBE1F" w14:textId="77777777" w:rsidR="00BB6316" w:rsidRPr="00323CE6" w:rsidRDefault="00BB6316" w:rsidP="00323CE6">
      <w:pPr>
        <w:spacing w:before="120" w:after="120" w:line="360" w:lineRule="auto"/>
        <w:jc w:val="both"/>
        <w:rPr>
          <w:rFonts w:ascii="Narkisim" w:hAnsi="Narkisim" w:cs="Narkisim"/>
        </w:rPr>
      </w:pPr>
    </w:p>
    <w:p w14:paraId="60C9A015" w14:textId="31759EAD" w:rsidR="00285520" w:rsidRPr="00285520" w:rsidRDefault="00285520" w:rsidP="00323CE6">
      <w:pPr>
        <w:spacing w:before="120" w:after="120" w:line="360" w:lineRule="auto"/>
        <w:jc w:val="both"/>
        <w:rPr>
          <w:rFonts w:ascii="Narkisim" w:hAnsi="Narkisim" w:cs="Narkisim"/>
          <w:b/>
          <w:bCs/>
          <w:rtl/>
        </w:rPr>
      </w:pPr>
      <w:r w:rsidRPr="00285520">
        <w:rPr>
          <w:rFonts w:ascii="Narkisim" w:hAnsi="Narkisim" w:cs="Narkisim"/>
          <w:b/>
          <w:bCs/>
          <w:rtl/>
        </w:rPr>
        <w:t xml:space="preserve">ב. מדוע הביא הרמב"ם את הפסוק </w:t>
      </w:r>
      <w:r w:rsidR="00BB6316">
        <w:rPr>
          <w:rFonts w:ascii="Narkisim" w:hAnsi="Narkisim" w:cs="Narkisim" w:hint="cs"/>
          <w:b/>
          <w:bCs/>
          <w:rtl/>
        </w:rPr>
        <w:t>"</w:t>
      </w:r>
      <w:r w:rsidRPr="00285520">
        <w:rPr>
          <w:rFonts w:ascii="Narkisim" w:hAnsi="Narkisim" w:cs="Narkisim"/>
          <w:b/>
          <w:bCs/>
          <w:rtl/>
        </w:rPr>
        <w:t xml:space="preserve">ועבדתם את ה' </w:t>
      </w:r>
      <w:proofErr w:type="spellStart"/>
      <w:r w:rsidRPr="00285520">
        <w:rPr>
          <w:rFonts w:ascii="Narkisim" w:hAnsi="Narkisim" w:cs="Narkisim"/>
          <w:b/>
          <w:bCs/>
          <w:rtl/>
        </w:rPr>
        <w:t>אלקיכם</w:t>
      </w:r>
      <w:proofErr w:type="spellEnd"/>
      <w:r w:rsidR="00BB6316">
        <w:rPr>
          <w:rFonts w:ascii="Narkisim" w:hAnsi="Narkisim" w:cs="Narkisim" w:hint="cs"/>
          <w:b/>
          <w:bCs/>
          <w:rtl/>
        </w:rPr>
        <w:t>"</w:t>
      </w:r>
    </w:p>
    <w:p w14:paraId="320F2923" w14:textId="77777777" w:rsidR="00285520" w:rsidRPr="00285520" w:rsidRDefault="00285520" w:rsidP="00323CE6">
      <w:pPr>
        <w:spacing w:before="120" w:after="120" w:line="360" w:lineRule="auto"/>
        <w:jc w:val="both"/>
        <w:rPr>
          <w:rFonts w:ascii="Narkisim" w:hAnsi="Narkisim" w:cs="Narkisim"/>
        </w:rPr>
      </w:pPr>
      <w:r w:rsidRPr="00285520">
        <w:rPr>
          <w:rFonts w:ascii="Narkisim" w:hAnsi="Narkisim" w:cs="Narkisim"/>
          <w:rtl/>
        </w:rPr>
        <w:t>נראה שאפשר להציע יישוב לשאלה זו, ובאמצעותו להעמיק גם בהבנת החיוב היומי של התפילה</w:t>
      </w:r>
      <w:r w:rsidRPr="00285520">
        <w:rPr>
          <w:rFonts w:ascii="Narkisim" w:hAnsi="Narkisim" w:cs="Narkisim"/>
        </w:rPr>
        <w:t>.</w:t>
      </w:r>
    </w:p>
    <w:p w14:paraId="0AA9DF96" w14:textId="608959E7" w:rsidR="00285520" w:rsidRPr="00446518" w:rsidRDefault="00285520" w:rsidP="00323CE6">
      <w:pPr>
        <w:spacing w:before="120" w:after="120" w:line="360" w:lineRule="auto"/>
        <w:jc w:val="both"/>
        <w:rPr>
          <w:rFonts w:ascii="Narkisim" w:hAnsi="Narkisim" w:cs="Narkisim"/>
        </w:rPr>
      </w:pPr>
      <w:proofErr w:type="spellStart"/>
      <w:r w:rsidRPr="00446518">
        <w:rPr>
          <w:rFonts w:ascii="Narkisim" w:hAnsi="Narkisim" w:cs="Narkisim"/>
          <w:rtl/>
        </w:rPr>
        <w:t>המבי"ט</w:t>
      </w:r>
      <w:proofErr w:type="spellEnd"/>
      <w:r w:rsidRPr="00446518">
        <w:rPr>
          <w:rFonts w:ascii="Narkisim" w:hAnsi="Narkisim" w:cs="Narkisim"/>
          <w:rtl/>
        </w:rPr>
        <w:t xml:space="preserve"> </w:t>
      </w:r>
      <w:r w:rsidR="00446518" w:rsidRPr="00446518">
        <w:rPr>
          <w:rFonts w:ascii="Narkisim" w:hAnsi="Narkisim" w:cs="Narkisim"/>
          <w:rtl/>
        </w:rPr>
        <w:t>(בפירושו "</w:t>
      </w:r>
      <w:proofErr w:type="spellStart"/>
      <w:r w:rsidR="00446518" w:rsidRPr="00446518">
        <w:rPr>
          <w:rFonts w:ascii="Narkisim" w:hAnsi="Narkisim" w:cs="Narkisim"/>
          <w:rtl/>
        </w:rPr>
        <w:t>קרית</w:t>
      </w:r>
      <w:proofErr w:type="spellEnd"/>
      <w:r w:rsidR="00446518" w:rsidRPr="00446518">
        <w:rPr>
          <w:rFonts w:ascii="Narkisim" w:hAnsi="Narkisim" w:cs="Narkisim"/>
          <w:rtl/>
        </w:rPr>
        <w:t xml:space="preserve"> ספר" על הרמב"ם, הלכות תפילה א, א) </w:t>
      </w:r>
      <w:r w:rsidRPr="00446518">
        <w:rPr>
          <w:rFonts w:ascii="Narkisim" w:hAnsi="Narkisim" w:cs="Narkisim"/>
          <w:rtl/>
        </w:rPr>
        <w:t xml:space="preserve">מבאר את הקשר בין הפסוק </w:t>
      </w:r>
      <w:r w:rsidR="00446518" w:rsidRPr="00446518">
        <w:rPr>
          <w:rFonts w:ascii="Narkisim" w:hAnsi="Narkisim" w:cs="Narkisim"/>
          <w:rtl/>
        </w:rPr>
        <w:t>"</w:t>
      </w:r>
      <w:r w:rsidRPr="00446518">
        <w:rPr>
          <w:rFonts w:ascii="Narkisim" w:hAnsi="Narkisim" w:cs="Narkisim"/>
          <w:rtl/>
        </w:rPr>
        <w:t xml:space="preserve">ועבדתם את ה' </w:t>
      </w:r>
      <w:proofErr w:type="spellStart"/>
      <w:r w:rsidRPr="00446518">
        <w:rPr>
          <w:rFonts w:ascii="Narkisim" w:hAnsi="Narkisim" w:cs="Narkisim"/>
          <w:rtl/>
        </w:rPr>
        <w:t>אלקיכם</w:t>
      </w:r>
      <w:proofErr w:type="spellEnd"/>
      <w:r w:rsidRPr="00446518">
        <w:rPr>
          <w:rFonts w:ascii="Narkisim" w:hAnsi="Narkisim" w:cs="Narkisim"/>
          <w:rtl/>
        </w:rPr>
        <w:t xml:space="preserve">” לבין המשך הפסוק, שבו נאמר: </w:t>
      </w:r>
      <w:r w:rsidR="00446518">
        <w:rPr>
          <w:rFonts w:ascii="Narkisim" w:hAnsi="Narkisim" w:cs="Narkisim" w:hint="cs"/>
          <w:rtl/>
        </w:rPr>
        <w:t>"</w:t>
      </w:r>
      <w:r w:rsidRPr="00446518">
        <w:rPr>
          <w:rFonts w:ascii="Narkisim" w:hAnsi="Narkisim" w:cs="Narkisim"/>
          <w:rtl/>
        </w:rPr>
        <w:t>וּבֵרַךְ אֶת לַחְמְךָ וְאֶת מֵימֶיךָ</w:t>
      </w:r>
      <w:r w:rsidR="00446518">
        <w:rPr>
          <w:rFonts w:ascii="Narkisim" w:hAnsi="Narkisim" w:cs="Narkisim" w:hint="cs"/>
          <w:rtl/>
        </w:rPr>
        <w:t>"</w:t>
      </w:r>
      <w:r w:rsidRPr="00446518">
        <w:rPr>
          <w:rFonts w:ascii="Narkisim" w:hAnsi="Narkisim" w:cs="Narkisim"/>
          <w:rtl/>
        </w:rPr>
        <w:t xml:space="preserve"> (שמות </w:t>
      </w:r>
      <w:proofErr w:type="spellStart"/>
      <w:r w:rsidRPr="00446518">
        <w:rPr>
          <w:rFonts w:ascii="Narkisim" w:hAnsi="Narkisim" w:cs="Narkisim"/>
          <w:rtl/>
        </w:rPr>
        <w:t>כג</w:t>
      </w:r>
      <w:proofErr w:type="spellEnd"/>
      <w:r w:rsidRPr="00446518">
        <w:rPr>
          <w:rFonts w:ascii="Narkisim" w:hAnsi="Narkisim" w:cs="Narkisim"/>
          <w:rtl/>
        </w:rPr>
        <w:t>, כה). הלחם והמים, המסמלים את צורכי החיים הבסיסיים, קשורים לעבודת ה' ולתפילה. מכאן ניתן להבין את הצורך בתפילה בכל יום</w:t>
      </w:r>
      <w:r w:rsidRPr="00446518">
        <w:rPr>
          <w:rFonts w:ascii="Narkisim" w:hAnsi="Narkisim" w:cs="Narkisim"/>
        </w:rPr>
        <w:t>.</w:t>
      </w:r>
    </w:p>
    <w:p w14:paraId="31F335FD" w14:textId="2C071E15" w:rsidR="00285520" w:rsidRPr="00446518" w:rsidRDefault="00285520" w:rsidP="00323CE6">
      <w:pPr>
        <w:spacing w:before="120" w:after="120" w:line="360" w:lineRule="auto"/>
        <w:jc w:val="both"/>
        <w:rPr>
          <w:rFonts w:ascii="Narkisim" w:hAnsi="Narkisim" w:cs="Narkisim"/>
        </w:rPr>
      </w:pPr>
      <w:r w:rsidRPr="00446518">
        <w:rPr>
          <w:rFonts w:ascii="Narkisim" w:hAnsi="Narkisim" w:cs="Narkisim"/>
          <w:rtl/>
        </w:rPr>
        <w:t>נראה שאפשר להוסיף על כך רעיון</w:t>
      </w:r>
      <w:r w:rsidR="00446518">
        <w:rPr>
          <w:rFonts w:ascii="Narkisim" w:hAnsi="Narkisim" w:cs="Narkisim" w:hint="cs"/>
          <w:rtl/>
        </w:rPr>
        <w:t xml:space="preserve">: </w:t>
      </w:r>
      <w:r w:rsidRPr="00446518">
        <w:rPr>
          <w:rFonts w:ascii="Narkisim" w:hAnsi="Narkisim" w:cs="Narkisim"/>
          <w:rtl/>
        </w:rPr>
        <w:t>התפילה צריכה להיות עבור האדם צורך בסיסי, בדומה לאכילה ולשתייה</w:t>
      </w:r>
      <w:r w:rsidRPr="00446518">
        <w:rPr>
          <w:rFonts w:ascii="Narkisim" w:hAnsi="Narkisim" w:cs="Narkisim"/>
        </w:rPr>
        <w:t>.</w:t>
      </w:r>
    </w:p>
    <w:p w14:paraId="5A6B0319" w14:textId="77777777" w:rsidR="00285520" w:rsidRPr="00446518" w:rsidRDefault="00285520" w:rsidP="00323CE6">
      <w:pPr>
        <w:spacing w:before="120" w:after="120" w:line="360" w:lineRule="auto"/>
        <w:jc w:val="both"/>
        <w:rPr>
          <w:rFonts w:ascii="Narkisim" w:hAnsi="Narkisim" w:cs="Narkisim"/>
        </w:rPr>
      </w:pPr>
      <w:r w:rsidRPr="00446518">
        <w:rPr>
          <w:rFonts w:ascii="Narkisim" w:hAnsi="Narkisim" w:cs="Narkisim"/>
          <w:rtl/>
        </w:rPr>
        <w:t>כשם שאדם זקוק למזון ולמים מדי יום, כך ראוי שיהיה לו צורך פנימי לפנות אל הקב"ה, לדבר עמו ולשפוך לפניו את שיחו. התפילה אינה רק חיוב הלכתי שהאדם מקיים, אלא גם ביטוי לצורך הנפשי והרוחני שלו בקשר עם בוראו</w:t>
      </w:r>
      <w:r w:rsidRPr="00446518">
        <w:rPr>
          <w:rFonts w:ascii="Narkisim" w:hAnsi="Narkisim" w:cs="Narkisim"/>
        </w:rPr>
        <w:t>.</w:t>
      </w:r>
    </w:p>
    <w:p w14:paraId="5662CE44" w14:textId="37483EA8" w:rsidR="00285520" w:rsidRPr="00446518" w:rsidRDefault="00285520" w:rsidP="00323CE6">
      <w:pPr>
        <w:spacing w:before="120" w:after="120" w:line="360" w:lineRule="auto"/>
        <w:jc w:val="both"/>
        <w:rPr>
          <w:rFonts w:ascii="Narkisim" w:hAnsi="Narkisim" w:cs="Narkisim"/>
        </w:rPr>
      </w:pPr>
      <w:r w:rsidRPr="00446518">
        <w:rPr>
          <w:rFonts w:ascii="Narkisim" w:hAnsi="Narkisim" w:cs="Narkisim"/>
          <w:rtl/>
        </w:rPr>
        <w:t xml:space="preserve">הדברים מתיישבים עם שיטת הרמב"ם, המבארת את תקנת התפילות כנגד </w:t>
      </w:r>
      <w:proofErr w:type="spellStart"/>
      <w:r w:rsidRPr="00446518">
        <w:rPr>
          <w:rFonts w:ascii="Narkisim" w:hAnsi="Narkisim" w:cs="Narkisim"/>
          <w:rtl/>
        </w:rPr>
        <w:t>הקרבנות</w:t>
      </w:r>
      <w:proofErr w:type="spellEnd"/>
      <w:r w:rsidRPr="00446518">
        <w:rPr>
          <w:rFonts w:ascii="Narkisim" w:hAnsi="Narkisim" w:cs="Narkisim"/>
          <w:rtl/>
        </w:rPr>
        <w:t xml:space="preserve">. עם זאת, הרמב"ם </w:t>
      </w:r>
      <w:r w:rsidR="00446518">
        <w:rPr>
          <w:rFonts w:ascii="Narkisim" w:hAnsi="Narkisim" w:cs="Narkisim" w:hint="cs"/>
          <w:rtl/>
        </w:rPr>
        <w:t xml:space="preserve">(הלכות תפילה א, ו) </w:t>
      </w:r>
      <w:r w:rsidRPr="00446518">
        <w:rPr>
          <w:rFonts w:ascii="Narkisim" w:hAnsi="Narkisim" w:cs="Narkisim"/>
          <w:rtl/>
        </w:rPr>
        <w:t xml:space="preserve">מביא גם את הפסוק </w:t>
      </w:r>
      <w:r w:rsidR="00446518">
        <w:rPr>
          <w:rFonts w:ascii="Narkisim" w:hAnsi="Narkisim" w:cs="Narkisim" w:hint="cs"/>
          <w:rtl/>
        </w:rPr>
        <w:t>"</w:t>
      </w:r>
      <w:r w:rsidRPr="00446518">
        <w:rPr>
          <w:rFonts w:ascii="Narkisim" w:hAnsi="Narkisim" w:cs="Narkisim"/>
          <w:rtl/>
        </w:rPr>
        <w:t xml:space="preserve">ערב ובוקר </w:t>
      </w:r>
      <w:proofErr w:type="spellStart"/>
      <w:r w:rsidRPr="00446518">
        <w:rPr>
          <w:rFonts w:ascii="Narkisim" w:hAnsi="Narkisim" w:cs="Narkisim"/>
          <w:rtl/>
        </w:rPr>
        <w:t>וצהריים</w:t>
      </w:r>
      <w:proofErr w:type="spellEnd"/>
      <w:r w:rsidRPr="00446518">
        <w:rPr>
          <w:rFonts w:ascii="Narkisim" w:hAnsi="Narkisim" w:cs="Narkisim"/>
          <w:rtl/>
        </w:rPr>
        <w:t xml:space="preserve"> אשיחה ואהמה</w:t>
      </w:r>
      <w:r w:rsidR="00446518">
        <w:rPr>
          <w:rFonts w:ascii="Narkisim" w:hAnsi="Narkisim" w:cs="Narkisim" w:hint="cs"/>
          <w:rtl/>
        </w:rPr>
        <w:t>"</w:t>
      </w:r>
      <w:r w:rsidRPr="00446518">
        <w:rPr>
          <w:rFonts w:ascii="Narkisim" w:hAnsi="Narkisim" w:cs="Narkisim"/>
          <w:rtl/>
        </w:rPr>
        <w:t xml:space="preserve"> (תהילים </w:t>
      </w:r>
      <w:proofErr w:type="spellStart"/>
      <w:r w:rsidRPr="00446518">
        <w:rPr>
          <w:rFonts w:ascii="Narkisim" w:hAnsi="Narkisim" w:cs="Narkisim"/>
          <w:rtl/>
        </w:rPr>
        <w:t>נה</w:t>
      </w:r>
      <w:proofErr w:type="spellEnd"/>
      <w:r w:rsidRPr="00446518">
        <w:rPr>
          <w:rFonts w:ascii="Narkisim" w:hAnsi="Narkisim" w:cs="Narkisim"/>
          <w:rtl/>
        </w:rPr>
        <w:t xml:space="preserve">, </w:t>
      </w:r>
      <w:proofErr w:type="spellStart"/>
      <w:r w:rsidRPr="00446518">
        <w:rPr>
          <w:rFonts w:ascii="Narkisim" w:hAnsi="Narkisim" w:cs="Narkisim"/>
          <w:rtl/>
        </w:rPr>
        <w:t>יח</w:t>
      </w:r>
      <w:proofErr w:type="spellEnd"/>
      <w:r w:rsidRPr="00446518">
        <w:rPr>
          <w:rFonts w:ascii="Narkisim" w:hAnsi="Narkisim" w:cs="Narkisim"/>
          <w:rtl/>
        </w:rPr>
        <w:t>). אפשר לראות בפסוק זה ביטוי לכך שהתפילה נובעת גם מצורך פנימי: האדם מבקש לשוחח עם הקב"ה, לפנות אליו ולשתף אותו במה שעובר עליו</w:t>
      </w:r>
      <w:r w:rsidRPr="00446518">
        <w:rPr>
          <w:rFonts w:ascii="Narkisim" w:hAnsi="Narkisim" w:cs="Narkisim"/>
        </w:rPr>
        <w:t>.</w:t>
      </w:r>
    </w:p>
    <w:p w14:paraId="278FEE08" w14:textId="77777777" w:rsidR="00285520" w:rsidRPr="00446518" w:rsidRDefault="00285520" w:rsidP="00323CE6">
      <w:pPr>
        <w:spacing w:before="120" w:after="120" w:line="360" w:lineRule="auto"/>
        <w:jc w:val="both"/>
        <w:rPr>
          <w:rFonts w:ascii="Narkisim" w:hAnsi="Narkisim" w:cs="Narkisim"/>
        </w:rPr>
      </w:pPr>
      <w:r w:rsidRPr="00446518">
        <w:rPr>
          <w:rFonts w:ascii="Narkisim" w:hAnsi="Narkisim" w:cs="Narkisim"/>
          <w:rtl/>
        </w:rPr>
        <w:t>כשם שאדם זקוק לאכול ולשתות לאורך היום, כך ראוי שירגיש צורך לפנות אל הקב"ה שוב ושוב. תקנת חכמים קובעת את מסגרת התפילות, אך הצורך הנפשי בקשר עם הקב"ה הוא יסוד עמוק העומד מאחורי עבודת התפילה</w:t>
      </w:r>
      <w:r w:rsidRPr="00446518">
        <w:rPr>
          <w:rFonts w:ascii="Narkisim" w:hAnsi="Narkisim" w:cs="Narkisim"/>
        </w:rPr>
        <w:t>.</w:t>
      </w:r>
    </w:p>
    <w:p w14:paraId="19253DEF" w14:textId="77777777" w:rsidR="00446518" w:rsidRDefault="00446518" w:rsidP="00323CE6">
      <w:pPr>
        <w:spacing w:before="120" w:after="120" w:line="360" w:lineRule="auto"/>
        <w:jc w:val="both"/>
        <w:rPr>
          <w:rFonts w:ascii="Narkisim" w:hAnsi="Narkisim" w:cs="Narkisim"/>
          <w:b/>
          <w:bCs/>
          <w:rtl/>
        </w:rPr>
      </w:pPr>
    </w:p>
    <w:p w14:paraId="66C9ED54" w14:textId="6998774A" w:rsidR="00285520" w:rsidRPr="00285520" w:rsidRDefault="00285520" w:rsidP="00323CE6">
      <w:pPr>
        <w:spacing w:before="120" w:after="120" w:line="360" w:lineRule="auto"/>
        <w:jc w:val="both"/>
        <w:rPr>
          <w:rFonts w:ascii="Narkisim" w:hAnsi="Narkisim" w:cs="Narkisim"/>
          <w:b/>
          <w:bCs/>
        </w:rPr>
      </w:pPr>
      <w:r w:rsidRPr="00285520">
        <w:rPr>
          <w:rFonts w:ascii="Narkisim" w:hAnsi="Narkisim" w:cs="Narkisim"/>
          <w:b/>
          <w:bCs/>
          <w:rtl/>
        </w:rPr>
        <w:t>ג. התפילה – זכותו של האדם לשפוך שיח לפני הקב"ה</w:t>
      </w:r>
    </w:p>
    <w:p w14:paraId="6BA29AD0" w14:textId="77777777" w:rsidR="00285520" w:rsidRPr="00285520" w:rsidRDefault="00285520" w:rsidP="00323CE6">
      <w:pPr>
        <w:spacing w:before="120" w:after="120" w:line="360" w:lineRule="auto"/>
        <w:jc w:val="both"/>
        <w:rPr>
          <w:rFonts w:ascii="Narkisim" w:hAnsi="Narkisim" w:cs="Narkisim"/>
        </w:rPr>
      </w:pPr>
      <w:r w:rsidRPr="00285520">
        <w:rPr>
          <w:rFonts w:ascii="Narkisim" w:hAnsi="Narkisim" w:cs="Narkisim"/>
          <w:rtl/>
        </w:rPr>
        <w:t>הצורך בתפילה אינו רק צורך של יהודי. האדם באשר הוא אדם זקוק לעיתים למקום שבו יוכל לשפוך את לבו, לדבר על מצוקותיו ולבטא את מחשבותיו ואת רגשותיו. אולם היכולת לפנות אל הקב"ה ולשפוך לפניו את השיח היא זכות שאין כדוגמתה</w:t>
      </w:r>
      <w:r w:rsidRPr="00285520">
        <w:rPr>
          <w:rFonts w:ascii="Narkisim" w:hAnsi="Narkisim" w:cs="Narkisim"/>
        </w:rPr>
        <w:t>.</w:t>
      </w:r>
    </w:p>
    <w:p w14:paraId="5819FB99" w14:textId="7A606A1E" w:rsidR="00285520" w:rsidRPr="00285520" w:rsidRDefault="00285520" w:rsidP="00323CE6">
      <w:pPr>
        <w:spacing w:before="120" w:after="120" w:line="360" w:lineRule="auto"/>
        <w:jc w:val="both"/>
        <w:rPr>
          <w:rFonts w:ascii="Narkisim" w:hAnsi="Narkisim" w:cs="Narkisim"/>
        </w:rPr>
      </w:pPr>
      <w:r w:rsidRPr="00285520">
        <w:rPr>
          <w:rFonts w:ascii="Narkisim" w:hAnsi="Narkisim" w:cs="Narkisim"/>
          <w:rtl/>
        </w:rPr>
        <w:t>אין זה בכדי שהרמב"ן, בספר המצוות</w:t>
      </w:r>
      <w:r w:rsidR="00446518">
        <w:rPr>
          <w:rFonts w:ascii="Narkisim" w:hAnsi="Narkisim" w:cs="Narkisim" w:hint="cs"/>
          <w:rtl/>
        </w:rPr>
        <w:t xml:space="preserve"> (מצוה ה, בהשגותיו על הרמב"ם)</w:t>
      </w:r>
      <w:r w:rsidRPr="00285520">
        <w:rPr>
          <w:rFonts w:ascii="Narkisim" w:hAnsi="Narkisim" w:cs="Narkisim"/>
          <w:rtl/>
        </w:rPr>
        <w:t>, מתייחס למצוות התפילה כחסד עם הברואים. התפילה אינה רק חובה המוטלת על האדם, אלא גם טובה גדולה שניתנה לו: האפשרות לפנות אל בורא העולם, לבקש את צרכיו ולשוחח עמו</w:t>
      </w:r>
      <w:r w:rsidRPr="00285520">
        <w:rPr>
          <w:rFonts w:ascii="Narkisim" w:hAnsi="Narkisim" w:cs="Narkisim"/>
        </w:rPr>
        <w:t>.</w:t>
      </w:r>
    </w:p>
    <w:p w14:paraId="77D5F4EB" w14:textId="77777777" w:rsidR="00285520" w:rsidRPr="00285520" w:rsidRDefault="00285520" w:rsidP="00323CE6">
      <w:pPr>
        <w:spacing w:before="120" w:after="120" w:line="360" w:lineRule="auto"/>
        <w:jc w:val="both"/>
        <w:rPr>
          <w:rFonts w:ascii="Narkisim" w:hAnsi="Narkisim" w:cs="Narkisim"/>
        </w:rPr>
      </w:pPr>
      <w:r w:rsidRPr="00285520">
        <w:rPr>
          <w:rFonts w:ascii="Narkisim" w:hAnsi="Narkisim" w:cs="Narkisim"/>
          <w:rtl/>
        </w:rPr>
        <w:t xml:space="preserve">רבי יהודה </w:t>
      </w:r>
      <w:proofErr w:type="spellStart"/>
      <w:r w:rsidRPr="00285520">
        <w:rPr>
          <w:rFonts w:ascii="Narkisim" w:hAnsi="Narkisim" w:cs="Narkisim"/>
          <w:rtl/>
        </w:rPr>
        <w:t>עמיטל</w:t>
      </w:r>
      <w:proofErr w:type="spellEnd"/>
      <w:r w:rsidRPr="00285520">
        <w:rPr>
          <w:rFonts w:ascii="Narkisim" w:hAnsi="Narkisim" w:cs="Narkisim"/>
          <w:rtl/>
        </w:rPr>
        <w:t xml:space="preserve"> זצ"ל כתב דברים נפלאים בעניין זה (במאמרו משנת תשנ"ט, עמ' 252)</w:t>
      </w:r>
      <w:r w:rsidRPr="00285520">
        <w:rPr>
          <w:rFonts w:ascii="Narkisim" w:hAnsi="Narkisim" w:cs="Narkisim"/>
        </w:rPr>
        <w:t>:</w:t>
      </w:r>
    </w:p>
    <w:p w14:paraId="6621E17E" w14:textId="08B5BDE9" w:rsidR="00285520" w:rsidRPr="00E76AB3" w:rsidRDefault="00285520" w:rsidP="00E76AB3">
      <w:pPr>
        <w:spacing w:before="120" w:after="120" w:line="360" w:lineRule="auto"/>
        <w:ind w:left="567"/>
        <w:jc w:val="both"/>
        <w:rPr>
          <w:rFonts w:ascii="David" w:hAnsi="David" w:cs="David"/>
          <w:rtl/>
        </w:rPr>
      </w:pPr>
      <w:r w:rsidRPr="00E76AB3">
        <w:rPr>
          <w:rFonts w:ascii="David" w:hAnsi="David" w:cs="David"/>
          <w:rtl/>
        </w:rPr>
        <w:lastRenderedPageBreak/>
        <w:t>כמה קל לאדם שיכול הוא לשפוך שיחו לפני הקדוש ברוך הוא. עולם שאיבד את אמונו בקדוש ברוך הוא מחפש תחליפים פסיכולוגיים, רופאים, עובדים סוציאליים – העיקר שמישהו יקשיב. כמה צריך אדם להיות מאושר שיכול הוא לשפוך שיח לפני הקדוש ברוך הוא</w:t>
      </w:r>
      <w:r w:rsidR="00E76AB3" w:rsidRPr="00E76AB3">
        <w:rPr>
          <w:rFonts w:ascii="David" w:hAnsi="David" w:cs="David"/>
          <w:rtl/>
        </w:rPr>
        <w:t xml:space="preserve">. </w:t>
      </w:r>
    </w:p>
    <w:p w14:paraId="3CD47E02" w14:textId="29DB5BC9" w:rsidR="00285520" w:rsidRPr="00285520" w:rsidRDefault="00285520" w:rsidP="00323CE6">
      <w:pPr>
        <w:spacing w:before="120" w:after="120" w:line="360" w:lineRule="auto"/>
        <w:jc w:val="both"/>
        <w:rPr>
          <w:rFonts w:ascii="Narkisim" w:hAnsi="Narkisim" w:cs="Narkisim"/>
        </w:rPr>
      </w:pPr>
      <w:r w:rsidRPr="00285520">
        <w:rPr>
          <w:rFonts w:ascii="Narkisim" w:hAnsi="Narkisim" w:cs="Narkisim"/>
          <w:rtl/>
        </w:rPr>
        <w:t xml:space="preserve">הרב </w:t>
      </w:r>
      <w:proofErr w:type="spellStart"/>
      <w:r w:rsidRPr="00285520">
        <w:rPr>
          <w:rFonts w:ascii="Narkisim" w:hAnsi="Narkisim" w:cs="Narkisim"/>
          <w:rtl/>
        </w:rPr>
        <w:t>עמיטל</w:t>
      </w:r>
      <w:proofErr w:type="spellEnd"/>
      <w:r w:rsidRPr="00285520">
        <w:rPr>
          <w:rFonts w:ascii="Narkisim" w:hAnsi="Narkisim" w:cs="Narkisim"/>
          <w:rtl/>
        </w:rPr>
        <w:t xml:space="preserve"> מוסיף שיש מדרגה גבוהה עוד יותר: לא רק שהאדם מרגיש הקלה בכך שהוא יכול לשפוך את שיחו לפני הקב"ה, אלא שהוא גם שמח בעצם הקשר הזה. על כך הוא מביא את הפסוק: </w:t>
      </w:r>
      <w:r w:rsidR="00E76AB3">
        <w:rPr>
          <w:rFonts w:ascii="Narkisim" w:hAnsi="Narkisim" w:cs="Narkisim" w:hint="cs"/>
          <w:rtl/>
        </w:rPr>
        <w:t>"</w:t>
      </w:r>
      <w:r w:rsidRPr="00285520">
        <w:rPr>
          <w:rFonts w:ascii="Narkisim" w:hAnsi="Narkisim" w:cs="Narkisim"/>
          <w:rtl/>
        </w:rPr>
        <w:t>יֶעֱרַב עָלָיו שִׂיחִי, אָנֹכִי אֶשְׂמַח בַּה'</w:t>
      </w:r>
      <w:r w:rsidR="00E76AB3">
        <w:rPr>
          <w:rFonts w:ascii="Narkisim" w:hAnsi="Narkisim" w:cs="Narkisim" w:hint="cs"/>
          <w:rtl/>
        </w:rPr>
        <w:t xml:space="preserve"> "</w:t>
      </w:r>
      <w:r w:rsidRPr="00285520">
        <w:rPr>
          <w:rFonts w:ascii="Narkisim" w:hAnsi="Narkisim" w:cs="Narkisim"/>
          <w:rtl/>
        </w:rPr>
        <w:t xml:space="preserve"> (תהילים קד, לד)</w:t>
      </w:r>
      <w:r w:rsidRPr="00285520">
        <w:rPr>
          <w:rFonts w:ascii="Narkisim" w:hAnsi="Narkisim" w:cs="Narkisim"/>
        </w:rPr>
        <w:t>.</w:t>
      </w:r>
    </w:p>
    <w:p w14:paraId="3EF2E765" w14:textId="77777777" w:rsidR="00285520" w:rsidRPr="00285520" w:rsidRDefault="00285520" w:rsidP="00323CE6">
      <w:pPr>
        <w:spacing w:before="120" w:after="120" w:line="360" w:lineRule="auto"/>
        <w:jc w:val="both"/>
        <w:rPr>
          <w:rFonts w:ascii="Narkisim" w:hAnsi="Narkisim" w:cs="Narkisim"/>
        </w:rPr>
      </w:pPr>
      <w:r w:rsidRPr="00285520">
        <w:rPr>
          <w:rFonts w:ascii="Narkisim" w:hAnsi="Narkisim" w:cs="Narkisim"/>
          <w:rtl/>
        </w:rPr>
        <w:t>זוהי מדרגה שבה האדם אינו פונה אל הקב"ה רק מתוך מצוקה או כדי לבקש דבר מה, אלא שמח בעצם האפשרות לדבר עם הקב"ה ולהיות קשור אליו</w:t>
      </w:r>
      <w:r w:rsidRPr="00285520">
        <w:rPr>
          <w:rFonts w:ascii="Narkisim" w:hAnsi="Narkisim" w:cs="Narkisim"/>
        </w:rPr>
        <w:t>.</w:t>
      </w:r>
    </w:p>
    <w:p w14:paraId="07A3F146" w14:textId="77777777" w:rsidR="00285520" w:rsidRPr="00285520" w:rsidRDefault="00285520" w:rsidP="00323CE6">
      <w:pPr>
        <w:spacing w:before="120" w:after="120" w:line="360" w:lineRule="auto"/>
        <w:jc w:val="both"/>
        <w:rPr>
          <w:rFonts w:ascii="Narkisim" w:hAnsi="Narkisim" w:cs="Narkisim"/>
          <w:rtl/>
        </w:rPr>
      </w:pPr>
      <w:r w:rsidRPr="00285520">
        <w:rPr>
          <w:rFonts w:ascii="Narkisim" w:hAnsi="Narkisim" w:cs="Narkisim"/>
          <w:rtl/>
        </w:rPr>
        <w:t>נמצא שהתפילה היא הרבה מעבר לחובה הלכתית. היא מאפשרת לאדם לשפוך את לבו, לבקש את צרכיו ולחיות מתוך קשר מתמיד עם הקב"ה. מתוך הבנה זו אפשר להבין מדוע התפילה שייכת לכל יום ויום: כשם שהאדם זקוק למזון גשמי מדי יום, כך הוא זקוק גם לקשר רוחני מתמשך עם בוראו</w:t>
      </w:r>
      <w:r w:rsidRPr="00285520">
        <w:rPr>
          <w:rFonts w:ascii="Narkisim" w:hAnsi="Narkisim" w:cs="Narkisim"/>
        </w:rPr>
        <w:t>.</w:t>
      </w:r>
    </w:p>
    <w:p w14:paraId="376BCD44" w14:textId="77777777" w:rsidR="00285520" w:rsidRPr="00285520" w:rsidRDefault="00285520" w:rsidP="00323CE6">
      <w:pPr>
        <w:spacing w:before="120" w:after="120" w:line="360" w:lineRule="auto"/>
        <w:jc w:val="both"/>
        <w:rPr>
          <w:rFonts w:ascii="Narkisim" w:hAnsi="Narkisim" w:cs="Narkisim"/>
        </w:rPr>
      </w:pPr>
      <w:r w:rsidRPr="00285520">
        <w:rPr>
          <w:rFonts w:ascii="Narkisim" w:hAnsi="Narkisim" w:cs="Narkisim"/>
          <w:rtl/>
        </w:rPr>
        <w:t>יהי רצון שנזכה להתפלל מתוך תחושת זכות ושמחה, ושיהיה שיחנו לפני הקב"ה ערב ונעים</w:t>
      </w:r>
      <w:r w:rsidRPr="00285520">
        <w:rPr>
          <w:rFonts w:ascii="Narkisim" w:hAnsi="Narkisim" w:cs="Narkisim"/>
        </w:rPr>
        <w:t>.</w:t>
      </w:r>
    </w:p>
    <w:p w14:paraId="484FB2E9" w14:textId="77777777" w:rsidR="00285520" w:rsidRPr="00285520" w:rsidRDefault="00285520" w:rsidP="004008AC">
      <w:pPr>
        <w:spacing w:before="120" w:after="120" w:line="360" w:lineRule="auto"/>
        <w:rPr>
          <w:rFonts w:ascii="Narkisim" w:hAnsi="Narkisim" w:cs="Narkisim"/>
          <w:rtl/>
        </w:rPr>
      </w:pPr>
    </w:p>
    <w:p w14:paraId="20C789CB" w14:textId="62ACBA51" w:rsidR="004008AC" w:rsidRPr="00E76AB3" w:rsidRDefault="00E76AB3" w:rsidP="004008AC">
      <w:pPr>
        <w:spacing w:before="120" w:after="120" w:line="360" w:lineRule="auto"/>
        <w:rPr>
          <w:rFonts w:ascii="Narkisim" w:hAnsi="Narkisim" w:cs="Narkisim"/>
          <w:b/>
          <w:bCs/>
          <w:sz w:val="28"/>
          <w:szCs w:val="28"/>
        </w:rPr>
      </w:pPr>
      <w:r w:rsidRPr="00E76AB3">
        <w:rPr>
          <w:rFonts w:ascii="Narkisim" w:hAnsi="Narkisim" w:cs="Narkisim" w:hint="cs"/>
          <w:b/>
          <w:bCs/>
          <w:sz w:val="28"/>
          <w:szCs w:val="28"/>
          <w:rtl/>
        </w:rPr>
        <w:t xml:space="preserve">דבר הלכה: </w:t>
      </w:r>
      <w:r w:rsidR="004008AC" w:rsidRPr="00E76AB3">
        <w:rPr>
          <w:rFonts w:ascii="Narkisim" w:hAnsi="Narkisim" w:cs="Narkisim"/>
          <w:b/>
          <w:bCs/>
          <w:sz w:val="28"/>
          <w:szCs w:val="28"/>
          <w:rtl/>
        </w:rPr>
        <w:t>מצוות קידושין – לשם פרייה ורבייה או לשם שלמות האדם</w:t>
      </w:r>
      <w:r w:rsidR="004008AC" w:rsidRPr="00E76AB3">
        <w:rPr>
          <w:rFonts w:ascii="Narkisim" w:hAnsi="Narkisim" w:cs="Narkisim"/>
          <w:b/>
          <w:bCs/>
          <w:sz w:val="28"/>
          <w:szCs w:val="28"/>
        </w:rPr>
        <w:t>?</w:t>
      </w:r>
    </w:p>
    <w:p w14:paraId="248DCBDB" w14:textId="59D3FA73" w:rsidR="004008AC" w:rsidRPr="00E76AB3" w:rsidRDefault="004008AC" w:rsidP="00E76AB3">
      <w:pPr>
        <w:spacing w:before="120" w:after="120" w:line="360" w:lineRule="auto"/>
        <w:jc w:val="both"/>
        <w:rPr>
          <w:rFonts w:ascii="Narkisim" w:hAnsi="Narkisim" w:cs="Narkisim"/>
        </w:rPr>
      </w:pPr>
      <w:r w:rsidRPr="00E76AB3">
        <w:rPr>
          <w:rFonts w:ascii="Narkisim" w:hAnsi="Narkisim" w:cs="Narkisim"/>
          <w:rtl/>
        </w:rPr>
        <w:t>בפרשתנו מסופר על שליחותו של עבד אברהם למצוא אישה ליצחק אבינו. בעקבות סיפור זה נעסוק בשאלה הלכתית עקרונית</w:t>
      </w:r>
      <w:r w:rsidRPr="00E76AB3">
        <w:rPr>
          <w:rFonts w:ascii="Narkisim" w:hAnsi="Narkisim" w:cs="Narkisim"/>
        </w:rPr>
        <w:t>:</w:t>
      </w:r>
      <w:r w:rsidR="00E76AB3">
        <w:rPr>
          <w:rFonts w:ascii="Narkisim" w:hAnsi="Narkisim" w:cs="Narkisim" w:hint="cs"/>
          <w:rtl/>
        </w:rPr>
        <w:t xml:space="preserve"> </w:t>
      </w:r>
      <w:r w:rsidRPr="00E76AB3">
        <w:rPr>
          <w:rFonts w:ascii="Narkisim" w:hAnsi="Narkisim" w:cs="Narkisim"/>
          <w:rtl/>
        </w:rPr>
        <w:t>האם יש מצווה לקדש אישה ולהתחתן, או שמא אין מצווה עצמאית בקידושין, וכל עניינם הוא לאפשר את קיום מצוות פרייה ורבייה</w:t>
      </w:r>
      <w:r w:rsidRPr="00E76AB3">
        <w:rPr>
          <w:rFonts w:ascii="Narkisim" w:hAnsi="Narkisim" w:cs="Narkisim"/>
        </w:rPr>
        <w:t>?</w:t>
      </w:r>
    </w:p>
    <w:p w14:paraId="6ED24CCC" w14:textId="77777777" w:rsidR="004008AC" w:rsidRPr="00E76AB3" w:rsidRDefault="004008AC" w:rsidP="00E76AB3">
      <w:pPr>
        <w:spacing w:before="120" w:after="120" w:line="360" w:lineRule="auto"/>
        <w:jc w:val="both"/>
        <w:rPr>
          <w:rFonts w:ascii="Narkisim" w:hAnsi="Narkisim" w:cs="Narkisim"/>
        </w:rPr>
      </w:pPr>
      <w:r w:rsidRPr="00E76AB3">
        <w:rPr>
          <w:rFonts w:ascii="Narkisim" w:hAnsi="Narkisim" w:cs="Narkisim"/>
          <w:rtl/>
        </w:rPr>
        <w:t>בשאלה זו נחלקו הראשונים, ומתוך דבריהם אפשר לעמוד על שתי תפיסות שונות של מוסד הנישואין: האם מטרתו העיקרית היא לאפשר לאדם להוליד ילדים, או שיש ערך עצמי לחיי הנישואין ולקשר שבין איש לאשתו</w:t>
      </w:r>
      <w:r w:rsidRPr="00E76AB3">
        <w:rPr>
          <w:rFonts w:ascii="Narkisim" w:hAnsi="Narkisim" w:cs="Narkisim"/>
        </w:rPr>
        <w:t>?</w:t>
      </w:r>
    </w:p>
    <w:p w14:paraId="03B8FE44" w14:textId="77777777" w:rsidR="00E76AB3" w:rsidRDefault="00E76AB3" w:rsidP="004008AC">
      <w:pPr>
        <w:spacing w:before="120" w:after="120" w:line="360" w:lineRule="auto"/>
        <w:rPr>
          <w:rFonts w:ascii="Narkisim" w:hAnsi="Narkisim" w:cs="Narkisim"/>
          <w:b/>
          <w:bCs/>
          <w:rtl/>
        </w:rPr>
      </w:pPr>
    </w:p>
    <w:p w14:paraId="14D92FD0" w14:textId="722EAD3D" w:rsidR="004008AC" w:rsidRPr="004008AC" w:rsidRDefault="004008AC" w:rsidP="004008AC">
      <w:pPr>
        <w:spacing w:before="120" w:after="120" w:line="360" w:lineRule="auto"/>
        <w:rPr>
          <w:rFonts w:ascii="Narkisim" w:hAnsi="Narkisim" w:cs="Narkisim"/>
          <w:b/>
          <w:bCs/>
        </w:rPr>
      </w:pPr>
      <w:r w:rsidRPr="004008AC">
        <w:rPr>
          <w:rFonts w:ascii="Narkisim" w:hAnsi="Narkisim" w:cs="Narkisim"/>
          <w:b/>
          <w:bCs/>
          <w:rtl/>
        </w:rPr>
        <w:t xml:space="preserve">מחלוקת הרמב"ם </w:t>
      </w:r>
      <w:proofErr w:type="spellStart"/>
      <w:r w:rsidRPr="004008AC">
        <w:rPr>
          <w:rFonts w:ascii="Narkisim" w:hAnsi="Narkisim" w:cs="Narkisim"/>
          <w:b/>
          <w:bCs/>
          <w:rtl/>
        </w:rPr>
        <w:t>והרא"ש</w:t>
      </w:r>
      <w:proofErr w:type="spellEnd"/>
    </w:p>
    <w:p w14:paraId="6B0C0238" w14:textId="77777777" w:rsidR="004008AC" w:rsidRPr="004008AC" w:rsidRDefault="004008AC" w:rsidP="00E76AB3">
      <w:pPr>
        <w:spacing w:before="120" w:after="120" w:line="360" w:lineRule="auto"/>
        <w:jc w:val="both"/>
        <w:rPr>
          <w:rFonts w:ascii="Narkisim" w:hAnsi="Narkisim" w:cs="Narkisim"/>
        </w:rPr>
      </w:pPr>
      <w:r w:rsidRPr="004008AC">
        <w:rPr>
          <w:rFonts w:ascii="Narkisim" w:hAnsi="Narkisim" w:cs="Narkisim"/>
          <w:rtl/>
        </w:rPr>
        <w:t xml:space="preserve">הרמב"ם מונה בספר המצוות (מצוות עשה </w:t>
      </w:r>
      <w:proofErr w:type="spellStart"/>
      <w:r w:rsidRPr="004008AC">
        <w:rPr>
          <w:rFonts w:ascii="Narkisim" w:hAnsi="Narkisim" w:cs="Narkisim"/>
          <w:rtl/>
        </w:rPr>
        <w:t>ריג</w:t>
      </w:r>
      <w:proofErr w:type="spellEnd"/>
      <w:r w:rsidRPr="004008AC">
        <w:rPr>
          <w:rFonts w:ascii="Narkisim" w:hAnsi="Narkisim" w:cs="Narkisim"/>
          <w:rtl/>
        </w:rPr>
        <w:t>) את מצוות הקידושין, וכן פוסק בהלכות אישות (א, א)</w:t>
      </w:r>
      <w:r w:rsidRPr="004008AC">
        <w:rPr>
          <w:rFonts w:ascii="Narkisim" w:hAnsi="Narkisim" w:cs="Narkisim"/>
        </w:rPr>
        <w:t>:</w:t>
      </w:r>
    </w:p>
    <w:p w14:paraId="4FCDF404" w14:textId="77777777" w:rsidR="004008AC" w:rsidRPr="00E76AB3" w:rsidRDefault="004008AC" w:rsidP="00E76AB3">
      <w:pPr>
        <w:spacing w:before="120" w:after="120" w:line="360" w:lineRule="auto"/>
        <w:ind w:left="567"/>
        <w:jc w:val="both"/>
        <w:rPr>
          <w:rFonts w:ascii="David" w:hAnsi="David" w:cs="David"/>
        </w:rPr>
      </w:pPr>
      <w:r w:rsidRPr="00E76AB3">
        <w:rPr>
          <w:rFonts w:ascii="David" w:hAnsi="David" w:cs="David"/>
          <w:rtl/>
        </w:rPr>
        <w:t xml:space="preserve">כיון שנתנה תורה מצוה זו, נצטוו ישראל שאם ירצה האיש </w:t>
      </w:r>
      <w:proofErr w:type="spellStart"/>
      <w:r w:rsidRPr="00E76AB3">
        <w:rPr>
          <w:rFonts w:ascii="David" w:hAnsi="David" w:cs="David"/>
          <w:rtl/>
        </w:rPr>
        <w:t>לישא</w:t>
      </w:r>
      <w:proofErr w:type="spellEnd"/>
      <w:r w:rsidRPr="00E76AB3">
        <w:rPr>
          <w:rFonts w:ascii="David" w:hAnsi="David" w:cs="David"/>
          <w:rtl/>
        </w:rPr>
        <w:t xml:space="preserve"> </w:t>
      </w:r>
      <w:proofErr w:type="spellStart"/>
      <w:r w:rsidRPr="00E76AB3">
        <w:rPr>
          <w:rFonts w:ascii="David" w:hAnsi="David" w:cs="David"/>
          <w:rtl/>
        </w:rPr>
        <w:t>אשה</w:t>
      </w:r>
      <w:proofErr w:type="spellEnd"/>
      <w:r w:rsidRPr="00E76AB3">
        <w:rPr>
          <w:rFonts w:ascii="David" w:hAnsi="David" w:cs="David"/>
          <w:rtl/>
        </w:rPr>
        <w:t xml:space="preserve">, יקנה אותה תחילה בפני עדים ואחר כך תהיה לו לאשה, שנאמר: "כי </w:t>
      </w:r>
      <w:proofErr w:type="spellStart"/>
      <w:r w:rsidRPr="00E76AB3">
        <w:rPr>
          <w:rFonts w:ascii="David" w:hAnsi="David" w:cs="David"/>
          <w:rtl/>
        </w:rPr>
        <w:t>יקח</w:t>
      </w:r>
      <w:proofErr w:type="spellEnd"/>
      <w:r w:rsidRPr="00E76AB3">
        <w:rPr>
          <w:rFonts w:ascii="David" w:hAnsi="David" w:cs="David"/>
          <w:rtl/>
        </w:rPr>
        <w:t xml:space="preserve"> איש </w:t>
      </w:r>
      <w:proofErr w:type="spellStart"/>
      <w:r w:rsidRPr="00E76AB3">
        <w:rPr>
          <w:rFonts w:ascii="David" w:hAnsi="David" w:cs="David"/>
          <w:rtl/>
        </w:rPr>
        <w:t>אשה</w:t>
      </w:r>
      <w:proofErr w:type="spellEnd"/>
      <w:r w:rsidRPr="00E76AB3">
        <w:rPr>
          <w:rFonts w:ascii="David" w:hAnsi="David" w:cs="David"/>
          <w:rtl/>
        </w:rPr>
        <w:t xml:space="preserve"> ובא אליה" (דברים </w:t>
      </w:r>
      <w:proofErr w:type="spellStart"/>
      <w:r w:rsidRPr="00E76AB3">
        <w:rPr>
          <w:rFonts w:ascii="David" w:hAnsi="David" w:cs="David"/>
          <w:rtl/>
        </w:rPr>
        <w:t>כב</w:t>
      </w:r>
      <w:proofErr w:type="spellEnd"/>
      <w:r w:rsidRPr="00E76AB3">
        <w:rPr>
          <w:rFonts w:ascii="David" w:hAnsi="David" w:cs="David"/>
          <w:rtl/>
        </w:rPr>
        <w:t xml:space="preserve">, </w:t>
      </w:r>
      <w:proofErr w:type="spellStart"/>
      <w:r w:rsidRPr="00E76AB3">
        <w:rPr>
          <w:rFonts w:ascii="David" w:hAnsi="David" w:cs="David"/>
          <w:rtl/>
        </w:rPr>
        <w:t>יג</w:t>
      </w:r>
      <w:proofErr w:type="spellEnd"/>
      <w:r w:rsidRPr="00E76AB3">
        <w:rPr>
          <w:rFonts w:ascii="David" w:hAnsi="David" w:cs="David"/>
          <w:rtl/>
        </w:rPr>
        <w:t>)</w:t>
      </w:r>
      <w:r w:rsidRPr="00E76AB3">
        <w:rPr>
          <w:rFonts w:ascii="David" w:hAnsi="David" w:cs="David"/>
        </w:rPr>
        <w:t>.</w:t>
      </w:r>
    </w:p>
    <w:p w14:paraId="2B17186B" w14:textId="77777777" w:rsidR="004008AC" w:rsidRPr="004008AC" w:rsidRDefault="004008AC" w:rsidP="00E76AB3">
      <w:pPr>
        <w:spacing w:before="120" w:after="120" w:line="360" w:lineRule="auto"/>
        <w:jc w:val="both"/>
        <w:rPr>
          <w:rFonts w:ascii="Narkisim" w:hAnsi="Narkisim" w:cs="Narkisim"/>
        </w:rPr>
      </w:pPr>
      <w:r w:rsidRPr="004008AC">
        <w:rPr>
          <w:rFonts w:ascii="Narkisim" w:hAnsi="Narkisim" w:cs="Narkisim"/>
          <w:rtl/>
        </w:rPr>
        <w:t>לדעת הרמב"ם, הקידושין הם מצוות עשה. כלומר, כאשר אדם נושא אישה, עליו לעשות זאת בדרך של קידושין, בהתאם להלכה</w:t>
      </w:r>
      <w:r w:rsidRPr="004008AC">
        <w:rPr>
          <w:rFonts w:ascii="Narkisim" w:hAnsi="Narkisim" w:cs="Narkisim"/>
        </w:rPr>
        <w:t>.</w:t>
      </w:r>
    </w:p>
    <w:p w14:paraId="301087FB" w14:textId="77777777" w:rsidR="004008AC" w:rsidRPr="004008AC" w:rsidRDefault="004008AC" w:rsidP="00E76AB3">
      <w:pPr>
        <w:spacing w:before="120" w:after="120" w:line="360" w:lineRule="auto"/>
        <w:jc w:val="both"/>
        <w:rPr>
          <w:rFonts w:ascii="Narkisim" w:hAnsi="Narkisim" w:cs="Narkisim"/>
        </w:rPr>
      </w:pPr>
      <w:r w:rsidRPr="004008AC">
        <w:rPr>
          <w:rFonts w:ascii="Narkisim" w:hAnsi="Narkisim" w:cs="Narkisim"/>
          <w:rtl/>
        </w:rPr>
        <w:t xml:space="preserve">לעומת זאת, מדברי </w:t>
      </w:r>
      <w:proofErr w:type="spellStart"/>
      <w:r w:rsidRPr="004008AC">
        <w:rPr>
          <w:rFonts w:ascii="Narkisim" w:hAnsi="Narkisim" w:cs="Narkisim"/>
          <w:rtl/>
        </w:rPr>
        <w:t>הרא"ש</w:t>
      </w:r>
      <w:proofErr w:type="spellEnd"/>
      <w:r w:rsidRPr="004008AC">
        <w:rPr>
          <w:rFonts w:ascii="Narkisim" w:hAnsi="Narkisim" w:cs="Narkisim"/>
          <w:rtl/>
        </w:rPr>
        <w:t xml:space="preserve"> במסכת כתובות (פרק א, סימן </w:t>
      </w:r>
      <w:proofErr w:type="spellStart"/>
      <w:r w:rsidRPr="004008AC">
        <w:rPr>
          <w:rFonts w:ascii="Narkisim" w:hAnsi="Narkisim" w:cs="Narkisim"/>
          <w:rtl/>
        </w:rPr>
        <w:t>יב</w:t>
      </w:r>
      <w:proofErr w:type="spellEnd"/>
      <w:r w:rsidRPr="004008AC">
        <w:rPr>
          <w:rFonts w:ascii="Narkisim" w:hAnsi="Narkisim" w:cs="Narkisim"/>
          <w:rtl/>
        </w:rPr>
        <w:t>) עולה שאין מצווה עצמאית בקידושין. לפי גישה זו, מטרת הנישואין קשורה בעיקר למצוות פרייה ורבייה, ואפשר, באופן עקרוני, לקיים את מצוות פרייה ורבייה גם במסגרת של פילגש, ללא קידושין</w:t>
      </w:r>
      <w:r w:rsidRPr="004008AC">
        <w:rPr>
          <w:rFonts w:ascii="Narkisim" w:hAnsi="Narkisim" w:cs="Narkisim"/>
        </w:rPr>
        <w:t>.</w:t>
      </w:r>
    </w:p>
    <w:p w14:paraId="053D6A20" w14:textId="2F4DABEE" w:rsidR="004008AC" w:rsidRDefault="004008AC" w:rsidP="00E76AB3">
      <w:pPr>
        <w:spacing w:before="120" w:after="120" w:line="360" w:lineRule="auto"/>
        <w:jc w:val="both"/>
        <w:rPr>
          <w:rFonts w:ascii="Narkisim" w:hAnsi="Narkisim" w:cs="Narkisim"/>
          <w:rtl/>
        </w:rPr>
      </w:pPr>
      <w:r w:rsidRPr="004008AC">
        <w:rPr>
          <w:rFonts w:ascii="Narkisim" w:hAnsi="Narkisim" w:cs="Narkisim"/>
          <w:rtl/>
        </w:rPr>
        <w:t xml:space="preserve">נמצא שלפי הרמב"ם יש מצווה בקידושין, ואילו לפי </w:t>
      </w:r>
      <w:proofErr w:type="spellStart"/>
      <w:r w:rsidRPr="004008AC">
        <w:rPr>
          <w:rFonts w:ascii="Narkisim" w:hAnsi="Narkisim" w:cs="Narkisim"/>
          <w:rtl/>
        </w:rPr>
        <w:t>הרא"ש</w:t>
      </w:r>
      <w:proofErr w:type="spellEnd"/>
      <w:r w:rsidRPr="004008AC">
        <w:rPr>
          <w:rFonts w:ascii="Narkisim" w:hAnsi="Narkisim" w:cs="Narkisim"/>
          <w:rtl/>
        </w:rPr>
        <w:t xml:space="preserve"> אין הקידושין מצווה עצמאית. מחלוקת זו מעוררת שאלה יסודית: האם הקידושין הם רק אמצעי לקיום מצוות פרייה ורבייה, או שיש להם ערך עצמי בעבודת ה</w:t>
      </w:r>
      <w:r w:rsidR="00E76AB3">
        <w:rPr>
          <w:rFonts w:ascii="Narkisim" w:hAnsi="Narkisim" w:cs="Narkisim" w:hint="cs"/>
          <w:rtl/>
        </w:rPr>
        <w:t xml:space="preserve">'? </w:t>
      </w:r>
    </w:p>
    <w:p w14:paraId="3C575781" w14:textId="77777777" w:rsidR="00E76AB3" w:rsidRPr="004008AC" w:rsidRDefault="00E76AB3" w:rsidP="00E76AB3">
      <w:pPr>
        <w:spacing w:before="120" w:after="120" w:line="360" w:lineRule="auto"/>
        <w:jc w:val="both"/>
        <w:rPr>
          <w:rFonts w:ascii="Narkisim" w:hAnsi="Narkisim" w:cs="Narkisim"/>
          <w:rtl/>
        </w:rPr>
      </w:pPr>
    </w:p>
    <w:p w14:paraId="201CFB1C" w14:textId="77777777" w:rsidR="004008AC" w:rsidRPr="004008AC" w:rsidRDefault="004008AC" w:rsidP="004008AC">
      <w:pPr>
        <w:spacing w:before="120" w:after="120" w:line="360" w:lineRule="auto"/>
        <w:rPr>
          <w:rFonts w:ascii="Narkisim" w:hAnsi="Narkisim" w:cs="Narkisim"/>
          <w:b/>
          <w:bCs/>
        </w:rPr>
      </w:pPr>
      <w:r w:rsidRPr="004008AC">
        <w:rPr>
          <w:rFonts w:ascii="Narkisim" w:hAnsi="Narkisim" w:cs="Narkisim"/>
          <w:b/>
          <w:bCs/>
          <w:rtl/>
        </w:rPr>
        <w:t xml:space="preserve">ברכת הקידושין ושיטת </w:t>
      </w:r>
      <w:proofErr w:type="spellStart"/>
      <w:r w:rsidRPr="004008AC">
        <w:rPr>
          <w:rFonts w:ascii="Narkisim" w:hAnsi="Narkisim" w:cs="Narkisim"/>
          <w:b/>
          <w:bCs/>
          <w:rtl/>
        </w:rPr>
        <w:t>הר"ן</w:t>
      </w:r>
      <w:proofErr w:type="spellEnd"/>
    </w:p>
    <w:p w14:paraId="0FFCF117" w14:textId="185DDC87" w:rsidR="003F3B63" w:rsidRPr="003F3B63" w:rsidRDefault="003F3B63" w:rsidP="003F3B63">
      <w:pPr>
        <w:spacing w:before="120" w:after="120" w:line="360" w:lineRule="auto"/>
        <w:jc w:val="both"/>
        <w:rPr>
          <w:rFonts w:ascii="Narkisim" w:hAnsi="Narkisim" w:cs="Narkisim"/>
          <w:rtl/>
        </w:rPr>
      </w:pPr>
      <w:r w:rsidRPr="003F3B63">
        <w:rPr>
          <w:rFonts w:ascii="Narkisim" w:hAnsi="Narkisim" w:cs="Narkisim"/>
          <w:rtl/>
        </w:rPr>
        <w:t xml:space="preserve">מדברי </w:t>
      </w:r>
      <w:proofErr w:type="spellStart"/>
      <w:r w:rsidRPr="003F3B63">
        <w:rPr>
          <w:rFonts w:ascii="Narkisim" w:hAnsi="Narkisim" w:cs="Narkisim"/>
          <w:rtl/>
        </w:rPr>
        <w:t>הר"ן</w:t>
      </w:r>
      <w:proofErr w:type="spellEnd"/>
      <w:r w:rsidRPr="003F3B63">
        <w:rPr>
          <w:rFonts w:ascii="Narkisim" w:hAnsi="Narkisim" w:cs="Narkisim"/>
          <w:rtl/>
        </w:rPr>
        <w:t xml:space="preserve"> (מסכת כתובות ב, ע"א-ע"ב) יש ללמוד שסבר שאכן מצות קידושין היא מצוה. אלא, הוא סובר שאינה גמר המצ</w:t>
      </w:r>
      <w:r>
        <w:rPr>
          <w:rFonts w:ascii="Narkisim" w:hAnsi="Narkisim" w:cs="Narkisim" w:hint="cs"/>
          <w:rtl/>
        </w:rPr>
        <w:t>ו</w:t>
      </w:r>
      <w:r w:rsidRPr="003F3B63">
        <w:rPr>
          <w:rFonts w:ascii="Narkisim" w:hAnsi="Narkisim" w:cs="Narkisim"/>
          <w:rtl/>
        </w:rPr>
        <w:t xml:space="preserve">וה. גמר </w:t>
      </w:r>
      <w:proofErr w:type="spellStart"/>
      <w:r w:rsidRPr="003F3B63">
        <w:rPr>
          <w:rFonts w:ascii="Narkisim" w:hAnsi="Narkisim" w:cs="Narkisim"/>
          <w:rtl/>
        </w:rPr>
        <w:t>המצוה</w:t>
      </w:r>
      <w:proofErr w:type="spellEnd"/>
      <w:r w:rsidRPr="003F3B63">
        <w:rPr>
          <w:rFonts w:ascii="Narkisim" w:hAnsi="Narkisim" w:cs="Narkisim"/>
          <w:rtl/>
        </w:rPr>
        <w:t xml:space="preserve"> היא בנישואין. המצ</w:t>
      </w:r>
      <w:r>
        <w:rPr>
          <w:rFonts w:ascii="Narkisim" w:hAnsi="Narkisim" w:cs="Narkisim" w:hint="cs"/>
          <w:rtl/>
        </w:rPr>
        <w:t>ו</w:t>
      </w:r>
      <w:r w:rsidRPr="003F3B63">
        <w:rPr>
          <w:rFonts w:ascii="Narkisim" w:hAnsi="Narkisim" w:cs="Narkisim"/>
          <w:rtl/>
        </w:rPr>
        <w:t>וה היא קידושין ביחד עם נישואין. וכיון שהקידושין אינן גמר המצ</w:t>
      </w:r>
      <w:r>
        <w:rPr>
          <w:rFonts w:ascii="Narkisim" w:hAnsi="Narkisim" w:cs="Narkisim" w:hint="cs"/>
          <w:rtl/>
        </w:rPr>
        <w:t>ו</w:t>
      </w:r>
      <w:r w:rsidRPr="003F3B63">
        <w:rPr>
          <w:rFonts w:ascii="Narkisim" w:hAnsi="Narkisim" w:cs="Narkisim"/>
          <w:rtl/>
        </w:rPr>
        <w:t xml:space="preserve">וה, אי אפשר לברך ברכת המצוות בעת הקידושין. מאידך, גם בעת הנישואין אי אפשר לברך ברכת המצוות, כיון שצריך להזכיר את הקידושין ובזמן הנישואין אי אפשר להזכיר את הקידושין, כיון שכבר עברו. לכן, לא מברכים ברכת המצוות, אלא ברכת השבח. </w:t>
      </w:r>
    </w:p>
    <w:p w14:paraId="76F42A05" w14:textId="77777777" w:rsidR="003F3B63" w:rsidRDefault="003F3B63" w:rsidP="00E76AB3">
      <w:pPr>
        <w:spacing w:before="120" w:after="120" w:line="360" w:lineRule="auto"/>
        <w:jc w:val="both"/>
        <w:rPr>
          <w:rFonts w:ascii="Narkisim" w:hAnsi="Narkisim" w:cs="Narkisim"/>
          <w:rtl/>
        </w:rPr>
      </w:pPr>
    </w:p>
    <w:p w14:paraId="11705D68" w14:textId="77777777" w:rsidR="004008AC" w:rsidRPr="004008AC" w:rsidRDefault="004008AC" w:rsidP="004008AC">
      <w:pPr>
        <w:spacing w:before="120" w:after="120" w:line="360" w:lineRule="auto"/>
        <w:rPr>
          <w:rFonts w:ascii="Narkisim" w:hAnsi="Narkisim" w:cs="Narkisim"/>
          <w:b/>
          <w:bCs/>
        </w:rPr>
      </w:pPr>
      <w:r w:rsidRPr="004008AC">
        <w:rPr>
          <w:rFonts w:ascii="Narkisim" w:hAnsi="Narkisim" w:cs="Narkisim"/>
          <w:b/>
          <w:bCs/>
          <w:rtl/>
        </w:rPr>
        <w:t>האם הרמב"ם מחייב אדם להתחתן</w:t>
      </w:r>
      <w:r w:rsidRPr="004008AC">
        <w:rPr>
          <w:rFonts w:ascii="Narkisim" w:hAnsi="Narkisim" w:cs="Narkisim"/>
          <w:b/>
          <w:bCs/>
        </w:rPr>
        <w:t>?</w:t>
      </w:r>
    </w:p>
    <w:p w14:paraId="1EBC2990" w14:textId="77777777" w:rsidR="004008AC" w:rsidRPr="004008AC" w:rsidRDefault="004008AC" w:rsidP="004C2ACB">
      <w:pPr>
        <w:spacing w:before="120" w:after="120" w:line="360" w:lineRule="auto"/>
        <w:jc w:val="both"/>
        <w:rPr>
          <w:rFonts w:ascii="Narkisim" w:hAnsi="Narkisim" w:cs="Narkisim"/>
        </w:rPr>
      </w:pPr>
      <w:r w:rsidRPr="004008AC">
        <w:rPr>
          <w:rFonts w:ascii="Narkisim" w:hAnsi="Narkisim" w:cs="Narkisim"/>
          <w:rtl/>
        </w:rPr>
        <w:t>גם אם הרמב"ם מונה את הקידושין כמצוות עשה, עדיין יש מקום לשאול מה בדיוק כוללת המצווה. האם אדם חייב להתחתן ולשאת אישה, או שמא המצווה היא שאם הוא בוחר לשאת אישה, עליו לעשות זאת בדרך של קידושין</w:t>
      </w:r>
      <w:r w:rsidRPr="004008AC">
        <w:rPr>
          <w:rFonts w:ascii="Narkisim" w:hAnsi="Narkisim" w:cs="Narkisim"/>
        </w:rPr>
        <w:t>?</w:t>
      </w:r>
    </w:p>
    <w:p w14:paraId="3393376E" w14:textId="77777777" w:rsidR="004008AC" w:rsidRPr="004008AC" w:rsidRDefault="004008AC" w:rsidP="004C2ACB">
      <w:pPr>
        <w:spacing w:before="120" w:after="120" w:line="360" w:lineRule="auto"/>
        <w:jc w:val="both"/>
        <w:rPr>
          <w:rFonts w:ascii="Narkisim" w:hAnsi="Narkisim" w:cs="Narkisim"/>
        </w:rPr>
      </w:pPr>
      <w:r w:rsidRPr="004008AC">
        <w:rPr>
          <w:rFonts w:ascii="Narkisim" w:hAnsi="Narkisim" w:cs="Narkisim"/>
          <w:rtl/>
        </w:rPr>
        <w:t>אפשר להציע שהרמב"ם אינו מחייב כל אדם לשאת אישה מכוח מצוות הקידושין עצמה, אלא קובע את הדרך ההלכתית שבה יש לשאת אישה. לפי הבנה זו, אין כאן בהכרח מצווה חיובית עצמאית להתחתן, אלא מצווה הנוגעת לאופן שבו נעשים הנישואין</w:t>
      </w:r>
      <w:r w:rsidRPr="004008AC">
        <w:rPr>
          <w:rFonts w:ascii="Narkisim" w:hAnsi="Narkisim" w:cs="Narkisim"/>
        </w:rPr>
        <w:t>.</w:t>
      </w:r>
    </w:p>
    <w:p w14:paraId="31C240B1" w14:textId="77777777" w:rsidR="004008AC" w:rsidRPr="004008AC" w:rsidRDefault="004008AC" w:rsidP="004C2ACB">
      <w:pPr>
        <w:spacing w:before="120" w:after="120" w:line="360" w:lineRule="auto"/>
        <w:jc w:val="both"/>
        <w:rPr>
          <w:rFonts w:ascii="Narkisim" w:hAnsi="Narkisim" w:cs="Narkisim"/>
        </w:rPr>
      </w:pPr>
      <w:r w:rsidRPr="004008AC">
        <w:rPr>
          <w:rFonts w:ascii="Narkisim" w:hAnsi="Narkisim" w:cs="Narkisim"/>
          <w:rtl/>
        </w:rPr>
        <w:t>אפשר להמחיש את ההבחנה באמצעות מצוות הגירושין. הרמב"ם מונה את הגירושין בספר המצוות (מצוות עשה רכב). האם פירוש הדבר שיש חובה לגרש את האישה? ודאי שאין זו כוונת הדברים. אין חובה להתגרש, אך כאשר אדם מבקש לגרש את אשתו, עליו לעשות זאת בדרך שקבעה התורה</w:t>
      </w:r>
      <w:r w:rsidRPr="004008AC">
        <w:rPr>
          <w:rFonts w:ascii="Narkisim" w:hAnsi="Narkisim" w:cs="Narkisim"/>
        </w:rPr>
        <w:t>.</w:t>
      </w:r>
    </w:p>
    <w:p w14:paraId="043895F4" w14:textId="77777777" w:rsidR="004008AC" w:rsidRPr="004008AC" w:rsidRDefault="004008AC" w:rsidP="004C2ACB">
      <w:pPr>
        <w:spacing w:before="120" w:after="120" w:line="360" w:lineRule="auto"/>
        <w:jc w:val="both"/>
        <w:rPr>
          <w:rFonts w:ascii="Narkisim" w:hAnsi="Narkisim" w:cs="Narkisim"/>
        </w:rPr>
      </w:pPr>
      <w:r w:rsidRPr="004008AC">
        <w:rPr>
          <w:rFonts w:ascii="Narkisim" w:hAnsi="Narkisim" w:cs="Narkisim"/>
          <w:rtl/>
        </w:rPr>
        <w:t>בדומה לכך, אפשר להבין גם את מצוות הקידושין: אין הכרח שהרמב"ם מחייב אדם לשאת אישה, אלא שאם הוא מבקש לשאת אישה, עליו לקדש אותה תחילה</w:t>
      </w:r>
      <w:r w:rsidRPr="004008AC">
        <w:rPr>
          <w:rFonts w:ascii="Narkisim" w:hAnsi="Narkisim" w:cs="Narkisim"/>
        </w:rPr>
        <w:t>.</w:t>
      </w:r>
    </w:p>
    <w:p w14:paraId="09DD6858" w14:textId="77777777" w:rsidR="004008AC" w:rsidRPr="004008AC" w:rsidRDefault="004008AC" w:rsidP="004C2ACB">
      <w:pPr>
        <w:spacing w:before="120" w:after="120" w:line="360" w:lineRule="auto"/>
        <w:jc w:val="both"/>
        <w:rPr>
          <w:rFonts w:ascii="Narkisim" w:hAnsi="Narkisim" w:cs="Narkisim"/>
        </w:rPr>
      </w:pPr>
      <w:r w:rsidRPr="004008AC">
        <w:rPr>
          <w:rFonts w:ascii="Narkisim" w:hAnsi="Narkisim" w:cs="Narkisim"/>
          <w:rtl/>
        </w:rPr>
        <w:t>אפשר להמחיש זאת גם באמצעות דיני הטבילה. אין חובה כללית על כל אדם לטבול בכל עת, אך כאשר אדם מבקש להיטהר מטומאתו, עליו לטבול בדרך שקבעה התורה. כך אפשר להבין גם את מצוות הקידושין: המצווה מגדירה את המסגרת ההלכתית של הנישואין, ולא בהכרח מטילה על כל אדם חובה עצמאית להינשא</w:t>
      </w:r>
      <w:r w:rsidRPr="004008AC">
        <w:rPr>
          <w:rFonts w:ascii="Narkisim" w:hAnsi="Narkisim" w:cs="Narkisim"/>
        </w:rPr>
        <w:t>.</w:t>
      </w:r>
    </w:p>
    <w:p w14:paraId="0DF89C03" w14:textId="77777777" w:rsidR="004008AC" w:rsidRPr="004008AC" w:rsidRDefault="004008AC" w:rsidP="004C2ACB">
      <w:pPr>
        <w:spacing w:before="120" w:after="120" w:line="360" w:lineRule="auto"/>
        <w:jc w:val="both"/>
        <w:rPr>
          <w:rFonts w:ascii="Narkisim" w:hAnsi="Narkisim" w:cs="Narkisim"/>
        </w:rPr>
      </w:pPr>
      <w:r w:rsidRPr="004008AC">
        <w:rPr>
          <w:rFonts w:ascii="Narkisim" w:hAnsi="Narkisim" w:cs="Narkisim"/>
          <w:rtl/>
        </w:rPr>
        <w:t xml:space="preserve">אולם גם אם נקבל את ההסבר הזה, עדיין נראה שיש הבדל עקרוני בין שיטת הרמב"ם לשיטת </w:t>
      </w:r>
      <w:proofErr w:type="spellStart"/>
      <w:r w:rsidRPr="004008AC">
        <w:rPr>
          <w:rFonts w:ascii="Narkisim" w:hAnsi="Narkisim" w:cs="Narkisim"/>
          <w:rtl/>
        </w:rPr>
        <w:t>הרא"ש</w:t>
      </w:r>
      <w:proofErr w:type="spellEnd"/>
      <w:r w:rsidRPr="004008AC">
        <w:rPr>
          <w:rFonts w:ascii="Narkisim" w:hAnsi="Narkisim" w:cs="Narkisim"/>
        </w:rPr>
        <w:t>.</w:t>
      </w:r>
    </w:p>
    <w:p w14:paraId="68A8480F" w14:textId="77777777" w:rsidR="004C2ACB" w:rsidRDefault="004C2ACB" w:rsidP="004008AC">
      <w:pPr>
        <w:spacing w:before="120" w:after="120" w:line="360" w:lineRule="auto"/>
        <w:rPr>
          <w:rFonts w:ascii="Narkisim" w:hAnsi="Narkisim" w:cs="Narkisim"/>
          <w:b/>
          <w:bCs/>
          <w:rtl/>
        </w:rPr>
      </w:pPr>
    </w:p>
    <w:p w14:paraId="1585E0BB" w14:textId="5BEE866F" w:rsidR="004008AC" w:rsidRPr="004008AC" w:rsidRDefault="004008AC" w:rsidP="004008AC">
      <w:pPr>
        <w:spacing w:before="120" w:after="120" w:line="360" w:lineRule="auto"/>
        <w:rPr>
          <w:rFonts w:ascii="Narkisim" w:hAnsi="Narkisim" w:cs="Narkisim"/>
          <w:b/>
          <w:bCs/>
        </w:rPr>
      </w:pPr>
      <w:r w:rsidRPr="004008AC">
        <w:rPr>
          <w:rFonts w:ascii="Narkisim" w:hAnsi="Narkisim" w:cs="Narkisim"/>
          <w:b/>
          <w:bCs/>
          <w:rtl/>
        </w:rPr>
        <w:t>חיים עם אישה במסגרת של קדושה</w:t>
      </w:r>
    </w:p>
    <w:p w14:paraId="4C0B1DE8" w14:textId="77777777" w:rsidR="004008AC" w:rsidRPr="004008AC" w:rsidRDefault="004008AC" w:rsidP="004C2ACB">
      <w:pPr>
        <w:spacing w:before="120" w:after="120" w:line="360" w:lineRule="auto"/>
        <w:jc w:val="both"/>
        <w:rPr>
          <w:rFonts w:ascii="Narkisim" w:hAnsi="Narkisim" w:cs="Narkisim"/>
        </w:rPr>
      </w:pPr>
      <w:r w:rsidRPr="004008AC">
        <w:rPr>
          <w:rFonts w:ascii="Narkisim" w:hAnsi="Narkisim" w:cs="Narkisim"/>
          <w:rtl/>
        </w:rPr>
        <w:t xml:space="preserve">לפי שיטת </w:t>
      </w:r>
      <w:proofErr w:type="spellStart"/>
      <w:r w:rsidRPr="004008AC">
        <w:rPr>
          <w:rFonts w:ascii="Narkisim" w:hAnsi="Narkisim" w:cs="Narkisim"/>
          <w:rtl/>
        </w:rPr>
        <w:t>הרא"ש</w:t>
      </w:r>
      <w:proofErr w:type="spellEnd"/>
      <w:r w:rsidRPr="004008AC">
        <w:rPr>
          <w:rFonts w:ascii="Narkisim" w:hAnsi="Narkisim" w:cs="Narkisim"/>
          <w:rtl/>
        </w:rPr>
        <w:t>, כפי שהובאה לעיל, אפשר להבין שעיקר עניינם של הנישואין הוא קיום מצוות פרייה ורבייה, ואילו הקידושין אינם מצווה עצמאית. לעומת זאת, לפי הרמב"ם, הקידושין הם מצוות עשה, והם המסגרת שבה איש ואישה נעשים נשואים זה לזה על פי התורה</w:t>
      </w:r>
      <w:r w:rsidRPr="004008AC">
        <w:rPr>
          <w:rFonts w:ascii="Narkisim" w:hAnsi="Narkisim" w:cs="Narkisim"/>
        </w:rPr>
        <w:t>.</w:t>
      </w:r>
    </w:p>
    <w:p w14:paraId="61871B0E" w14:textId="77777777" w:rsidR="004008AC" w:rsidRPr="004008AC" w:rsidRDefault="004008AC" w:rsidP="004C2ACB">
      <w:pPr>
        <w:spacing w:before="120" w:after="120" w:line="360" w:lineRule="auto"/>
        <w:jc w:val="both"/>
        <w:rPr>
          <w:rFonts w:ascii="Narkisim" w:hAnsi="Narkisim" w:cs="Narkisim"/>
        </w:rPr>
      </w:pPr>
      <w:r w:rsidRPr="004008AC">
        <w:rPr>
          <w:rFonts w:ascii="Narkisim" w:hAnsi="Narkisim" w:cs="Narkisim"/>
          <w:rtl/>
        </w:rPr>
        <w:t xml:space="preserve">נוסף על כך, הרמב"ם פוסק בהלכות אישות (א, ב) שאדם שבעל אישה לשם אישות בלא קידושין עובר על איסור עשה, שנאמר: "כי </w:t>
      </w:r>
      <w:proofErr w:type="spellStart"/>
      <w:r w:rsidRPr="004008AC">
        <w:rPr>
          <w:rFonts w:ascii="Narkisim" w:hAnsi="Narkisim" w:cs="Narkisim"/>
          <w:rtl/>
        </w:rPr>
        <w:t>יקח</w:t>
      </w:r>
      <w:proofErr w:type="spellEnd"/>
      <w:r w:rsidRPr="004008AC">
        <w:rPr>
          <w:rFonts w:ascii="Narkisim" w:hAnsi="Narkisim" w:cs="Narkisim"/>
          <w:rtl/>
        </w:rPr>
        <w:t xml:space="preserve"> איש </w:t>
      </w:r>
      <w:proofErr w:type="spellStart"/>
      <w:r w:rsidRPr="004008AC">
        <w:rPr>
          <w:rFonts w:ascii="Narkisim" w:hAnsi="Narkisim" w:cs="Narkisim"/>
          <w:rtl/>
        </w:rPr>
        <w:t>אשה</w:t>
      </w:r>
      <w:proofErr w:type="spellEnd"/>
      <w:r w:rsidRPr="004008AC">
        <w:rPr>
          <w:rFonts w:ascii="Narkisim" w:hAnsi="Narkisim" w:cs="Narkisim"/>
          <w:rtl/>
        </w:rPr>
        <w:t xml:space="preserve"> ובא אליה" (דברים </w:t>
      </w:r>
      <w:proofErr w:type="spellStart"/>
      <w:r w:rsidRPr="004008AC">
        <w:rPr>
          <w:rFonts w:ascii="Narkisim" w:hAnsi="Narkisim" w:cs="Narkisim"/>
          <w:rtl/>
        </w:rPr>
        <w:t>כב</w:t>
      </w:r>
      <w:proofErr w:type="spellEnd"/>
      <w:r w:rsidRPr="004008AC">
        <w:rPr>
          <w:rFonts w:ascii="Narkisim" w:hAnsi="Narkisim" w:cs="Narkisim"/>
          <w:rtl/>
        </w:rPr>
        <w:t xml:space="preserve">, </w:t>
      </w:r>
      <w:proofErr w:type="spellStart"/>
      <w:r w:rsidRPr="004008AC">
        <w:rPr>
          <w:rFonts w:ascii="Narkisim" w:hAnsi="Narkisim" w:cs="Narkisim"/>
          <w:rtl/>
        </w:rPr>
        <w:t>יג</w:t>
      </w:r>
      <w:proofErr w:type="spellEnd"/>
      <w:r w:rsidRPr="004008AC">
        <w:rPr>
          <w:rFonts w:ascii="Narkisim" w:hAnsi="Narkisim" w:cs="Narkisim"/>
          <w:rtl/>
        </w:rPr>
        <w:t>). נמצא שלשיטתו אין מדובר רק בדרך מועדפת לקיום הקשר הזוגי, אלא במסגרת הלכתית מחייבת</w:t>
      </w:r>
      <w:r w:rsidRPr="004008AC">
        <w:rPr>
          <w:rFonts w:ascii="Narkisim" w:hAnsi="Narkisim" w:cs="Narkisim"/>
        </w:rPr>
        <w:t>.</w:t>
      </w:r>
    </w:p>
    <w:p w14:paraId="1725D6C2" w14:textId="77777777" w:rsidR="004008AC" w:rsidRPr="004008AC" w:rsidRDefault="004008AC" w:rsidP="004C2ACB">
      <w:pPr>
        <w:spacing w:before="120" w:after="120" w:line="360" w:lineRule="auto"/>
        <w:jc w:val="both"/>
        <w:rPr>
          <w:rFonts w:ascii="Narkisim" w:hAnsi="Narkisim" w:cs="Narkisim"/>
        </w:rPr>
      </w:pPr>
      <w:r w:rsidRPr="004008AC">
        <w:rPr>
          <w:rFonts w:ascii="Narkisim" w:hAnsi="Narkisim" w:cs="Narkisim"/>
          <w:rtl/>
        </w:rPr>
        <w:t>אפשר אפוא להבין שלפי הרמב"ם יש חשיבות מיוחדת לכך שחיי איש ואישה יתנהלו במסגרת של קידושין. אין די בכך שהאדם מבקש להוליד ילדים; עליו לבנות את חייו הזוגיים במסגרת של קדושה, כפי שקבעה התורה</w:t>
      </w:r>
      <w:r w:rsidRPr="004008AC">
        <w:rPr>
          <w:rFonts w:ascii="Narkisim" w:hAnsi="Narkisim" w:cs="Narkisim"/>
        </w:rPr>
        <w:t>.</w:t>
      </w:r>
    </w:p>
    <w:p w14:paraId="21AC8ED2" w14:textId="77777777" w:rsidR="004008AC" w:rsidRPr="004008AC" w:rsidRDefault="004008AC" w:rsidP="004C2ACB">
      <w:pPr>
        <w:spacing w:before="120" w:after="120" w:line="360" w:lineRule="auto"/>
        <w:jc w:val="both"/>
        <w:rPr>
          <w:rFonts w:ascii="Narkisim" w:hAnsi="Narkisim" w:cs="Narkisim"/>
        </w:rPr>
      </w:pPr>
      <w:r w:rsidRPr="004008AC">
        <w:rPr>
          <w:rFonts w:ascii="Narkisim" w:hAnsi="Narkisim" w:cs="Narkisim"/>
          <w:rtl/>
        </w:rPr>
        <w:t>לפי הבנה זו, מצוות פרייה ורבייה מתקיימת בתוך מערכת זוגית שיש לה משמעות הלכתית ורוחנית. אין מדובר רק בהולדת ילדים, אלא גם בהקמת בית יהודי ובחיים משותפים במסגרת של קידושין</w:t>
      </w:r>
      <w:r w:rsidRPr="004008AC">
        <w:rPr>
          <w:rFonts w:ascii="Narkisim" w:hAnsi="Narkisim" w:cs="Narkisim"/>
        </w:rPr>
        <w:t>.</w:t>
      </w:r>
    </w:p>
    <w:p w14:paraId="5013B439" w14:textId="77777777" w:rsidR="004C2ACB" w:rsidRDefault="004C2ACB" w:rsidP="004008AC">
      <w:pPr>
        <w:spacing w:before="120" w:after="120" w:line="360" w:lineRule="auto"/>
        <w:rPr>
          <w:rFonts w:ascii="Narkisim" w:hAnsi="Narkisim" w:cs="Narkisim"/>
          <w:b/>
          <w:bCs/>
          <w:rtl/>
        </w:rPr>
      </w:pPr>
    </w:p>
    <w:p w14:paraId="73EFC68F" w14:textId="1AE14B55" w:rsidR="004008AC" w:rsidRPr="004008AC" w:rsidRDefault="004008AC" w:rsidP="004008AC">
      <w:pPr>
        <w:spacing w:before="120" w:after="120" w:line="360" w:lineRule="auto"/>
        <w:rPr>
          <w:rFonts w:ascii="Narkisim" w:hAnsi="Narkisim" w:cs="Narkisim"/>
          <w:b/>
          <w:bCs/>
        </w:rPr>
      </w:pPr>
      <w:r w:rsidRPr="004008AC">
        <w:rPr>
          <w:rFonts w:ascii="Narkisim" w:hAnsi="Narkisim" w:cs="Narkisim"/>
          <w:b/>
          <w:bCs/>
          <w:rtl/>
        </w:rPr>
        <w:t>שתי מטרות בנישואין</w:t>
      </w:r>
    </w:p>
    <w:p w14:paraId="50A14599" w14:textId="77777777" w:rsidR="004008AC" w:rsidRPr="004008AC" w:rsidRDefault="004008AC" w:rsidP="003F3B63">
      <w:pPr>
        <w:spacing w:before="120" w:after="120" w:line="360" w:lineRule="auto"/>
        <w:jc w:val="both"/>
        <w:rPr>
          <w:rFonts w:ascii="Narkisim" w:hAnsi="Narkisim" w:cs="Narkisim"/>
        </w:rPr>
      </w:pPr>
      <w:r w:rsidRPr="004008AC">
        <w:rPr>
          <w:rFonts w:ascii="Narkisim" w:hAnsi="Narkisim" w:cs="Narkisim"/>
          <w:rtl/>
        </w:rPr>
        <w:t>עד כאן עסקנו במחלוקת הראשונים בשאלת מצוות הקידושין. אולם בדברי חז"ל אפשר למצוא שתי תפיסות מרכזיות בנוגע לתכליתם של הנישואין</w:t>
      </w:r>
      <w:r w:rsidRPr="004008AC">
        <w:rPr>
          <w:rFonts w:ascii="Narkisim" w:hAnsi="Narkisim" w:cs="Narkisim"/>
        </w:rPr>
        <w:t>.</w:t>
      </w:r>
    </w:p>
    <w:p w14:paraId="55F7DCEA" w14:textId="77777777" w:rsidR="004008AC" w:rsidRPr="004008AC" w:rsidRDefault="004008AC" w:rsidP="003F3B63">
      <w:pPr>
        <w:spacing w:before="120" w:after="120" w:line="360" w:lineRule="auto"/>
        <w:jc w:val="both"/>
        <w:rPr>
          <w:rFonts w:ascii="Narkisim" w:hAnsi="Narkisim" w:cs="Narkisim"/>
        </w:rPr>
      </w:pPr>
      <w:r w:rsidRPr="004008AC">
        <w:rPr>
          <w:rFonts w:ascii="Narkisim" w:hAnsi="Narkisim" w:cs="Narkisim"/>
          <w:rtl/>
        </w:rPr>
        <w:t>מצד אחד, ישנה מצוות פרייה ורבייה, שבמסגרתה האדם מצווה להוליד ילדים. מצד שני, חז"ל מדגישים את חשיבותו של הקשר הזוגי עצמו ואת העובדה שהאדם אינו שלם כשהוא לבדו</w:t>
      </w:r>
      <w:r w:rsidRPr="004008AC">
        <w:rPr>
          <w:rFonts w:ascii="Narkisim" w:hAnsi="Narkisim" w:cs="Narkisim"/>
        </w:rPr>
        <w:t>.</w:t>
      </w:r>
    </w:p>
    <w:p w14:paraId="20E2F126" w14:textId="72A350D5" w:rsidR="004008AC" w:rsidRPr="004008AC" w:rsidRDefault="004008AC" w:rsidP="003F3B63">
      <w:pPr>
        <w:spacing w:before="120" w:after="120" w:line="360" w:lineRule="auto"/>
        <w:jc w:val="both"/>
        <w:rPr>
          <w:rFonts w:ascii="Narkisim" w:hAnsi="Narkisim" w:cs="Narkisim"/>
        </w:rPr>
      </w:pPr>
      <w:r w:rsidRPr="004008AC">
        <w:rPr>
          <w:rFonts w:ascii="Narkisim" w:hAnsi="Narkisim" w:cs="Narkisim"/>
          <w:rtl/>
        </w:rPr>
        <w:t>במסכת יבמות (סב</w:t>
      </w:r>
      <w:r w:rsidR="003F3B63">
        <w:rPr>
          <w:rFonts w:ascii="Narkisim" w:hAnsi="Narkisim" w:cs="Narkisim" w:hint="cs"/>
          <w:rtl/>
        </w:rPr>
        <w:t>,</w:t>
      </w:r>
      <w:r w:rsidRPr="004008AC">
        <w:rPr>
          <w:rFonts w:ascii="Narkisim" w:hAnsi="Narkisim" w:cs="Narkisim"/>
          <w:rtl/>
        </w:rPr>
        <w:t xml:space="preserve"> ע"ב) נאמר כי אדם השרוי בלא אישה שרוי בלא שמחה, בלא ברכה ובלא טובה. ובהמשך </w:t>
      </w:r>
      <w:proofErr w:type="spellStart"/>
      <w:r w:rsidRPr="004008AC">
        <w:rPr>
          <w:rFonts w:ascii="Narkisim" w:hAnsi="Narkisim" w:cs="Narkisim"/>
          <w:rtl/>
        </w:rPr>
        <w:t>הסוגיה</w:t>
      </w:r>
      <w:proofErr w:type="spellEnd"/>
      <w:r w:rsidRPr="004008AC">
        <w:rPr>
          <w:rFonts w:ascii="Narkisim" w:hAnsi="Narkisim" w:cs="Narkisim"/>
          <w:rtl/>
        </w:rPr>
        <w:t xml:space="preserve"> מובאים דברי רבי אלעזר, שלפיהם כל אדם שאין לו אישה אינו אדם שלם</w:t>
      </w:r>
      <w:r w:rsidRPr="004008AC">
        <w:rPr>
          <w:rFonts w:ascii="Narkisim" w:hAnsi="Narkisim" w:cs="Narkisim"/>
        </w:rPr>
        <w:t>.</w:t>
      </w:r>
    </w:p>
    <w:p w14:paraId="3D4A071C" w14:textId="77777777" w:rsidR="004008AC" w:rsidRPr="004008AC" w:rsidRDefault="004008AC" w:rsidP="003F3B63">
      <w:pPr>
        <w:spacing w:before="120" w:after="120" w:line="360" w:lineRule="auto"/>
        <w:jc w:val="both"/>
        <w:rPr>
          <w:rFonts w:ascii="Narkisim" w:hAnsi="Narkisim" w:cs="Narkisim"/>
        </w:rPr>
      </w:pPr>
      <w:r w:rsidRPr="004008AC">
        <w:rPr>
          <w:rFonts w:ascii="Narkisim" w:hAnsi="Narkisim" w:cs="Narkisim"/>
          <w:rtl/>
        </w:rPr>
        <w:lastRenderedPageBreak/>
        <w:t>מדברים אלו עולה כי לנישואין יש משמעות החורגת מעצם הבאת הילדים לעולם. הקשר הזוגי מעניק לאדם שלמות, והוא חלק משמעותי מחייו</w:t>
      </w:r>
      <w:r w:rsidRPr="004008AC">
        <w:rPr>
          <w:rFonts w:ascii="Narkisim" w:hAnsi="Narkisim" w:cs="Narkisim"/>
        </w:rPr>
        <w:t>.</w:t>
      </w:r>
    </w:p>
    <w:p w14:paraId="5BFFA1E0" w14:textId="56BF58E8" w:rsidR="004008AC" w:rsidRPr="004008AC" w:rsidRDefault="004008AC" w:rsidP="003F3B63">
      <w:pPr>
        <w:spacing w:before="120" w:after="120" w:line="360" w:lineRule="auto"/>
        <w:jc w:val="both"/>
        <w:rPr>
          <w:rFonts w:ascii="Narkisim" w:hAnsi="Narkisim" w:cs="Narkisim"/>
        </w:rPr>
      </w:pPr>
      <w:r w:rsidRPr="004008AC">
        <w:rPr>
          <w:rFonts w:ascii="Narkisim" w:hAnsi="Narkisim" w:cs="Narkisim"/>
          <w:rtl/>
        </w:rPr>
        <w:t>מצד שני, חז"ל מדגישים גם את תכלית ההולדה. ה</w:t>
      </w:r>
      <w:r w:rsidR="003F3B63">
        <w:rPr>
          <w:rFonts w:ascii="Narkisim" w:hAnsi="Narkisim" w:cs="Narkisim" w:hint="cs"/>
          <w:rtl/>
        </w:rPr>
        <w:t xml:space="preserve">גמרא במסכת יבמות (סב, ע"ב) אומרת שאדם שנשא </w:t>
      </w:r>
      <w:proofErr w:type="spellStart"/>
      <w:r w:rsidR="003F3B63">
        <w:rPr>
          <w:rFonts w:ascii="Narkisim" w:hAnsi="Narkisim" w:cs="Narkisim" w:hint="cs"/>
          <w:rtl/>
        </w:rPr>
        <w:t>אשה</w:t>
      </w:r>
      <w:proofErr w:type="spellEnd"/>
      <w:r w:rsidR="003F3B63">
        <w:rPr>
          <w:rFonts w:ascii="Narkisim" w:hAnsi="Narkisim" w:cs="Narkisim" w:hint="cs"/>
          <w:rtl/>
        </w:rPr>
        <w:t xml:space="preserve"> וקיים מצוות פריה ורביה, צריך להמשיך להוליד ילדים וזאת על בסיס הפסוק: "בבוקר זרע את זרעך ולערב אל </w:t>
      </w:r>
      <w:proofErr w:type="spellStart"/>
      <w:r w:rsidR="003F3B63">
        <w:rPr>
          <w:rFonts w:ascii="Narkisim" w:hAnsi="Narkisim" w:cs="Narkisim" w:hint="cs"/>
          <w:rtl/>
        </w:rPr>
        <w:t>תנח</w:t>
      </w:r>
      <w:proofErr w:type="spellEnd"/>
      <w:r w:rsidR="003F3B63">
        <w:rPr>
          <w:rFonts w:ascii="Narkisim" w:hAnsi="Narkisim" w:cs="Narkisim" w:hint="cs"/>
          <w:rtl/>
        </w:rPr>
        <w:t xml:space="preserve"> ידיך". </w:t>
      </w:r>
      <w:proofErr w:type="spellStart"/>
      <w:r w:rsidR="003F3B63">
        <w:rPr>
          <w:rFonts w:ascii="Narkisim" w:hAnsi="Narkisim" w:cs="Narkisim" w:hint="cs"/>
          <w:rtl/>
        </w:rPr>
        <w:t>האשה</w:t>
      </w:r>
      <w:proofErr w:type="spellEnd"/>
      <w:r w:rsidR="003F3B63">
        <w:rPr>
          <w:rFonts w:ascii="Narkisim" w:hAnsi="Narkisim" w:cs="Narkisim" w:hint="cs"/>
          <w:rtl/>
        </w:rPr>
        <w:t xml:space="preserve"> </w:t>
      </w:r>
      <w:r w:rsidRPr="004008AC">
        <w:rPr>
          <w:rFonts w:ascii="Narkisim" w:hAnsi="Narkisim" w:cs="Narkisim"/>
          <w:rtl/>
        </w:rPr>
        <w:t>נמשלה לקרקע המניבה פירות, והדבר מתקשר לחשיבותה של מצוות פרייה ורבייה ולהמשך קיומו של עם ישראל</w:t>
      </w:r>
      <w:r w:rsidRPr="004008AC">
        <w:rPr>
          <w:rFonts w:ascii="Narkisim" w:hAnsi="Narkisim" w:cs="Narkisim"/>
        </w:rPr>
        <w:t>.</w:t>
      </w:r>
    </w:p>
    <w:p w14:paraId="78F1ED02" w14:textId="77777777" w:rsidR="004008AC" w:rsidRPr="004008AC" w:rsidRDefault="004008AC" w:rsidP="003F3B63">
      <w:pPr>
        <w:spacing w:before="120" w:after="120" w:line="360" w:lineRule="auto"/>
        <w:jc w:val="both"/>
        <w:rPr>
          <w:rFonts w:ascii="Narkisim" w:hAnsi="Narkisim" w:cs="Narkisim"/>
        </w:rPr>
      </w:pPr>
      <w:r w:rsidRPr="004008AC">
        <w:rPr>
          <w:rFonts w:ascii="Narkisim" w:hAnsi="Narkisim" w:cs="Narkisim"/>
          <w:rtl/>
        </w:rPr>
        <w:t>נמצא שיש שתי תכליות מרכזיות בחיי הנישואין: האחת, פרייה ורבייה והמשכיות הדורות; והשנייה, השלמת האדם באמצעות הקשר הזוגי</w:t>
      </w:r>
      <w:r w:rsidRPr="004008AC">
        <w:rPr>
          <w:rFonts w:ascii="Narkisim" w:hAnsi="Narkisim" w:cs="Narkisim"/>
        </w:rPr>
        <w:t>.</w:t>
      </w:r>
    </w:p>
    <w:p w14:paraId="741E4F5F" w14:textId="77777777" w:rsidR="004008AC" w:rsidRPr="004008AC" w:rsidRDefault="004008AC" w:rsidP="004008AC">
      <w:pPr>
        <w:spacing w:before="120" w:after="120" w:line="360" w:lineRule="auto"/>
        <w:rPr>
          <w:rFonts w:ascii="Narkisim" w:hAnsi="Narkisim" w:cs="Narkisim"/>
          <w:b/>
          <w:bCs/>
        </w:rPr>
      </w:pPr>
      <w:r w:rsidRPr="004008AC">
        <w:rPr>
          <w:rFonts w:ascii="Narkisim" w:hAnsi="Narkisim" w:cs="Narkisim"/>
          <w:b/>
          <w:bCs/>
          <w:rtl/>
        </w:rPr>
        <w:t>שתי התכליות בפרשת חיי שרה</w:t>
      </w:r>
    </w:p>
    <w:p w14:paraId="49D7F436" w14:textId="77777777" w:rsidR="004008AC" w:rsidRPr="004008AC" w:rsidRDefault="004008AC" w:rsidP="003F3B63">
      <w:pPr>
        <w:spacing w:before="120" w:after="120" w:line="360" w:lineRule="auto"/>
        <w:jc w:val="both"/>
        <w:rPr>
          <w:rFonts w:ascii="Narkisim" w:hAnsi="Narkisim" w:cs="Narkisim"/>
        </w:rPr>
      </w:pPr>
      <w:r w:rsidRPr="004008AC">
        <w:rPr>
          <w:rFonts w:ascii="Narkisim" w:hAnsi="Narkisim" w:cs="Narkisim"/>
          <w:rtl/>
        </w:rPr>
        <w:t>נראה שאפשר למצוא את שתי התכליות הללו גם בפרשתנו</w:t>
      </w:r>
      <w:r w:rsidRPr="004008AC">
        <w:rPr>
          <w:rFonts w:ascii="Narkisim" w:hAnsi="Narkisim" w:cs="Narkisim"/>
        </w:rPr>
        <w:t>.</w:t>
      </w:r>
    </w:p>
    <w:p w14:paraId="7CC08977" w14:textId="77777777" w:rsidR="004008AC" w:rsidRPr="004008AC" w:rsidRDefault="004008AC" w:rsidP="003F3B63">
      <w:pPr>
        <w:spacing w:before="120" w:after="120" w:line="360" w:lineRule="auto"/>
        <w:jc w:val="both"/>
        <w:rPr>
          <w:rFonts w:ascii="Narkisim" w:hAnsi="Narkisim" w:cs="Narkisim"/>
        </w:rPr>
      </w:pPr>
      <w:r w:rsidRPr="004008AC">
        <w:rPr>
          <w:rFonts w:ascii="Narkisim" w:hAnsi="Narkisim" w:cs="Narkisim"/>
          <w:rtl/>
        </w:rPr>
        <w:t>תחילה מסופר על שליחותו של עבד אברהם למצוא אישה ליצחק. בהקשר זה מודגשת חשיבותה של בחירת רבקה, שממנה יימשך זרעו של יצחק ויתקיים המשך בית אברהם. הקמת המשפחה והמשכיות הדורות עומדות במרכז הסיפור</w:t>
      </w:r>
      <w:r w:rsidRPr="004008AC">
        <w:rPr>
          <w:rFonts w:ascii="Narkisim" w:hAnsi="Narkisim" w:cs="Narkisim"/>
        </w:rPr>
        <w:t>.</w:t>
      </w:r>
    </w:p>
    <w:p w14:paraId="01668FDF" w14:textId="193A3D2E" w:rsidR="004008AC" w:rsidRPr="004008AC" w:rsidRDefault="004008AC" w:rsidP="003F3B63">
      <w:pPr>
        <w:spacing w:before="120" w:after="120" w:line="360" w:lineRule="auto"/>
        <w:jc w:val="both"/>
        <w:rPr>
          <w:rFonts w:ascii="Narkisim" w:hAnsi="Narkisim" w:cs="Narkisim"/>
        </w:rPr>
      </w:pPr>
      <w:r w:rsidRPr="004008AC">
        <w:rPr>
          <w:rFonts w:ascii="Narkisim" w:hAnsi="Narkisim" w:cs="Narkisim"/>
          <w:rtl/>
        </w:rPr>
        <w:t>בהמשך הפרשה מסופר גם על נישואיו של אברהם לקטורה לאחר מות שרה. אפשר לראות בכך היבט נוסף של חיי הנישואין: לא רק המשכיות הזרע, אלא גם עצם החיים הזוגיים והקשר שבין איש לאישה. הרי המשך זרעו של אברהם כבר מובטח באמצעות יצחק, ובכל זאת אברהם נושא אישה נוספת</w:t>
      </w:r>
      <w:r w:rsidRPr="004008AC">
        <w:rPr>
          <w:rFonts w:ascii="Narkisim" w:hAnsi="Narkisim" w:cs="Narkisim"/>
        </w:rPr>
        <w:t>.</w:t>
      </w:r>
    </w:p>
    <w:p w14:paraId="56762E2F" w14:textId="77777777" w:rsidR="004008AC" w:rsidRPr="004008AC" w:rsidRDefault="004008AC" w:rsidP="003F3B63">
      <w:pPr>
        <w:spacing w:before="120" w:after="120" w:line="360" w:lineRule="auto"/>
        <w:jc w:val="both"/>
        <w:rPr>
          <w:rFonts w:ascii="Narkisim" w:hAnsi="Narkisim" w:cs="Narkisim"/>
        </w:rPr>
      </w:pPr>
      <w:r w:rsidRPr="004008AC">
        <w:rPr>
          <w:rFonts w:ascii="Narkisim" w:hAnsi="Narkisim" w:cs="Narkisim"/>
          <w:rtl/>
        </w:rPr>
        <w:t>נמצא שחיי הנישואין אינם מתמצים רק במצוות פרייה ורבייה. יש בהם גם ממד של שלמות האדם, של חיים משותפים ושל בניית בית במסגרת של קדושה</w:t>
      </w:r>
      <w:r w:rsidRPr="004008AC">
        <w:rPr>
          <w:rFonts w:ascii="Narkisim" w:hAnsi="Narkisim" w:cs="Narkisim"/>
        </w:rPr>
        <w:t>.</w:t>
      </w:r>
    </w:p>
    <w:p w14:paraId="0ED6AA6D" w14:textId="3FB99501" w:rsidR="004008AC" w:rsidRPr="004008AC" w:rsidRDefault="004008AC" w:rsidP="003F3B63">
      <w:pPr>
        <w:spacing w:before="120" w:after="120" w:line="360" w:lineRule="auto"/>
        <w:jc w:val="both"/>
        <w:rPr>
          <w:rFonts w:ascii="Narkisim" w:hAnsi="Narkisim" w:cs="Narkisim"/>
        </w:rPr>
      </w:pPr>
      <w:r w:rsidRPr="004008AC">
        <w:rPr>
          <w:rFonts w:ascii="Narkisim" w:hAnsi="Narkisim" w:cs="Narkisim"/>
          <w:rtl/>
        </w:rPr>
        <w:t>יהי רצון שנזכה לבנות בתים נאמנים בישראל, לחיות חיי קדושה ושמחה, ולהעמיד דורות ההולכים בדרך ה</w:t>
      </w:r>
      <w:r w:rsidR="003F3B63">
        <w:rPr>
          <w:rFonts w:ascii="Narkisim" w:hAnsi="Narkisim" w:cs="Narkisim" w:hint="cs"/>
          <w:rtl/>
        </w:rPr>
        <w:t xml:space="preserve">'. </w:t>
      </w:r>
    </w:p>
    <w:p w14:paraId="7C0834A6" w14:textId="77777777" w:rsidR="004008AC" w:rsidRPr="004008AC" w:rsidRDefault="004008AC" w:rsidP="004008AC">
      <w:pPr>
        <w:spacing w:before="120" w:after="120" w:line="360" w:lineRule="auto"/>
        <w:rPr>
          <w:rFonts w:ascii="Narkisim" w:hAnsi="Narkisim" w:cs="Narkisim"/>
        </w:rPr>
      </w:pPr>
    </w:p>
    <w:p w14:paraId="3B7C5B02" w14:textId="77777777" w:rsidR="002C122A" w:rsidRPr="004008AC" w:rsidRDefault="002C122A" w:rsidP="002C122A">
      <w:pPr>
        <w:spacing w:before="120" w:after="120" w:line="360" w:lineRule="auto"/>
        <w:rPr>
          <w:rFonts w:ascii="Narkisim" w:hAnsi="Narkisim" w:cs="Narkisim"/>
          <w:rtl/>
        </w:rPr>
      </w:pPr>
    </w:p>
    <w:p w14:paraId="1F970F95" w14:textId="77777777" w:rsidR="002C122A" w:rsidRDefault="002C122A"/>
    <w:sectPr w:rsidR="002C122A" w:rsidSect="002C122A">
      <w:pgSz w:w="11906" w:h="16838" w:code="9"/>
      <w:pgMar w:top="720" w:right="720" w:bottom="720" w:left="72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22A"/>
    <w:rsid w:val="000D2BEE"/>
    <w:rsid w:val="00285520"/>
    <w:rsid w:val="002C122A"/>
    <w:rsid w:val="00323CE6"/>
    <w:rsid w:val="003F3B63"/>
    <w:rsid w:val="004008AC"/>
    <w:rsid w:val="00446518"/>
    <w:rsid w:val="004C2ACB"/>
    <w:rsid w:val="005B458A"/>
    <w:rsid w:val="005B6A8A"/>
    <w:rsid w:val="00AC4455"/>
    <w:rsid w:val="00BB6316"/>
    <w:rsid w:val="00D56364"/>
    <w:rsid w:val="00DF50EC"/>
    <w:rsid w:val="00E76AB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89A6D"/>
  <w15:chartTrackingRefBased/>
  <w15:docId w15:val="{DA27008B-B2A4-4CE6-83AC-65E08DF66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122A"/>
    <w:pPr>
      <w:bidi/>
    </w:pPr>
  </w:style>
  <w:style w:type="paragraph" w:styleId="1">
    <w:name w:val="heading 1"/>
    <w:basedOn w:val="a"/>
    <w:next w:val="a"/>
    <w:link w:val="10"/>
    <w:uiPriority w:val="9"/>
    <w:qFormat/>
    <w:rsid w:val="002C12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C12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C122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C122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C122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C122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C122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C122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C122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C122A"/>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2C122A"/>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2C122A"/>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2C122A"/>
    <w:rPr>
      <w:rFonts w:eastAsiaTheme="majorEastAsia" w:cstheme="majorBidi"/>
      <w:i/>
      <w:iCs/>
      <w:color w:val="0F4761" w:themeColor="accent1" w:themeShade="BF"/>
    </w:rPr>
  </w:style>
  <w:style w:type="character" w:customStyle="1" w:styleId="50">
    <w:name w:val="כותרת 5 תו"/>
    <w:basedOn w:val="a0"/>
    <w:link w:val="5"/>
    <w:uiPriority w:val="9"/>
    <w:semiHidden/>
    <w:rsid w:val="002C122A"/>
    <w:rPr>
      <w:rFonts w:eastAsiaTheme="majorEastAsia" w:cstheme="majorBidi"/>
      <w:color w:val="0F4761" w:themeColor="accent1" w:themeShade="BF"/>
    </w:rPr>
  </w:style>
  <w:style w:type="character" w:customStyle="1" w:styleId="60">
    <w:name w:val="כותרת 6 תו"/>
    <w:basedOn w:val="a0"/>
    <w:link w:val="6"/>
    <w:uiPriority w:val="9"/>
    <w:semiHidden/>
    <w:rsid w:val="002C122A"/>
    <w:rPr>
      <w:rFonts w:eastAsiaTheme="majorEastAsia" w:cstheme="majorBidi"/>
      <w:i/>
      <w:iCs/>
      <w:color w:val="595959" w:themeColor="text1" w:themeTint="A6"/>
    </w:rPr>
  </w:style>
  <w:style w:type="character" w:customStyle="1" w:styleId="70">
    <w:name w:val="כותרת 7 תו"/>
    <w:basedOn w:val="a0"/>
    <w:link w:val="7"/>
    <w:uiPriority w:val="9"/>
    <w:semiHidden/>
    <w:rsid w:val="002C122A"/>
    <w:rPr>
      <w:rFonts w:eastAsiaTheme="majorEastAsia" w:cstheme="majorBidi"/>
      <w:color w:val="595959" w:themeColor="text1" w:themeTint="A6"/>
    </w:rPr>
  </w:style>
  <w:style w:type="character" w:customStyle="1" w:styleId="80">
    <w:name w:val="כותרת 8 תו"/>
    <w:basedOn w:val="a0"/>
    <w:link w:val="8"/>
    <w:uiPriority w:val="9"/>
    <w:semiHidden/>
    <w:rsid w:val="002C122A"/>
    <w:rPr>
      <w:rFonts w:eastAsiaTheme="majorEastAsia" w:cstheme="majorBidi"/>
      <w:i/>
      <w:iCs/>
      <w:color w:val="272727" w:themeColor="text1" w:themeTint="D8"/>
    </w:rPr>
  </w:style>
  <w:style w:type="character" w:customStyle="1" w:styleId="90">
    <w:name w:val="כותרת 9 תו"/>
    <w:basedOn w:val="a0"/>
    <w:link w:val="9"/>
    <w:uiPriority w:val="9"/>
    <w:semiHidden/>
    <w:rsid w:val="002C122A"/>
    <w:rPr>
      <w:rFonts w:eastAsiaTheme="majorEastAsia" w:cstheme="majorBidi"/>
      <w:color w:val="272727" w:themeColor="text1" w:themeTint="D8"/>
    </w:rPr>
  </w:style>
  <w:style w:type="paragraph" w:styleId="a3">
    <w:name w:val="Title"/>
    <w:basedOn w:val="a"/>
    <w:next w:val="a"/>
    <w:link w:val="a4"/>
    <w:uiPriority w:val="10"/>
    <w:qFormat/>
    <w:rsid w:val="002C12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2C122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122A"/>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2C122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C122A"/>
    <w:pPr>
      <w:spacing w:before="160"/>
      <w:jc w:val="center"/>
    </w:pPr>
    <w:rPr>
      <w:i/>
      <w:iCs/>
      <w:color w:val="404040" w:themeColor="text1" w:themeTint="BF"/>
    </w:rPr>
  </w:style>
  <w:style w:type="character" w:customStyle="1" w:styleId="a8">
    <w:name w:val="ציטוט תו"/>
    <w:basedOn w:val="a0"/>
    <w:link w:val="a7"/>
    <w:uiPriority w:val="29"/>
    <w:rsid w:val="002C122A"/>
    <w:rPr>
      <w:i/>
      <w:iCs/>
      <w:color w:val="404040" w:themeColor="text1" w:themeTint="BF"/>
    </w:rPr>
  </w:style>
  <w:style w:type="paragraph" w:styleId="a9">
    <w:name w:val="List Paragraph"/>
    <w:basedOn w:val="a"/>
    <w:uiPriority w:val="34"/>
    <w:qFormat/>
    <w:rsid w:val="002C122A"/>
    <w:pPr>
      <w:ind w:left="720"/>
      <w:contextualSpacing/>
    </w:pPr>
  </w:style>
  <w:style w:type="character" w:styleId="aa">
    <w:name w:val="Intense Emphasis"/>
    <w:basedOn w:val="a0"/>
    <w:uiPriority w:val="21"/>
    <w:qFormat/>
    <w:rsid w:val="002C122A"/>
    <w:rPr>
      <w:i/>
      <w:iCs/>
      <w:color w:val="0F4761" w:themeColor="accent1" w:themeShade="BF"/>
    </w:rPr>
  </w:style>
  <w:style w:type="paragraph" w:styleId="ab">
    <w:name w:val="Intense Quote"/>
    <w:basedOn w:val="a"/>
    <w:next w:val="a"/>
    <w:link w:val="ac"/>
    <w:uiPriority w:val="30"/>
    <w:qFormat/>
    <w:rsid w:val="002C12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2C122A"/>
    <w:rPr>
      <w:i/>
      <w:iCs/>
      <w:color w:val="0F4761" w:themeColor="accent1" w:themeShade="BF"/>
    </w:rPr>
  </w:style>
  <w:style w:type="character" w:styleId="ad">
    <w:name w:val="Intense Reference"/>
    <w:basedOn w:val="a0"/>
    <w:uiPriority w:val="32"/>
    <w:qFormat/>
    <w:rsid w:val="002C12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1544</TotalTime>
  <Pages>8</Pages>
  <Words>3332</Words>
  <Characters>16665</Characters>
  <Application>Microsoft Office Word</Application>
  <DocSecurity>0</DocSecurity>
  <Lines>138</Lines>
  <Paragraphs>39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חיה פישר</dc:creator>
  <cp:keywords/>
  <dc:description/>
  <cp:lastModifiedBy>חיה פישר</cp:lastModifiedBy>
  <cp:revision>11</cp:revision>
  <dcterms:created xsi:type="dcterms:W3CDTF">2026-10-16T12:33:00Z</dcterms:created>
  <dcterms:modified xsi:type="dcterms:W3CDTF">2026-10-26T17:22:00Z</dcterms:modified>
</cp:coreProperties>
</file>