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3F799" w14:textId="2CDF21CB" w:rsidR="00E874B2" w:rsidRPr="00060858" w:rsidRDefault="00E2279A" w:rsidP="00E874B2">
      <w:pPr>
        <w:spacing w:before="120" w:after="120" w:line="360" w:lineRule="auto"/>
        <w:jc w:val="both"/>
        <w:rPr>
          <w:rFonts w:ascii="Narkisim" w:hAnsi="Narkisim" w:cs="Narkisim"/>
          <w:rtl/>
        </w:rPr>
      </w:pPr>
      <w:r>
        <w:rPr>
          <w:rFonts w:ascii="Narkisim" w:hAnsi="Narkisim" w:cs="Narkisim" w:hint="cs"/>
          <w:rtl/>
        </w:rPr>
        <w:t>שמחת תורה ו</w:t>
      </w:r>
      <w:r w:rsidR="00E874B2">
        <w:rPr>
          <w:rFonts w:ascii="Narkisim" w:hAnsi="Narkisim" w:cs="Narkisim" w:hint="cs"/>
          <w:rtl/>
        </w:rPr>
        <w:t>פרשת וזאת הברכה,</w:t>
      </w:r>
      <w:r w:rsidR="00E874B2" w:rsidRPr="00060858">
        <w:rPr>
          <w:rFonts w:ascii="Narkisim" w:hAnsi="Narkisim" w:cs="Narkisim"/>
          <w:rtl/>
        </w:rPr>
        <w:t xml:space="preserve"> תשפ"ז</w:t>
      </w:r>
    </w:p>
    <w:p w14:paraId="43FE9215" w14:textId="77777777" w:rsidR="00E874B2" w:rsidRPr="00060858" w:rsidRDefault="00E874B2" w:rsidP="00E874B2">
      <w:pPr>
        <w:spacing w:before="120" w:after="120" w:line="360" w:lineRule="auto"/>
        <w:jc w:val="both"/>
        <w:rPr>
          <w:rFonts w:ascii="Narkisim" w:hAnsi="Narkisim" w:cs="Narkisim"/>
          <w:rtl/>
        </w:rPr>
      </w:pPr>
      <w:r w:rsidRPr="00060858">
        <w:rPr>
          <w:rFonts w:ascii="Narkisim" w:hAnsi="Narkisim" w:cs="Narkisim"/>
          <w:rtl/>
        </w:rPr>
        <w:t>אורי בצלאל פישר</w:t>
      </w:r>
    </w:p>
    <w:p w14:paraId="1836FFE1" w14:textId="77777777" w:rsidR="00E874B2" w:rsidRPr="00060858" w:rsidRDefault="00E874B2" w:rsidP="00E874B2">
      <w:pPr>
        <w:spacing w:before="120" w:after="120" w:line="360" w:lineRule="auto"/>
        <w:jc w:val="center"/>
        <w:rPr>
          <w:rFonts w:ascii="Narkisim" w:hAnsi="Narkisim" w:cs="Narkisim"/>
          <w:b/>
          <w:bCs/>
          <w:sz w:val="40"/>
          <w:szCs w:val="40"/>
          <w:rtl/>
        </w:rPr>
      </w:pPr>
      <w:r w:rsidRPr="00060858">
        <w:rPr>
          <w:rFonts w:ascii="Narkisim" w:hAnsi="Narkisim" w:cs="Narkisim"/>
          <w:b/>
          <w:bCs/>
          <w:sz w:val="40"/>
          <w:szCs w:val="40"/>
          <w:rtl/>
        </w:rPr>
        <w:t>עלון חכם לב</w:t>
      </w:r>
    </w:p>
    <w:p w14:paraId="110322D3" w14:textId="1AB2C1B5" w:rsidR="00E874B2" w:rsidRDefault="00E2279A" w:rsidP="00E874B2">
      <w:pPr>
        <w:spacing w:before="120" w:after="120" w:line="360" w:lineRule="auto"/>
        <w:jc w:val="center"/>
        <w:rPr>
          <w:rFonts w:ascii="Narkisim" w:hAnsi="Narkisim" w:cs="Narkisim"/>
          <w:b/>
          <w:bCs/>
          <w:sz w:val="32"/>
          <w:szCs w:val="32"/>
          <w:rtl/>
        </w:rPr>
      </w:pPr>
      <w:r>
        <w:rPr>
          <w:rFonts w:ascii="Narkisim" w:hAnsi="Narkisim" w:cs="Narkisim" w:hint="cs"/>
          <w:b/>
          <w:bCs/>
          <w:sz w:val="32"/>
          <w:szCs w:val="32"/>
          <w:rtl/>
        </w:rPr>
        <w:t xml:space="preserve">שמחת תורה - </w:t>
      </w:r>
      <w:r w:rsidR="00E874B2">
        <w:rPr>
          <w:rFonts w:ascii="Narkisim" w:hAnsi="Narkisim" w:cs="Narkisim" w:hint="cs"/>
          <w:b/>
          <w:bCs/>
          <w:sz w:val="32"/>
          <w:szCs w:val="32"/>
          <w:rtl/>
        </w:rPr>
        <w:t>פרשת וזאת הברכה</w:t>
      </w:r>
    </w:p>
    <w:p w14:paraId="268F025D" w14:textId="77777777" w:rsidR="00E874B2" w:rsidRDefault="00E874B2">
      <w:pPr>
        <w:rPr>
          <w:rtl/>
        </w:rPr>
      </w:pPr>
    </w:p>
    <w:p w14:paraId="165B4E53" w14:textId="77777777" w:rsidR="00E874B2" w:rsidRPr="00E874B2" w:rsidRDefault="00E874B2" w:rsidP="00E874B2">
      <w:pPr>
        <w:spacing w:before="120" w:after="120" w:line="360" w:lineRule="auto"/>
        <w:jc w:val="both"/>
        <w:rPr>
          <w:rFonts w:ascii="Narkisim" w:hAnsi="Narkisim" w:cs="Narkisim"/>
          <w:b/>
          <w:bCs/>
          <w:sz w:val="28"/>
          <w:szCs w:val="28"/>
        </w:rPr>
      </w:pPr>
      <w:r w:rsidRPr="00E874B2">
        <w:rPr>
          <w:rFonts w:ascii="Narkisim" w:hAnsi="Narkisim" w:cs="Narkisim"/>
          <w:b/>
          <w:bCs/>
          <w:sz w:val="28"/>
          <w:szCs w:val="28"/>
          <w:rtl/>
        </w:rPr>
        <w:t>התורה מתאימה לעם ישראל</w:t>
      </w:r>
    </w:p>
    <w:p w14:paraId="5AEF16EC" w14:textId="26ED10C0" w:rsidR="00E874B2" w:rsidRPr="00E874B2" w:rsidRDefault="00E874B2" w:rsidP="00E874B2">
      <w:pPr>
        <w:spacing w:before="120" w:after="120" w:line="360" w:lineRule="auto"/>
        <w:jc w:val="both"/>
        <w:rPr>
          <w:rFonts w:ascii="Narkisim" w:hAnsi="Narkisim" w:cs="Narkisim"/>
        </w:rPr>
      </w:pPr>
      <w:r w:rsidRPr="00E874B2">
        <w:rPr>
          <w:rFonts w:ascii="Narkisim" w:hAnsi="Narkisim" w:cs="Narkisim"/>
          <w:rtl/>
        </w:rPr>
        <w:t>אנחנו נמצאים לפני פרשת וזאת הברכה</w:t>
      </w:r>
      <w:r w:rsidRPr="00E874B2">
        <w:rPr>
          <w:rFonts w:ascii="Narkisim" w:hAnsi="Narkisim" w:cs="Narkisim"/>
        </w:rPr>
        <w:t>,</w:t>
      </w:r>
      <w:r w:rsidRPr="00E874B2">
        <w:rPr>
          <w:rFonts w:ascii="Narkisim" w:hAnsi="Narkisim" w:cs="Narkisim" w:hint="cs"/>
          <w:rtl/>
        </w:rPr>
        <w:t xml:space="preserve"> </w:t>
      </w:r>
      <w:r w:rsidRPr="00E874B2">
        <w:rPr>
          <w:rFonts w:ascii="Narkisim" w:hAnsi="Narkisim" w:cs="Narkisim"/>
          <w:rtl/>
        </w:rPr>
        <w:t>ויש מדרש שמובא בכמה מקומות, וגם בגמרא במסכת עבודה זרה ב ע"ב</w:t>
      </w:r>
      <w:r w:rsidRPr="00E874B2">
        <w:rPr>
          <w:rFonts w:ascii="Narkisim" w:hAnsi="Narkisim" w:cs="Narkisim"/>
        </w:rPr>
        <w:t>.</w:t>
      </w:r>
    </w:p>
    <w:p w14:paraId="25F92EC7" w14:textId="7BF157FD" w:rsidR="00E874B2" w:rsidRPr="00E874B2" w:rsidRDefault="00E874B2" w:rsidP="00E874B2">
      <w:pPr>
        <w:spacing w:before="120" w:after="120" w:line="360" w:lineRule="auto"/>
        <w:jc w:val="both"/>
        <w:rPr>
          <w:rFonts w:ascii="Narkisim" w:hAnsi="Narkisim" w:cs="Narkisim"/>
        </w:rPr>
      </w:pPr>
      <w:r w:rsidRPr="00E874B2">
        <w:rPr>
          <w:rFonts w:ascii="Narkisim" w:hAnsi="Narkisim" w:cs="Narkisim"/>
          <w:rtl/>
        </w:rPr>
        <w:t>על הפסוק</w:t>
      </w:r>
      <w:r w:rsidRPr="00E874B2">
        <w:rPr>
          <w:rFonts w:ascii="Narkisim" w:hAnsi="Narkisim" w:cs="Narkisim"/>
        </w:rPr>
        <w:t>:</w:t>
      </w:r>
      <w:r w:rsidRPr="00E874B2">
        <w:rPr>
          <w:rFonts w:ascii="Narkisim" w:hAnsi="Narkisim" w:cs="Narkisim" w:hint="cs"/>
          <w:rtl/>
        </w:rPr>
        <w:t xml:space="preserve"> </w:t>
      </w:r>
      <w:r w:rsidRPr="00E874B2">
        <w:rPr>
          <w:rFonts w:ascii="Narkisim" w:hAnsi="Narkisim" w:cs="Narkisim"/>
        </w:rPr>
        <w:t>"</w:t>
      </w:r>
      <w:r w:rsidRPr="00E874B2">
        <w:rPr>
          <w:rFonts w:ascii="Narkisim" w:hAnsi="Narkisim" w:cs="Narkisim"/>
          <w:rtl/>
        </w:rPr>
        <w:t>ה' מסיני בא וזרח משעיר למו, הופיע מהר פארן</w:t>
      </w:r>
      <w:r w:rsidRPr="00E874B2">
        <w:rPr>
          <w:rFonts w:ascii="Narkisim" w:hAnsi="Narkisim" w:cs="Narkisim"/>
        </w:rPr>
        <w:t>"</w:t>
      </w:r>
      <w:r w:rsidRPr="00E874B2">
        <w:rPr>
          <w:rFonts w:ascii="Narkisim" w:hAnsi="Narkisim" w:cs="Narkisim" w:hint="cs"/>
          <w:rtl/>
        </w:rPr>
        <w:t xml:space="preserve"> (</w:t>
      </w:r>
      <w:r w:rsidRPr="00E874B2">
        <w:rPr>
          <w:rFonts w:ascii="Narkisim" w:hAnsi="Narkisim" w:cs="Narkisim"/>
          <w:rtl/>
        </w:rPr>
        <w:t xml:space="preserve">דברים לג, </w:t>
      </w:r>
      <w:r w:rsidRPr="00E874B2">
        <w:rPr>
          <w:rFonts w:ascii="Narkisim" w:hAnsi="Narkisim" w:cs="Narkisim" w:hint="cs"/>
          <w:rtl/>
        </w:rPr>
        <w:t>ב)</w:t>
      </w:r>
      <w:r w:rsidRPr="00E874B2">
        <w:rPr>
          <w:rFonts w:ascii="Narkisim" w:hAnsi="Narkisim" w:cs="Narkisim"/>
        </w:rPr>
        <w:t>,</w:t>
      </w:r>
      <w:r w:rsidRPr="00E874B2">
        <w:rPr>
          <w:rFonts w:ascii="Narkisim" w:hAnsi="Narkisim" w:cs="Narkisim" w:hint="cs"/>
          <w:rtl/>
        </w:rPr>
        <w:t xml:space="preserve"> </w:t>
      </w:r>
      <w:r w:rsidRPr="00E874B2">
        <w:rPr>
          <w:rFonts w:ascii="Narkisim" w:hAnsi="Narkisim" w:cs="Narkisim"/>
          <w:rtl/>
        </w:rPr>
        <w:t>דורשת הגמרא שהקב"ה החזיר את התורה על כל העולם כולו, ולא רצו לקבלה. לאחר מכן בא הקב"ה לישראל, וישראל קיבלו את התורה</w:t>
      </w:r>
      <w:r w:rsidRPr="00E874B2">
        <w:rPr>
          <w:rFonts w:ascii="Narkisim" w:hAnsi="Narkisim" w:cs="Narkisim"/>
        </w:rPr>
        <w:t>.</w:t>
      </w:r>
    </w:p>
    <w:p w14:paraId="64AAB294" w14:textId="6F809840" w:rsidR="00E874B2" w:rsidRPr="00E874B2" w:rsidRDefault="00E874B2" w:rsidP="00E874B2">
      <w:pPr>
        <w:spacing w:before="120" w:after="120" w:line="360" w:lineRule="auto"/>
        <w:jc w:val="both"/>
        <w:rPr>
          <w:rFonts w:ascii="Narkisim" w:hAnsi="Narkisim" w:cs="Narkisim"/>
        </w:rPr>
      </w:pPr>
      <w:r w:rsidRPr="00E874B2">
        <w:rPr>
          <w:rFonts w:ascii="Narkisim" w:hAnsi="Narkisim" w:cs="Narkisim"/>
          <w:rtl/>
        </w:rPr>
        <w:t>כך נאמר במדרש בספרי, פרשת וזאת הברכה</w:t>
      </w:r>
      <w:r w:rsidRPr="00E874B2">
        <w:rPr>
          <w:rFonts w:ascii="Narkisim" w:hAnsi="Narkisim" w:cs="Narkisim"/>
        </w:rPr>
        <w:t>:</w:t>
      </w:r>
      <w:r w:rsidRPr="00E874B2">
        <w:rPr>
          <w:rFonts w:ascii="Narkisim" w:hAnsi="Narkisim" w:cs="Narkisim" w:hint="cs"/>
          <w:rtl/>
        </w:rPr>
        <w:t xml:space="preserve"> </w:t>
      </w:r>
      <w:r w:rsidRPr="00E874B2">
        <w:rPr>
          <w:rFonts w:ascii="Narkisim" w:hAnsi="Narkisim" w:cs="Narkisim"/>
        </w:rPr>
        <w:t>"</w:t>
      </w:r>
      <w:r w:rsidRPr="00E874B2">
        <w:rPr>
          <w:rFonts w:ascii="Narkisim" w:hAnsi="Narkisim" w:cs="Narkisim"/>
          <w:rtl/>
        </w:rPr>
        <w:t>מלמד שהחזירה הקב"ה על כל אומה ולשון ולא קיבלוה, עד שבא אצל ישראל וקיבלוה</w:t>
      </w:r>
      <w:r w:rsidRPr="00E874B2">
        <w:rPr>
          <w:rFonts w:ascii="Narkisim" w:hAnsi="Narkisim" w:cs="Narkisim"/>
        </w:rPr>
        <w:t>."</w:t>
      </w:r>
    </w:p>
    <w:p w14:paraId="0391CAEF" w14:textId="77777777" w:rsidR="00E874B2" w:rsidRPr="00E874B2" w:rsidRDefault="00E874B2" w:rsidP="00E874B2">
      <w:pPr>
        <w:spacing w:before="120" w:after="120" w:line="360" w:lineRule="auto"/>
        <w:jc w:val="both"/>
        <w:rPr>
          <w:rFonts w:ascii="Narkisim" w:hAnsi="Narkisim" w:cs="Narkisim"/>
        </w:rPr>
      </w:pPr>
      <w:r w:rsidRPr="00E874B2">
        <w:rPr>
          <w:rFonts w:ascii="Narkisim" w:hAnsi="Narkisim" w:cs="Narkisim"/>
          <w:rtl/>
        </w:rPr>
        <w:t>המדרש ממשיך ומתאר כיצד פנה הקב"ה לעשיו ולאומות אחרות, ושאל אותם אם הם רוצים לקבל את התורה</w:t>
      </w:r>
      <w:r w:rsidRPr="00E874B2">
        <w:rPr>
          <w:rFonts w:ascii="Narkisim" w:hAnsi="Narkisim" w:cs="Narkisim"/>
        </w:rPr>
        <w:t>.</w:t>
      </w:r>
    </w:p>
    <w:p w14:paraId="0B22ED46" w14:textId="19C658B4" w:rsidR="00E874B2" w:rsidRPr="00E874B2" w:rsidRDefault="00E874B2" w:rsidP="00E874B2">
      <w:pPr>
        <w:spacing w:before="120" w:after="120" w:line="360" w:lineRule="auto"/>
        <w:jc w:val="both"/>
        <w:rPr>
          <w:rFonts w:ascii="Narkisim" w:hAnsi="Narkisim" w:cs="Narkisim"/>
        </w:rPr>
      </w:pPr>
      <w:r w:rsidRPr="00E874B2">
        <w:rPr>
          <w:rFonts w:ascii="Narkisim" w:hAnsi="Narkisim" w:cs="Narkisim"/>
          <w:rtl/>
        </w:rPr>
        <w:t>עשיו אמר: מה כתוב בה? אמר ל</w:t>
      </w:r>
      <w:r>
        <w:rPr>
          <w:rFonts w:ascii="Narkisim" w:hAnsi="Narkisim" w:cs="Narkisim" w:hint="cs"/>
          <w:rtl/>
        </w:rPr>
        <w:t>הם: "</w:t>
      </w:r>
      <w:r w:rsidRPr="00E874B2">
        <w:rPr>
          <w:rFonts w:ascii="Narkisim" w:hAnsi="Narkisim" w:cs="Narkisim"/>
          <w:rtl/>
        </w:rPr>
        <w:t>לא תרצח</w:t>
      </w:r>
      <w:r w:rsidRPr="00E874B2">
        <w:rPr>
          <w:rFonts w:ascii="Narkisim" w:hAnsi="Narkisim" w:cs="Narkisim"/>
        </w:rPr>
        <w:t>"</w:t>
      </w:r>
      <w:r>
        <w:rPr>
          <w:rFonts w:ascii="Narkisim" w:hAnsi="Narkisim" w:cs="Narkisim" w:hint="cs"/>
          <w:rtl/>
        </w:rPr>
        <w:t xml:space="preserve">. </w:t>
      </w:r>
      <w:r w:rsidRPr="00E874B2">
        <w:rPr>
          <w:rFonts w:ascii="Narkisim" w:hAnsi="Narkisim" w:cs="Narkisim"/>
          <w:rtl/>
        </w:rPr>
        <w:t xml:space="preserve">אמרו: כל הברכות של אותו האיש עשו, שנאמר בו </w:t>
      </w:r>
      <w:r w:rsidRPr="00E874B2">
        <w:rPr>
          <w:rFonts w:ascii="Narkisim" w:hAnsi="Narkisim" w:cs="Narkisim"/>
        </w:rPr>
        <w:t>"</w:t>
      </w:r>
      <w:r w:rsidRPr="00E874B2">
        <w:rPr>
          <w:rFonts w:ascii="Narkisim" w:hAnsi="Narkisim" w:cs="Narkisim"/>
          <w:rtl/>
        </w:rPr>
        <w:t>ועל חרבך תחיה</w:t>
      </w:r>
      <w:r>
        <w:rPr>
          <w:rFonts w:ascii="Narkisim" w:hAnsi="Narkisim" w:cs="Narkisim" w:hint="cs"/>
          <w:rtl/>
        </w:rPr>
        <w:t>",</w:t>
      </w:r>
      <w:r w:rsidRPr="00E874B2">
        <w:rPr>
          <w:rFonts w:ascii="Narkisim" w:hAnsi="Narkisim" w:cs="Narkisim"/>
        </w:rPr>
        <w:t xml:space="preserve"> </w:t>
      </w:r>
      <w:r w:rsidRPr="00E874B2">
        <w:rPr>
          <w:rFonts w:ascii="Narkisim" w:hAnsi="Narkisim" w:cs="Narkisim"/>
          <w:rtl/>
        </w:rPr>
        <w:t>ועל כן אין אנו רוצים לקבלה</w:t>
      </w:r>
      <w:r w:rsidRPr="00E874B2">
        <w:rPr>
          <w:rFonts w:ascii="Narkisim" w:hAnsi="Narkisim" w:cs="Narkisim"/>
        </w:rPr>
        <w:t>.</w:t>
      </w:r>
    </w:p>
    <w:p w14:paraId="55F53D9E" w14:textId="737D1ED9" w:rsidR="00E874B2" w:rsidRPr="00E874B2" w:rsidRDefault="00E874B2" w:rsidP="00E874B2">
      <w:pPr>
        <w:spacing w:before="120" w:after="120" w:line="360" w:lineRule="auto"/>
        <w:jc w:val="both"/>
        <w:rPr>
          <w:rFonts w:ascii="Narkisim" w:hAnsi="Narkisim" w:cs="Narkisim"/>
        </w:rPr>
      </w:pPr>
      <w:r w:rsidRPr="00E874B2">
        <w:rPr>
          <w:rFonts w:ascii="Narkisim" w:hAnsi="Narkisim" w:cs="Narkisim"/>
          <w:rtl/>
        </w:rPr>
        <w:t>כך פנה לבני עמון ומואב, ושאלו: מה כתוב בה? אמר להם</w:t>
      </w:r>
      <w:r w:rsidRPr="00E874B2">
        <w:rPr>
          <w:rFonts w:ascii="Narkisim" w:hAnsi="Narkisim" w:cs="Narkisim"/>
        </w:rPr>
        <w:t>:</w:t>
      </w:r>
      <w:r>
        <w:rPr>
          <w:rFonts w:ascii="Narkisim" w:hAnsi="Narkisim" w:cs="Narkisim" w:hint="cs"/>
          <w:rtl/>
        </w:rPr>
        <w:t xml:space="preserve"> "</w:t>
      </w:r>
      <w:r w:rsidRPr="00E874B2">
        <w:rPr>
          <w:rFonts w:ascii="Narkisim" w:hAnsi="Narkisim" w:cs="Narkisim"/>
          <w:rtl/>
        </w:rPr>
        <w:t>לא תנאף</w:t>
      </w:r>
      <w:r w:rsidRPr="00E874B2">
        <w:rPr>
          <w:rFonts w:ascii="Narkisim" w:hAnsi="Narkisim" w:cs="Narkisim"/>
        </w:rPr>
        <w:t>"</w:t>
      </w:r>
      <w:r>
        <w:rPr>
          <w:rFonts w:ascii="Narkisim" w:hAnsi="Narkisim" w:cs="Narkisim" w:hint="cs"/>
          <w:rtl/>
        </w:rPr>
        <w:t xml:space="preserve">. </w:t>
      </w:r>
      <w:r w:rsidRPr="00E874B2">
        <w:rPr>
          <w:rFonts w:ascii="Narkisim" w:hAnsi="Narkisim" w:cs="Narkisim"/>
          <w:rtl/>
        </w:rPr>
        <w:t>אמרו: מזה נוצרנו, ולכן איננו רוצים לקבלה</w:t>
      </w:r>
      <w:r w:rsidRPr="00E874B2">
        <w:rPr>
          <w:rFonts w:ascii="Narkisim" w:hAnsi="Narkisim" w:cs="Narkisim"/>
        </w:rPr>
        <w:t>.</w:t>
      </w:r>
    </w:p>
    <w:p w14:paraId="3C49B02A" w14:textId="77777777" w:rsidR="00E874B2" w:rsidRPr="00E874B2" w:rsidRDefault="00E874B2" w:rsidP="00E874B2">
      <w:pPr>
        <w:spacing w:before="120" w:after="120" w:line="360" w:lineRule="auto"/>
        <w:jc w:val="both"/>
        <w:rPr>
          <w:rFonts w:ascii="Narkisim" w:hAnsi="Narkisim" w:cs="Narkisim"/>
        </w:rPr>
      </w:pPr>
      <w:r w:rsidRPr="00E874B2">
        <w:rPr>
          <w:rFonts w:ascii="Narkisim" w:hAnsi="Narkisim" w:cs="Narkisim"/>
          <w:rtl/>
        </w:rPr>
        <w:t>וכן הלאה, עד שהקב"ה מגיע לעם ישראל, ועם ישראל מקבלים את התורה</w:t>
      </w:r>
      <w:r w:rsidRPr="00E874B2">
        <w:rPr>
          <w:rFonts w:ascii="Narkisim" w:hAnsi="Narkisim" w:cs="Narkisim"/>
        </w:rPr>
        <w:t>.</w:t>
      </w:r>
    </w:p>
    <w:p w14:paraId="71F805F5" w14:textId="77777777" w:rsidR="00E874B2" w:rsidRPr="00E874B2" w:rsidRDefault="00E874B2" w:rsidP="00E874B2">
      <w:pPr>
        <w:spacing w:before="120" w:after="120" w:line="360" w:lineRule="auto"/>
        <w:jc w:val="both"/>
        <w:rPr>
          <w:rFonts w:ascii="Narkisim" w:hAnsi="Narkisim" w:cs="Narkisim"/>
        </w:rPr>
      </w:pPr>
      <w:r w:rsidRPr="00E874B2">
        <w:rPr>
          <w:rFonts w:ascii="Narkisim" w:hAnsi="Narkisim" w:cs="Narkisim"/>
          <w:rtl/>
        </w:rPr>
        <w:t>מדוע הקב"ה הציע את התורה לאומות</w:t>
      </w:r>
      <w:r w:rsidRPr="00E874B2">
        <w:rPr>
          <w:rFonts w:ascii="Narkisim" w:hAnsi="Narkisim" w:cs="Narkisim"/>
        </w:rPr>
        <w:t>?</w:t>
      </w:r>
    </w:p>
    <w:p w14:paraId="53098BE0" w14:textId="10D37F38" w:rsidR="00E874B2" w:rsidRPr="00E874B2" w:rsidRDefault="00E874B2" w:rsidP="00E874B2">
      <w:pPr>
        <w:spacing w:before="120" w:after="120" w:line="360" w:lineRule="auto"/>
        <w:jc w:val="both"/>
        <w:rPr>
          <w:rFonts w:ascii="Narkisim" w:hAnsi="Narkisim" w:cs="Narkisim"/>
        </w:rPr>
      </w:pPr>
      <w:r w:rsidRPr="00E874B2">
        <w:rPr>
          <w:rFonts w:ascii="Narkisim" w:hAnsi="Narkisim" w:cs="Narkisim"/>
          <w:rtl/>
        </w:rPr>
        <w:t>המהר"ל מפראג דן במדרש הזה בכמה מקומות, וביניהם ב</w:t>
      </w:r>
      <w:r>
        <w:rPr>
          <w:rFonts w:ascii="Narkisim" w:hAnsi="Narkisim" w:cs="Narkisim" w:hint="cs"/>
          <w:rtl/>
        </w:rPr>
        <w:t>"</w:t>
      </w:r>
      <w:r w:rsidRPr="00E874B2">
        <w:rPr>
          <w:rFonts w:ascii="Narkisim" w:hAnsi="Narkisim" w:cs="Narkisim"/>
          <w:rtl/>
        </w:rPr>
        <w:t>תפארת ישראל</w:t>
      </w:r>
      <w:r>
        <w:rPr>
          <w:rFonts w:ascii="Narkisim" w:hAnsi="Narkisim" w:cs="Narkisim" w:hint="cs"/>
          <w:rtl/>
        </w:rPr>
        <w:t xml:space="preserve">", </w:t>
      </w:r>
      <w:r w:rsidRPr="00E874B2">
        <w:rPr>
          <w:rFonts w:ascii="Narkisim" w:hAnsi="Narkisim" w:cs="Narkisim"/>
          <w:rtl/>
        </w:rPr>
        <w:t xml:space="preserve">פרק א, </w:t>
      </w:r>
      <w:proofErr w:type="spellStart"/>
      <w:r w:rsidRPr="00E874B2">
        <w:rPr>
          <w:rFonts w:ascii="Narkisim" w:hAnsi="Narkisim" w:cs="Narkisim"/>
          <w:rtl/>
        </w:rPr>
        <w:t>וב</w:t>
      </w:r>
      <w:r>
        <w:rPr>
          <w:rFonts w:ascii="Narkisim" w:hAnsi="Narkisim" w:cs="Narkisim" w:hint="cs"/>
          <w:rtl/>
        </w:rPr>
        <w:t>"</w:t>
      </w:r>
      <w:r w:rsidRPr="00E874B2">
        <w:rPr>
          <w:rFonts w:ascii="Narkisim" w:hAnsi="Narkisim" w:cs="Narkisim"/>
          <w:rtl/>
        </w:rPr>
        <w:t>נצח</w:t>
      </w:r>
      <w:proofErr w:type="spellEnd"/>
      <w:r w:rsidRPr="00E874B2">
        <w:rPr>
          <w:rFonts w:ascii="Narkisim" w:hAnsi="Narkisim" w:cs="Narkisim"/>
          <w:rtl/>
        </w:rPr>
        <w:t xml:space="preserve"> ישראל</w:t>
      </w:r>
      <w:r>
        <w:rPr>
          <w:rFonts w:ascii="Narkisim" w:hAnsi="Narkisim" w:cs="Narkisim" w:hint="cs"/>
          <w:rtl/>
        </w:rPr>
        <w:t xml:space="preserve">", </w:t>
      </w:r>
      <w:r w:rsidRPr="00E874B2">
        <w:rPr>
          <w:rFonts w:ascii="Narkisim" w:hAnsi="Narkisim" w:cs="Narkisim"/>
          <w:rtl/>
        </w:rPr>
        <w:t>פרק יא</w:t>
      </w:r>
      <w:r w:rsidRPr="00E874B2">
        <w:rPr>
          <w:rFonts w:ascii="Narkisim" w:hAnsi="Narkisim" w:cs="Narkisim"/>
        </w:rPr>
        <w:t>.</w:t>
      </w:r>
    </w:p>
    <w:p w14:paraId="30480497" w14:textId="77777777" w:rsidR="00E874B2" w:rsidRPr="00E874B2" w:rsidRDefault="00E874B2" w:rsidP="00E874B2">
      <w:pPr>
        <w:spacing w:before="120" w:after="120" w:line="360" w:lineRule="auto"/>
        <w:jc w:val="both"/>
        <w:rPr>
          <w:rFonts w:ascii="Narkisim" w:hAnsi="Narkisim" w:cs="Narkisim"/>
        </w:rPr>
      </w:pPr>
      <w:r w:rsidRPr="00E874B2">
        <w:rPr>
          <w:rFonts w:ascii="Narkisim" w:hAnsi="Narkisim" w:cs="Narkisim"/>
          <w:rtl/>
        </w:rPr>
        <w:t>וצריך להבין: מה פירוש הדבר שהקב"ה "החזיר את התורה" על כל אומה ולשון? וכי הקב"ה באמת הציע לאומות לקבל את התורה, כאילו מדובר בהצעה שאפשר לקבל או לדחות</w:t>
      </w:r>
      <w:r w:rsidRPr="00E874B2">
        <w:rPr>
          <w:rFonts w:ascii="Narkisim" w:hAnsi="Narkisim" w:cs="Narkisim"/>
        </w:rPr>
        <w:t>?</w:t>
      </w:r>
    </w:p>
    <w:p w14:paraId="55E4E421" w14:textId="43794EFD" w:rsidR="00E874B2" w:rsidRPr="00E874B2" w:rsidRDefault="00E874B2" w:rsidP="00E874B2">
      <w:pPr>
        <w:spacing w:before="120" w:after="120" w:line="360" w:lineRule="auto"/>
        <w:jc w:val="both"/>
        <w:rPr>
          <w:rFonts w:ascii="Narkisim" w:hAnsi="Narkisim" w:cs="Narkisim"/>
        </w:rPr>
      </w:pPr>
      <w:r w:rsidRPr="00E874B2">
        <w:rPr>
          <w:rFonts w:ascii="Narkisim" w:hAnsi="Narkisim" w:cs="Narkisim"/>
          <w:rtl/>
        </w:rPr>
        <w:t>ועוד יש לשאול: אם הקב"ה רצה שהאומות יקבלו את התורה, מדוע הוא מציג בפניהם דווקא את המצוות שאינן מתאימות להם? לכאורה, אם רוצים לשכנע אדם לקבל דבר מסוים, לא מציגים בפניו מיד את הדברים שהוא אינו רוצה בהם</w:t>
      </w:r>
      <w:r w:rsidRPr="00E874B2">
        <w:rPr>
          <w:rFonts w:ascii="Narkisim" w:hAnsi="Narkisim" w:cs="Narkisim"/>
        </w:rPr>
        <w:t>.</w:t>
      </w:r>
    </w:p>
    <w:p w14:paraId="4910A692" w14:textId="77777777" w:rsidR="00E874B2" w:rsidRPr="00E874B2" w:rsidRDefault="00E874B2" w:rsidP="00E874B2">
      <w:pPr>
        <w:spacing w:before="120" w:after="120" w:line="360" w:lineRule="auto"/>
        <w:jc w:val="both"/>
        <w:rPr>
          <w:rFonts w:ascii="Narkisim" w:hAnsi="Narkisim" w:cs="Narkisim"/>
        </w:rPr>
      </w:pPr>
      <w:r w:rsidRPr="00E874B2">
        <w:rPr>
          <w:rFonts w:ascii="Narkisim" w:hAnsi="Narkisim" w:cs="Narkisim"/>
          <w:rtl/>
        </w:rPr>
        <w:t>המהר"ל מסביר שדווקא כאן רצו חז"ל ללמד אותנו יסוד גדול</w:t>
      </w:r>
      <w:r w:rsidRPr="00E874B2">
        <w:rPr>
          <w:rFonts w:ascii="Narkisim" w:hAnsi="Narkisim" w:cs="Narkisim"/>
        </w:rPr>
        <w:t>:</w:t>
      </w:r>
    </w:p>
    <w:p w14:paraId="21CEC87D" w14:textId="77777777" w:rsidR="00E874B2" w:rsidRPr="00E874B2" w:rsidRDefault="00E874B2" w:rsidP="00E874B2">
      <w:pPr>
        <w:spacing w:before="120" w:after="120" w:line="360" w:lineRule="auto"/>
        <w:jc w:val="both"/>
        <w:rPr>
          <w:rFonts w:ascii="Narkisim" w:hAnsi="Narkisim" w:cs="Narkisim"/>
        </w:rPr>
      </w:pPr>
      <w:r w:rsidRPr="00E874B2">
        <w:rPr>
          <w:rFonts w:ascii="Narkisim" w:hAnsi="Narkisim" w:cs="Narkisim"/>
          <w:rtl/>
        </w:rPr>
        <w:t>התורה אינה דבר חיצוני שעם ישראל החליט לקבל על עצמו. התורה שייכת במהותה לעם ישראל, והיא מתאימה למבנה הרוחני של עם ישראל</w:t>
      </w:r>
      <w:r w:rsidRPr="00E874B2">
        <w:rPr>
          <w:rFonts w:ascii="Narkisim" w:hAnsi="Narkisim" w:cs="Narkisim"/>
        </w:rPr>
        <w:t>.</w:t>
      </w:r>
    </w:p>
    <w:p w14:paraId="212B21DA" w14:textId="61C64C98" w:rsidR="00E874B2" w:rsidRPr="00E874B2" w:rsidRDefault="00E874B2" w:rsidP="00E874B2">
      <w:pPr>
        <w:spacing w:before="120" w:after="120" w:line="360" w:lineRule="auto"/>
        <w:jc w:val="both"/>
        <w:rPr>
          <w:rFonts w:ascii="Narkisim" w:hAnsi="Narkisim" w:cs="Narkisim"/>
        </w:rPr>
      </w:pPr>
      <w:r w:rsidRPr="00E874B2">
        <w:rPr>
          <w:rFonts w:ascii="Narkisim" w:hAnsi="Narkisim" w:cs="Narkisim"/>
          <w:rtl/>
        </w:rPr>
        <w:t xml:space="preserve">לפי זה ניתן להבין גם את דברי הגמרא במסכת שבת </w:t>
      </w:r>
      <w:r w:rsidRPr="00E874B2">
        <w:rPr>
          <w:rFonts w:ascii="Narkisim" w:hAnsi="Narkisim" w:cs="Narkisim" w:hint="cs"/>
          <w:rtl/>
        </w:rPr>
        <w:t>(</w:t>
      </w:r>
      <w:r w:rsidRPr="00E874B2">
        <w:rPr>
          <w:rFonts w:ascii="Narkisim" w:hAnsi="Narkisim" w:cs="Narkisim"/>
          <w:rtl/>
        </w:rPr>
        <w:t>פח ע"א</w:t>
      </w:r>
      <w:r w:rsidRPr="00E874B2">
        <w:rPr>
          <w:rFonts w:ascii="Narkisim" w:hAnsi="Narkisim" w:cs="Narkisim" w:hint="cs"/>
          <w:rtl/>
        </w:rPr>
        <w:t>)</w:t>
      </w:r>
      <w:r w:rsidRPr="00E874B2">
        <w:rPr>
          <w:rFonts w:ascii="Narkisim" w:hAnsi="Narkisim" w:cs="Narkisim"/>
          <w:rtl/>
        </w:rPr>
        <w:t>, על מעמד הר סיני</w:t>
      </w:r>
      <w:r w:rsidRPr="00E874B2">
        <w:rPr>
          <w:rFonts w:ascii="Narkisim" w:hAnsi="Narkisim" w:cs="Narkisim"/>
        </w:rPr>
        <w:t>:</w:t>
      </w:r>
      <w:r w:rsidRPr="00E874B2">
        <w:rPr>
          <w:rFonts w:ascii="Narkisim" w:hAnsi="Narkisim" w:cs="Narkisim" w:hint="cs"/>
          <w:rtl/>
        </w:rPr>
        <w:t xml:space="preserve"> </w:t>
      </w:r>
      <w:r w:rsidRPr="00E874B2">
        <w:rPr>
          <w:rFonts w:ascii="Narkisim" w:hAnsi="Narkisim" w:cs="Narkisim"/>
        </w:rPr>
        <w:t>"</w:t>
      </w:r>
      <w:proofErr w:type="spellStart"/>
      <w:r w:rsidRPr="00E874B2">
        <w:rPr>
          <w:rFonts w:ascii="Narkisim" w:hAnsi="Narkisim" w:cs="Narkisim"/>
          <w:rtl/>
        </w:rPr>
        <w:t>ויתיצבו</w:t>
      </w:r>
      <w:proofErr w:type="spellEnd"/>
      <w:r w:rsidRPr="00E874B2">
        <w:rPr>
          <w:rFonts w:ascii="Narkisim" w:hAnsi="Narkisim" w:cs="Narkisim"/>
          <w:rtl/>
        </w:rPr>
        <w:t xml:space="preserve"> בתחתית ההר</w:t>
      </w:r>
      <w:r>
        <w:rPr>
          <w:rFonts w:ascii="Narkisim" w:hAnsi="Narkisim" w:cs="Narkisim"/>
        </w:rPr>
        <w:t>"</w:t>
      </w:r>
      <w:r>
        <w:rPr>
          <w:rFonts w:ascii="Narkisim" w:hAnsi="Narkisim" w:cs="Narkisim" w:hint="cs"/>
          <w:rtl/>
        </w:rPr>
        <w:t xml:space="preserve"> - </w:t>
      </w:r>
      <w:r w:rsidRPr="00E874B2">
        <w:rPr>
          <w:rFonts w:ascii="Narkisim" w:hAnsi="Narkisim" w:cs="Narkisim"/>
          <w:rtl/>
        </w:rPr>
        <w:t>מלמד שכפה הקדוש ברוך הוא עליהם את ההר כגיגית</w:t>
      </w:r>
      <w:r w:rsidRPr="00E874B2">
        <w:rPr>
          <w:rFonts w:ascii="Narkisim" w:hAnsi="Narkisim" w:cs="Narkisim"/>
        </w:rPr>
        <w:t>.</w:t>
      </w:r>
    </w:p>
    <w:p w14:paraId="0EBE71DA" w14:textId="77777777" w:rsidR="00E874B2" w:rsidRPr="00E874B2" w:rsidRDefault="00E874B2" w:rsidP="00E874B2">
      <w:pPr>
        <w:spacing w:before="120" w:after="120" w:line="360" w:lineRule="auto"/>
        <w:jc w:val="both"/>
        <w:rPr>
          <w:rFonts w:ascii="Narkisim" w:hAnsi="Narkisim" w:cs="Narkisim"/>
        </w:rPr>
      </w:pPr>
      <w:r w:rsidRPr="00E874B2">
        <w:rPr>
          <w:rFonts w:ascii="Narkisim" w:hAnsi="Narkisim" w:cs="Narkisim"/>
          <w:rtl/>
        </w:rPr>
        <w:t xml:space="preserve">כבר התוספות שם שואלים: מדוע היה צורך לכפות עליהם את ההר כגיגית? הרי עם ישראל כבר אמרו </w:t>
      </w:r>
      <w:r w:rsidRPr="00E874B2">
        <w:rPr>
          <w:rFonts w:ascii="Narkisim" w:hAnsi="Narkisim" w:cs="Narkisim"/>
        </w:rPr>
        <w:t>"</w:t>
      </w:r>
      <w:r w:rsidRPr="00E874B2">
        <w:rPr>
          <w:rFonts w:ascii="Narkisim" w:hAnsi="Narkisim" w:cs="Narkisim"/>
          <w:rtl/>
        </w:rPr>
        <w:t>נעשה ונשמע</w:t>
      </w:r>
      <w:r w:rsidRPr="00E874B2">
        <w:rPr>
          <w:rFonts w:ascii="Narkisim" w:hAnsi="Narkisim" w:cs="Narkisim"/>
        </w:rPr>
        <w:t>"!</w:t>
      </w:r>
    </w:p>
    <w:p w14:paraId="35B6F28F" w14:textId="1F74FCF8" w:rsidR="00E874B2" w:rsidRPr="00E874B2" w:rsidRDefault="00E874B2" w:rsidP="00E874B2">
      <w:pPr>
        <w:spacing w:before="120" w:after="120" w:line="360" w:lineRule="auto"/>
        <w:jc w:val="both"/>
        <w:rPr>
          <w:rFonts w:ascii="Narkisim" w:hAnsi="Narkisim" w:cs="Narkisim"/>
        </w:rPr>
      </w:pPr>
      <w:r w:rsidRPr="00E874B2">
        <w:rPr>
          <w:rFonts w:ascii="Narkisim" w:hAnsi="Narkisim" w:cs="Narkisim"/>
          <w:rtl/>
        </w:rPr>
        <w:t>אם בני ישראל מעצמם רצו לקבל את התורה, מדוע היה צורך בכפייה</w:t>
      </w:r>
      <w:r w:rsidRPr="00E874B2">
        <w:rPr>
          <w:rFonts w:ascii="Narkisim" w:hAnsi="Narkisim" w:cs="Narkisim"/>
        </w:rPr>
        <w:t>?</w:t>
      </w:r>
      <w:r>
        <w:rPr>
          <w:rFonts w:ascii="Narkisim" w:hAnsi="Narkisim" w:cs="Narkisim" w:hint="cs"/>
          <w:rtl/>
        </w:rPr>
        <w:t xml:space="preserve"> </w:t>
      </w:r>
      <w:r w:rsidRPr="00E874B2">
        <w:rPr>
          <w:rFonts w:ascii="Narkisim" w:hAnsi="Narkisim" w:cs="Narkisim"/>
          <w:rtl/>
        </w:rPr>
        <w:t>אלא שלפי דברי המהר"ל, יש כאן עומק גדול</w:t>
      </w:r>
      <w:r w:rsidRPr="00E874B2">
        <w:rPr>
          <w:rFonts w:ascii="Narkisim" w:hAnsi="Narkisim" w:cs="Narkisim"/>
        </w:rPr>
        <w:t>.</w:t>
      </w:r>
    </w:p>
    <w:p w14:paraId="56185F57" w14:textId="79F9406E" w:rsidR="00E874B2" w:rsidRPr="00E874B2" w:rsidRDefault="00E874B2" w:rsidP="00E874B2">
      <w:pPr>
        <w:spacing w:before="120" w:after="120" w:line="360" w:lineRule="auto"/>
        <w:jc w:val="both"/>
        <w:rPr>
          <w:rFonts w:ascii="Narkisim" w:hAnsi="Narkisim" w:cs="Narkisim"/>
        </w:rPr>
      </w:pPr>
      <w:r w:rsidRPr="00E874B2">
        <w:rPr>
          <w:rFonts w:ascii="Narkisim" w:hAnsi="Narkisim" w:cs="Narkisim"/>
          <w:rtl/>
        </w:rPr>
        <w:t>כפיית ההר באה לבטא שהתורה אינה רק דבר שבני ישראל בחרו בו. היא שייכת להם במהותם</w:t>
      </w:r>
      <w:r w:rsidRPr="00E874B2">
        <w:rPr>
          <w:rFonts w:ascii="Narkisim" w:hAnsi="Narkisim" w:cs="Narkisim"/>
        </w:rPr>
        <w:t>.</w:t>
      </w:r>
      <w:r>
        <w:rPr>
          <w:rFonts w:ascii="Narkisim" w:hAnsi="Narkisim" w:cs="Narkisim" w:hint="cs"/>
          <w:rtl/>
        </w:rPr>
        <w:t xml:space="preserve"> </w:t>
      </w:r>
      <w:r w:rsidRPr="00E874B2">
        <w:rPr>
          <w:rFonts w:ascii="Narkisim" w:hAnsi="Narkisim" w:cs="Narkisim"/>
          <w:rtl/>
        </w:rPr>
        <w:t>עם ישראל והתורה שייכים זה לזה</w:t>
      </w:r>
      <w:r w:rsidRPr="00E874B2">
        <w:rPr>
          <w:rFonts w:ascii="Narkisim" w:hAnsi="Narkisim" w:cs="Narkisim"/>
        </w:rPr>
        <w:t>.</w:t>
      </w:r>
    </w:p>
    <w:p w14:paraId="473FE9C3" w14:textId="5C24C006" w:rsidR="00E874B2" w:rsidRPr="00E874B2" w:rsidRDefault="00E874B2" w:rsidP="00E874B2">
      <w:pPr>
        <w:spacing w:before="120" w:after="120" w:line="360" w:lineRule="auto"/>
        <w:jc w:val="both"/>
        <w:rPr>
          <w:rFonts w:ascii="Narkisim" w:hAnsi="Narkisim" w:cs="Narkisim"/>
        </w:rPr>
      </w:pPr>
      <w:r w:rsidRPr="00E874B2">
        <w:rPr>
          <w:rFonts w:ascii="Narkisim" w:hAnsi="Narkisim" w:cs="Narkisim"/>
          <w:rtl/>
        </w:rPr>
        <w:t>הקב"ה אינו אומר לישראל: "יש כאן מערכת חוקים. האם אתם מעוניינים לאמץ אותה</w:t>
      </w:r>
      <w:r w:rsidRPr="00E874B2">
        <w:rPr>
          <w:rFonts w:ascii="Narkisim" w:hAnsi="Narkisim" w:cs="Narkisim"/>
        </w:rPr>
        <w:t>?"</w:t>
      </w:r>
      <w:r>
        <w:rPr>
          <w:rFonts w:ascii="Narkisim" w:hAnsi="Narkisim" w:cs="Narkisim" w:hint="cs"/>
          <w:rtl/>
        </w:rPr>
        <w:t xml:space="preserve"> </w:t>
      </w:r>
      <w:r w:rsidRPr="00E874B2">
        <w:rPr>
          <w:rFonts w:ascii="Narkisim" w:hAnsi="Narkisim" w:cs="Narkisim"/>
          <w:rtl/>
        </w:rPr>
        <w:t>אלא התורה היא התורה של עם ישראל, ועם ישראל נוצר מלכתחילה לשם קבלת התורה</w:t>
      </w:r>
      <w:r w:rsidRPr="00E874B2">
        <w:rPr>
          <w:rFonts w:ascii="Narkisim" w:hAnsi="Narkisim" w:cs="Narkisim"/>
        </w:rPr>
        <w:t>.</w:t>
      </w:r>
    </w:p>
    <w:p w14:paraId="79F7B7C1" w14:textId="0A4051EA" w:rsidR="00E874B2" w:rsidRPr="00E874B2" w:rsidRDefault="00E874B2" w:rsidP="00E874B2">
      <w:pPr>
        <w:spacing w:before="120" w:after="120" w:line="360" w:lineRule="auto"/>
        <w:jc w:val="both"/>
        <w:rPr>
          <w:rFonts w:ascii="Narkisim" w:hAnsi="Narkisim" w:cs="Narkisim"/>
        </w:rPr>
      </w:pPr>
      <w:r w:rsidRPr="00E874B2">
        <w:rPr>
          <w:rFonts w:ascii="Narkisim" w:hAnsi="Narkisim" w:cs="Narkisim"/>
          <w:rtl/>
        </w:rPr>
        <w:lastRenderedPageBreak/>
        <w:t xml:space="preserve">לכן גם אם מצד הבחירה החופשית עם ישראל אמרו </w:t>
      </w:r>
      <w:r w:rsidRPr="00E874B2">
        <w:rPr>
          <w:rFonts w:ascii="Narkisim" w:hAnsi="Narkisim" w:cs="Narkisim"/>
        </w:rPr>
        <w:t>"</w:t>
      </w:r>
      <w:r w:rsidRPr="00E874B2">
        <w:rPr>
          <w:rFonts w:ascii="Narkisim" w:hAnsi="Narkisim" w:cs="Narkisim"/>
          <w:rtl/>
        </w:rPr>
        <w:t>נעשה ונשמע</w:t>
      </w:r>
      <w:r w:rsidRPr="00E874B2">
        <w:rPr>
          <w:rFonts w:ascii="Narkisim" w:hAnsi="Narkisim" w:cs="Narkisim"/>
        </w:rPr>
        <w:t>"</w:t>
      </w:r>
      <w:r>
        <w:rPr>
          <w:rFonts w:ascii="Narkisim" w:hAnsi="Narkisim" w:cs="Narkisim" w:hint="cs"/>
          <w:rtl/>
        </w:rPr>
        <w:t xml:space="preserve">, </w:t>
      </w:r>
      <w:r w:rsidRPr="00E874B2">
        <w:rPr>
          <w:rFonts w:ascii="Narkisim" w:hAnsi="Narkisim" w:cs="Narkisim"/>
          <w:rtl/>
        </w:rPr>
        <w:t>יש כאן רובד עמוק יותר: התורה מתאימה להם מעצם מהותם</w:t>
      </w:r>
      <w:r w:rsidRPr="00E874B2">
        <w:rPr>
          <w:rFonts w:ascii="Narkisim" w:hAnsi="Narkisim" w:cs="Narkisim"/>
        </w:rPr>
        <w:t>.</w:t>
      </w:r>
    </w:p>
    <w:p w14:paraId="35BB6889" w14:textId="099C16B2" w:rsidR="00E874B2" w:rsidRPr="00E874B2" w:rsidRDefault="00E874B2" w:rsidP="00E874B2">
      <w:pPr>
        <w:spacing w:before="120" w:after="120" w:line="360" w:lineRule="auto"/>
        <w:jc w:val="both"/>
        <w:rPr>
          <w:rFonts w:ascii="Narkisim" w:hAnsi="Narkisim" w:cs="Narkisim"/>
        </w:rPr>
      </w:pPr>
      <w:r w:rsidRPr="00E874B2">
        <w:rPr>
          <w:rFonts w:ascii="Narkisim" w:hAnsi="Narkisim" w:cs="Narkisim"/>
          <w:rtl/>
        </w:rPr>
        <w:t>כך ניתן להבין גם נקודה נוספת הנוגעת לאברהם אבינו</w:t>
      </w:r>
      <w:r w:rsidRPr="00E874B2">
        <w:rPr>
          <w:rFonts w:ascii="Narkisim" w:hAnsi="Narkisim" w:cs="Narkisim"/>
        </w:rPr>
        <w:t>.</w:t>
      </w:r>
      <w:r>
        <w:rPr>
          <w:rFonts w:ascii="Narkisim" w:hAnsi="Narkisim" w:cs="Narkisim" w:hint="cs"/>
          <w:rtl/>
        </w:rPr>
        <w:t xml:space="preserve"> </w:t>
      </w:r>
      <w:r w:rsidRPr="00E874B2">
        <w:rPr>
          <w:rFonts w:ascii="Narkisim" w:hAnsi="Narkisim" w:cs="Narkisim"/>
          <w:rtl/>
        </w:rPr>
        <w:t>אברהם אבינו בוודאי עבר ניסיונות גדולים ועשה מעשים גדולים. חז"ל מספרים על ניסיונותיו ועל מעשה כבשן האש. אולם הדברים הללו אינם מפורטים בתורה כפי שהם מובאים בדברי חז"ל</w:t>
      </w:r>
      <w:r w:rsidRPr="00E874B2">
        <w:rPr>
          <w:rFonts w:ascii="Narkisim" w:hAnsi="Narkisim" w:cs="Narkisim"/>
        </w:rPr>
        <w:t>.</w:t>
      </w:r>
    </w:p>
    <w:p w14:paraId="5098823F" w14:textId="0DDFF780" w:rsidR="00E874B2" w:rsidRPr="00E874B2" w:rsidRDefault="00E874B2" w:rsidP="00E874B2">
      <w:pPr>
        <w:spacing w:before="120" w:after="120" w:line="360" w:lineRule="auto"/>
        <w:jc w:val="both"/>
        <w:rPr>
          <w:rFonts w:ascii="Narkisim" w:hAnsi="Narkisim" w:cs="Narkisim"/>
        </w:rPr>
      </w:pPr>
      <w:r w:rsidRPr="00E874B2">
        <w:rPr>
          <w:rFonts w:ascii="Narkisim" w:hAnsi="Narkisim" w:cs="Narkisim"/>
          <w:rtl/>
        </w:rPr>
        <w:t>המהר"ל מפראג מבאר שהדבר מלמד אותנו נקודה חשובה: בחירתו של אברהם אבינו אינה נובעת רק מכך שהוא עשה מעשים מסוימים ולכן זכה להיבחר</w:t>
      </w:r>
      <w:r w:rsidRPr="00E874B2">
        <w:rPr>
          <w:rFonts w:ascii="Narkisim" w:hAnsi="Narkisim" w:cs="Narkisim"/>
        </w:rPr>
        <w:t>.</w:t>
      </w:r>
      <w:r>
        <w:rPr>
          <w:rFonts w:ascii="Narkisim" w:hAnsi="Narkisim" w:cs="Narkisim" w:hint="cs"/>
          <w:rtl/>
        </w:rPr>
        <w:t xml:space="preserve"> </w:t>
      </w:r>
      <w:r w:rsidRPr="00E874B2">
        <w:rPr>
          <w:rFonts w:ascii="Narkisim" w:hAnsi="Narkisim" w:cs="Narkisim"/>
          <w:rtl/>
        </w:rPr>
        <w:t>יש כאן בחירה אלוקית עמוקה</w:t>
      </w:r>
      <w:r w:rsidRPr="00E874B2">
        <w:rPr>
          <w:rFonts w:ascii="Narkisim" w:hAnsi="Narkisim" w:cs="Narkisim"/>
        </w:rPr>
        <w:t>.</w:t>
      </w:r>
      <w:r>
        <w:rPr>
          <w:rFonts w:ascii="Narkisim" w:hAnsi="Narkisim" w:cs="Narkisim" w:hint="cs"/>
          <w:rtl/>
        </w:rPr>
        <w:t xml:space="preserve"> </w:t>
      </w:r>
      <w:r w:rsidRPr="00E874B2">
        <w:rPr>
          <w:rFonts w:ascii="Narkisim" w:hAnsi="Narkisim" w:cs="Narkisim"/>
          <w:rtl/>
        </w:rPr>
        <w:t>עם ישראל נבחר מלכתחילה להיות העם הנבחר, העם שיעבוד את הקב"ה ויקבל את התורה</w:t>
      </w:r>
      <w:r w:rsidRPr="00E874B2">
        <w:rPr>
          <w:rFonts w:ascii="Narkisim" w:hAnsi="Narkisim" w:cs="Narkisim"/>
        </w:rPr>
        <w:t>.</w:t>
      </w:r>
      <w:r>
        <w:rPr>
          <w:rFonts w:ascii="Narkisim" w:hAnsi="Narkisim" w:cs="Narkisim" w:hint="cs"/>
          <w:rtl/>
        </w:rPr>
        <w:t xml:space="preserve"> </w:t>
      </w:r>
      <w:r w:rsidRPr="00E874B2">
        <w:rPr>
          <w:rFonts w:ascii="Narkisim" w:hAnsi="Narkisim" w:cs="Narkisim"/>
          <w:rtl/>
        </w:rPr>
        <w:t>הבחירה היא חלק מהייעוד</w:t>
      </w:r>
      <w:r w:rsidRPr="00E874B2">
        <w:rPr>
          <w:rFonts w:ascii="Narkisim" w:hAnsi="Narkisim" w:cs="Narkisim"/>
        </w:rPr>
        <w:t>.</w:t>
      </w:r>
    </w:p>
    <w:p w14:paraId="29902091" w14:textId="38809312" w:rsidR="00E874B2" w:rsidRPr="00E874B2" w:rsidRDefault="00E874B2" w:rsidP="00E874B2">
      <w:pPr>
        <w:spacing w:before="120" w:after="120" w:line="360" w:lineRule="auto"/>
        <w:jc w:val="both"/>
        <w:rPr>
          <w:rFonts w:ascii="Narkisim" w:hAnsi="Narkisim" w:cs="Narkisim"/>
        </w:rPr>
      </w:pPr>
      <w:r w:rsidRPr="00E874B2">
        <w:rPr>
          <w:rFonts w:ascii="Narkisim" w:hAnsi="Narkisim" w:cs="Narkisim"/>
          <w:rtl/>
        </w:rPr>
        <w:t>יש כאן מסר חשוב מאוד לכל אחד מאיתנו</w:t>
      </w:r>
      <w:r w:rsidRPr="00E874B2">
        <w:rPr>
          <w:rFonts w:ascii="Narkisim" w:hAnsi="Narkisim" w:cs="Narkisim"/>
        </w:rPr>
        <w:t>.</w:t>
      </w:r>
      <w:r>
        <w:rPr>
          <w:rFonts w:ascii="Narkisim" w:hAnsi="Narkisim" w:cs="Narkisim" w:hint="cs"/>
          <w:rtl/>
        </w:rPr>
        <w:t xml:space="preserve"> </w:t>
      </w:r>
      <w:r w:rsidRPr="00E874B2">
        <w:rPr>
          <w:rFonts w:ascii="Narkisim" w:hAnsi="Narkisim" w:cs="Narkisim"/>
          <w:rtl/>
        </w:rPr>
        <w:t>אדם יכול לפעמים להרגיש: "התורה גדולה מדי בשבילי. אני לא מסוגל לקיים את הכול. התורה מתאימה אולי לאנשים גדולים, אבל לא לי</w:t>
      </w:r>
      <w:r w:rsidRPr="00E874B2">
        <w:rPr>
          <w:rFonts w:ascii="Narkisim" w:hAnsi="Narkisim" w:cs="Narkisim"/>
        </w:rPr>
        <w:t>."</w:t>
      </w:r>
    </w:p>
    <w:p w14:paraId="1E79CFED" w14:textId="2C3FAFFA" w:rsidR="00E874B2" w:rsidRPr="00E874B2" w:rsidRDefault="00E874B2" w:rsidP="00E874B2">
      <w:pPr>
        <w:spacing w:before="120" w:after="120" w:line="360" w:lineRule="auto"/>
        <w:jc w:val="both"/>
        <w:rPr>
          <w:rFonts w:ascii="Narkisim" w:hAnsi="Narkisim" w:cs="Narkisim"/>
        </w:rPr>
      </w:pPr>
      <w:r w:rsidRPr="00E874B2">
        <w:rPr>
          <w:rFonts w:ascii="Narkisim" w:hAnsi="Narkisim" w:cs="Narkisim"/>
          <w:rtl/>
        </w:rPr>
        <w:t>המדרש מלמד אותנו את ההפך</w:t>
      </w:r>
      <w:r w:rsidRPr="00E874B2">
        <w:rPr>
          <w:rFonts w:ascii="Narkisim" w:hAnsi="Narkisim" w:cs="Narkisim"/>
        </w:rPr>
        <w:t>.</w:t>
      </w:r>
      <w:r>
        <w:rPr>
          <w:rFonts w:ascii="Narkisim" w:hAnsi="Narkisim" w:cs="Narkisim" w:hint="cs"/>
          <w:rtl/>
        </w:rPr>
        <w:t xml:space="preserve"> </w:t>
      </w:r>
      <w:r w:rsidRPr="00E874B2">
        <w:rPr>
          <w:rFonts w:ascii="Narkisim" w:hAnsi="Narkisim" w:cs="Narkisim"/>
          <w:rtl/>
        </w:rPr>
        <w:t>התורה מתאימה לעם ישראל</w:t>
      </w:r>
      <w:r w:rsidRPr="00E874B2">
        <w:rPr>
          <w:rFonts w:ascii="Narkisim" w:hAnsi="Narkisim" w:cs="Narkisim"/>
        </w:rPr>
        <w:t>.</w:t>
      </w:r>
      <w:r>
        <w:rPr>
          <w:rFonts w:ascii="Narkisim" w:hAnsi="Narkisim" w:cs="Narkisim" w:hint="cs"/>
          <w:rtl/>
        </w:rPr>
        <w:t xml:space="preserve"> </w:t>
      </w:r>
      <w:r w:rsidRPr="00E874B2">
        <w:rPr>
          <w:rFonts w:ascii="Narkisim" w:hAnsi="Narkisim" w:cs="Narkisim"/>
          <w:rtl/>
        </w:rPr>
        <w:t>אם הקב"ה נתן לנו את התורה, הרי שהוא נתן אותה לעם שיש לו את היכולת לקיים אותה</w:t>
      </w:r>
      <w:r w:rsidRPr="00E874B2">
        <w:rPr>
          <w:rFonts w:ascii="Narkisim" w:hAnsi="Narkisim" w:cs="Narkisim"/>
        </w:rPr>
        <w:t>.</w:t>
      </w:r>
      <w:r>
        <w:rPr>
          <w:rFonts w:ascii="Narkisim" w:hAnsi="Narkisim" w:cs="Narkisim" w:hint="cs"/>
          <w:rtl/>
        </w:rPr>
        <w:t xml:space="preserve"> </w:t>
      </w:r>
      <w:r w:rsidRPr="00E874B2">
        <w:rPr>
          <w:rFonts w:ascii="Narkisim" w:hAnsi="Narkisim" w:cs="Narkisim"/>
          <w:rtl/>
        </w:rPr>
        <w:t>לכל יהודי יש מקום בתורה ולכל יהודי יש יכולת להתחבר אליה ולקיים את מצוותיה</w:t>
      </w:r>
      <w:r w:rsidRPr="00E874B2">
        <w:rPr>
          <w:rFonts w:ascii="Narkisim" w:hAnsi="Narkisim" w:cs="Narkisim"/>
        </w:rPr>
        <w:t>.</w:t>
      </w:r>
      <w:r>
        <w:rPr>
          <w:rFonts w:ascii="Narkisim" w:hAnsi="Narkisim" w:cs="Narkisim" w:hint="cs"/>
          <w:rtl/>
        </w:rPr>
        <w:t xml:space="preserve"> </w:t>
      </w:r>
      <w:r w:rsidRPr="00E874B2">
        <w:rPr>
          <w:rFonts w:ascii="Narkisim" w:hAnsi="Narkisim" w:cs="Narkisim"/>
          <w:rtl/>
        </w:rPr>
        <w:t>אין אדם מישראל שיכול לומר: "התורה אינה מתאימה לי</w:t>
      </w:r>
      <w:r w:rsidRPr="00E874B2">
        <w:rPr>
          <w:rFonts w:ascii="Narkisim" w:hAnsi="Narkisim" w:cs="Narkisim"/>
        </w:rPr>
        <w:t>."</w:t>
      </w:r>
      <w:r>
        <w:rPr>
          <w:rFonts w:ascii="Narkisim" w:hAnsi="Narkisim" w:cs="Narkisim" w:hint="cs"/>
          <w:rtl/>
        </w:rPr>
        <w:t xml:space="preserve"> </w:t>
      </w:r>
      <w:r w:rsidRPr="00E874B2">
        <w:rPr>
          <w:rFonts w:ascii="Narkisim" w:hAnsi="Narkisim" w:cs="Narkisim"/>
          <w:rtl/>
        </w:rPr>
        <w:t>התורה ניתנה לנו משום שאנו העם שנבחר לשאת אותה</w:t>
      </w:r>
      <w:r w:rsidRPr="00E874B2">
        <w:rPr>
          <w:rFonts w:ascii="Narkisim" w:hAnsi="Narkisim" w:cs="Narkisim"/>
        </w:rPr>
        <w:t>.</w:t>
      </w:r>
    </w:p>
    <w:p w14:paraId="1DE6EB86" w14:textId="6EF292F8" w:rsidR="00E874B2" w:rsidRPr="00E874B2" w:rsidRDefault="00E874B2" w:rsidP="00E874B2">
      <w:pPr>
        <w:spacing w:before="120" w:after="120" w:line="360" w:lineRule="auto"/>
        <w:jc w:val="both"/>
        <w:rPr>
          <w:rFonts w:ascii="Narkisim" w:hAnsi="Narkisim" w:cs="Narkisim"/>
        </w:rPr>
      </w:pPr>
      <w:r w:rsidRPr="00E874B2">
        <w:rPr>
          <w:rFonts w:ascii="Narkisim" w:hAnsi="Narkisim" w:cs="Narkisim"/>
          <w:rtl/>
        </w:rPr>
        <w:t>כאשר אנו מבינים שהתורה מתאימה לנו, אנו מבינים גם דבר נוסף</w:t>
      </w:r>
      <w:r w:rsidRPr="00E874B2">
        <w:rPr>
          <w:rFonts w:ascii="Narkisim" w:hAnsi="Narkisim" w:cs="Narkisim"/>
        </w:rPr>
        <w:t>.</w:t>
      </w:r>
      <w:r>
        <w:rPr>
          <w:rFonts w:ascii="Narkisim" w:hAnsi="Narkisim" w:cs="Narkisim" w:hint="cs"/>
          <w:rtl/>
        </w:rPr>
        <w:t xml:space="preserve"> </w:t>
      </w:r>
      <w:r w:rsidRPr="00E874B2">
        <w:rPr>
          <w:rFonts w:ascii="Narkisim" w:hAnsi="Narkisim" w:cs="Narkisim"/>
          <w:rtl/>
        </w:rPr>
        <w:t>הבחירה בעם ישראל אינה רק זכות – היא גם ייעוד ותפקיד</w:t>
      </w:r>
      <w:r w:rsidRPr="00E874B2">
        <w:rPr>
          <w:rFonts w:ascii="Narkisim" w:hAnsi="Narkisim" w:cs="Narkisim"/>
        </w:rPr>
        <w:t>.</w:t>
      </w:r>
      <w:r>
        <w:rPr>
          <w:rFonts w:ascii="Narkisim" w:hAnsi="Narkisim" w:cs="Narkisim" w:hint="cs"/>
          <w:rtl/>
        </w:rPr>
        <w:t xml:space="preserve"> </w:t>
      </w:r>
      <w:r w:rsidRPr="00E874B2">
        <w:rPr>
          <w:rFonts w:ascii="Narkisim" w:hAnsi="Narkisim" w:cs="Narkisim"/>
          <w:rtl/>
        </w:rPr>
        <w:t>הקב"ה בחר בנו כדי שנקיים את התורה והמצוות, ומתוך כך נביא לעולם כולו את דבר ה</w:t>
      </w:r>
      <w:r w:rsidRPr="00E874B2">
        <w:rPr>
          <w:rFonts w:ascii="Narkisim" w:hAnsi="Narkisim" w:cs="Narkisim"/>
        </w:rPr>
        <w:t>'.</w:t>
      </w:r>
    </w:p>
    <w:p w14:paraId="41B0FD28" w14:textId="007612ED" w:rsidR="00E874B2" w:rsidRPr="00E874B2" w:rsidRDefault="00E874B2" w:rsidP="00E874B2">
      <w:pPr>
        <w:spacing w:before="120" w:after="120" w:line="360" w:lineRule="auto"/>
        <w:jc w:val="both"/>
        <w:rPr>
          <w:rFonts w:ascii="Narkisim" w:hAnsi="Narkisim" w:cs="Narkisim"/>
        </w:rPr>
      </w:pPr>
      <w:r w:rsidRPr="00E874B2">
        <w:rPr>
          <w:rFonts w:ascii="Narkisim" w:hAnsi="Narkisim" w:cs="Narkisim"/>
          <w:rtl/>
        </w:rPr>
        <w:t>כבר נאמר במעמד הר סיני</w:t>
      </w:r>
      <w:r w:rsidRPr="00E874B2">
        <w:rPr>
          <w:rFonts w:ascii="Narkisim" w:hAnsi="Narkisim" w:cs="Narkisim"/>
        </w:rPr>
        <w:t>:</w:t>
      </w:r>
      <w:r>
        <w:rPr>
          <w:rFonts w:ascii="Narkisim" w:hAnsi="Narkisim" w:cs="Narkisim" w:hint="cs"/>
          <w:rtl/>
        </w:rPr>
        <w:t xml:space="preserve"> </w:t>
      </w:r>
      <w:r w:rsidRPr="00E874B2">
        <w:rPr>
          <w:rFonts w:ascii="Narkisim" w:hAnsi="Narkisim" w:cs="Narkisim"/>
        </w:rPr>
        <w:t>"</w:t>
      </w:r>
      <w:r w:rsidRPr="00E874B2">
        <w:rPr>
          <w:rFonts w:ascii="Narkisim" w:hAnsi="Narkisim" w:cs="Narkisim"/>
          <w:rtl/>
        </w:rPr>
        <w:t>ואתם תהיו לי ממלכת כהנים וגוי קדוש</w:t>
      </w:r>
      <w:r>
        <w:rPr>
          <w:rFonts w:ascii="Narkisim" w:hAnsi="Narkisim" w:cs="Narkisim" w:hint="cs"/>
          <w:rtl/>
        </w:rPr>
        <w:t>" (</w:t>
      </w:r>
      <w:r w:rsidRPr="00E874B2">
        <w:rPr>
          <w:rFonts w:ascii="Narkisim" w:hAnsi="Narkisim" w:cs="Narkisim"/>
          <w:rtl/>
        </w:rPr>
        <w:t xml:space="preserve">שמות </w:t>
      </w:r>
      <w:proofErr w:type="spellStart"/>
      <w:r w:rsidRPr="00E874B2">
        <w:rPr>
          <w:rFonts w:ascii="Narkisim" w:hAnsi="Narkisim" w:cs="Narkisim"/>
          <w:rtl/>
        </w:rPr>
        <w:t>יט</w:t>
      </w:r>
      <w:proofErr w:type="spellEnd"/>
      <w:r w:rsidRPr="00E874B2">
        <w:rPr>
          <w:rFonts w:ascii="Narkisim" w:hAnsi="Narkisim" w:cs="Narkisim"/>
          <w:rtl/>
        </w:rPr>
        <w:t>, ו</w:t>
      </w:r>
      <w:r>
        <w:rPr>
          <w:rFonts w:ascii="Narkisim" w:hAnsi="Narkisim" w:cs="Narkisim" w:hint="cs"/>
          <w:rtl/>
        </w:rPr>
        <w:t>)</w:t>
      </w:r>
      <w:r w:rsidRPr="00E874B2">
        <w:rPr>
          <w:rFonts w:ascii="Narkisim" w:hAnsi="Narkisim" w:cs="Narkisim"/>
        </w:rPr>
        <w:t>.</w:t>
      </w:r>
      <w:r>
        <w:rPr>
          <w:rFonts w:ascii="Narkisim" w:hAnsi="Narkisim" w:cs="Narkisim" w:hint="cs"/>
          <w:rtl/>
        </w:rPr>
        <w:t xml:space="preserve"> </w:t>
      </w:r>
      <w:r w:rsidRPr="00E874B2">
        <w:rPr>
          <w:rFonts w:ascii="Narkisim" w:hAnsi="Narkisim" w:cs="Narkisim"/>
          <w:rtl/>
        </w:rPr>
        <w:t>עם ישראל נדרש להיות ממלכת כהנים – עם שיש לו תפקיד בעולם, עם שמביא את דבר ה' אל האנושות כולה</w:t>
      </w:r>
      <w:r w:rsidRPr="00E874B2">
        <w:rPr>
          <w:rFonts w:ascii="Narkisim" w:hAnsi="Narkisim" w:cs="Narkisim"/>
        </w:rPr>
        <w:t>.</w:t>
      </w:r>
    </w:p>
    <w:p w14:paraId="402A7B05" w14:textId="18AF8303" w:rsidR="00E874B2" w:rsidRPr="00E874B2" w:rsidRDefault="00E874B2" w:rsidP="00E874B2">
      <w:pPr>
        <w:spacing w:before="120" w:after="120" w:line="360" w:lineRule="auto"/>
        <w:jc w:val="both"/>
        <w:rPr>
          <w:rFonts w:ascii="Narkisim" w:hAnsi="Narkisim" w:cs="Narkisim"/>
        </w:rPr>
      </w:pPr>
      <w:r w:rsidRPr="00E874B2">
        <w:rPr>
          <w:rFonts w:ascii="Narkisim" w:hAnsi="Narkisim" w:cs="Narkisim"/>
          <w:rtl/>
        </w:rPr>
        <w:t>לכן קיום התורה והמצוות אינו רק עניין פרטי של האדם מול הקב"ה. יש לו משמעות רחבה הרבה יותר</w:t>
      </w:r>
      <w:r w:rsidRPr="00E874B2">
        <w:rPr>
          <w:rFonts w:ascii="Narkisim" w:hAnsi="Narkisim" w:cs="Narkisim"/>
        </w:rPr>
        <w:t>.</w:t>
      </w:r>
      <w:r>
        <w:rPr>
          <w:rFonts w:ascii="Narkisim" w:hAnsi="Narkisim" w:cs="Narkisim" w:hint="cs"/>
          <w:rtl/>
        </w:rPr>
        <w:t xml:space="preserve"> </w:t>
      </w:r>
      <w:r w:rsidRPr="00E874B2">
        <w:rPr>
          <w:rFonts w:ascii="Narkisim" w:hAnsi="Narkisim" w:cs="Narkisim"/>
          <w:rtl/>
        </w:rPr>
        <w:t>כאשר יהודי מקיים את התורה, הוא ממלא את תפקידו כחלק מעם ישראל. כאשר עם ישראל כולו חי על פי התורה, הוא ממלא את ייעודו בעולם ומביא את דרך ה' אל כלל האנושות</w:t>
      </w:r>
      <w:r w:rsidRPr="00E874B2">
        <w:rPr>
          <w:rFonts w:ascii="Narkisim" w:hAnsi="Narkisim" w:cs="Narkisim"/>
        </w:rPr>
        <w:t>.</w:t>
      </w:r>
    </w:p>
    <w:p w14:paraId="746F63CC" w14:textId="153D5369" w:rsidR="00E874B2" w:rsidRPr="00E874B2" w:rsidRDefault="00E874B2" w:rsidP="00E874B2">
      <w:pPr>
        <w:spacing w:before="120" w:after="120" w:line="360" w:lineRule="auto"/>
        <w:jc w:val="both"/>
        <w:rPr>
          <w:rFonts w:ascii="Narkisim" w:hAnsi="Narkisim" w:cs="Narkisim"/>
        </w:rPr>
      </w:pPr>
      <w:r w:rsidRPr="00E874B2">
        <w:rPr>
          <w:rFonts w:ascii="Narkisim" w:hAnsi="Narkisim" w:cs="Narkisim"/>
          <w:rtl/>
        </w:rPr>
        <w:t>שנזכה לזכור שהתורה אינה דבר זר לנו</w:t>
      </w:r>
      <w:r w:rsidRPr="00E874B2">
        <w:rPr>
          <w:rFonts w:ascii="Narkisim" w:hAnsi="Narkisim" w:cs="Narkisim"/>
        </w:rPr>
        <w:t>.</w:t>
      </w:r>
      <w:r>
        <w:rPr>
          <w:rFonts w:ascii="Narkisim" w:hAnsi="Narkisim" w:cs="Narkisim" w:hint="cs"/>
          <w:rtl/>
        </w:rPr>
        <w:t xml:space="preserve"> </w:t>
      </w:r>
      <w:r w:rsidRPr="00E874B2">
        <w:rPr>
          <w:rFonts w:ascii="Narkisim" w:hAnsi="Narkisim" w:cs="Narkisim"/>
          <w:rtl/>
        </w:rPr>
        <w:t>התורה שייכת לנו, התורה מתאימה לנו, ואנו נבחרנו לשאת אותה ולמלא באמצעותה את הייעוד הגדול שהקב"ה הטיל על עם ישראל</w:t>
      </w:r>
      <w:r w:rsidRPr="00E874B2">
        <w:rPr>
          <w:rFonts w:ascii="Narkisim" w:hAnsi="Narkisim" w:cs="Narkisim"/>
        </w:rPr>
        <w:t>.</w:t>
      </w:r>
    </w:p>
    <w:p w14:paraId="70548F61" w14:textId="77777777" w:rsidR="00E874B2" w:rsidRDefault="00E874B2" w:rsidP="00E874B2">
      <w:pPr>
        <w:spacing w:before="120" w:after="120" w:line="360" w:lineRule="auto"/>
        <w:jc w:val="both"/>
        <w:rPr>
          <w:rFonts w:ascii="Narkisim" w:hAnsi="Narkisim" w:cs="Narkisim"/>
          <w:rtl/>
        </w:rPr>
      </w:pPr>
      <w:r w:rsidRPr="00E874B2">
        <w:rPr>
          <w:rFonts w:ascii="Narkisim" w:hAnsi="Narkisim" w:cs="Narkisim"/>
          <w:rtl/>
        </w:rPr>
        <w:t>שנזכה לקיים את התורה והמצוות בשלמות, למלא את תפקידנו, ולהביא את דבר ה' לעולם כולו</w:t>
      </w:r>
      <w:r w:rsidRPr="00E874B2">
        <w:rPr>
          <w:rFonts w:ascii="Narkisim" w:hAnsi="Narkisim" w:cs="Narkisim"/>
        </w:rPr>
        <w:t>.</w:t>
      </w:r>
    </w:p>
    <w:p w14:paraId="0F8AEA7A" w14:textId="77777777" w:rsidR="00E874B2" w:rsidRDefault="00E874B2" w:rsidP="00E874B2">
      <w:pPr>
        <w:spacing w:before="120" w:after="120" w:line="360" w:lineRule="auto"/>
        <w:jc w:val="both"/>
        <w:rPr>
          <w:rFonts w:ascii="Narkisim" w:hAnsi="Narkisim" w:cs="Narkisim"/>
          <w:rtl/>
        </w:rPr>
      </w:pPr>
    </w:p>
    <w:p w14:paraId="13770EDC" w14:textId="77777777" w:rsidR="00717BBA" w:rsidRPr="00717BBA" w:rsidRDefault="00717BBA" w:rsidP="00717BBA">
      <w:pPr>
        <w:spacing w:before="120" w:after="120" w:line="360" w:lineRule="auto"/>
        <w:jc w:val="both"/>
        <w:rPr>
          <w:rFonts w:ascii="Narkisim" w:hAnsi="Narkisim" w:cs="Narkisim"/>
          <w:b/>
          <w:bCs/>
          <w:sz w:val="28"/>
          <w:szCs w:val="28"/>
        </w:rPr>
      </w:pPr>
      <w:r w:rsidRPr="00717BBA">
        <w:rPr>
          <w:rFonts w:ascii="Narkisim" w:hAnsi="Narkisim" w:cs="Narkisim"/>
          <w:b/>
          <w:bCs/>
          <w:sz w:val="28"/>
          <w:szCs w:val="28"/>
          <w:rtl/>
        </w:rPr>
        <w:t>כוחו של מורה – מסירות נפש ודוגמה אישית</w:t>
      </w:r>
    </w:p>
    <w:p w14:paraId="60588992" w14:textId="39383BCD" w:rsidR="00717BBA" w:rsidRPr="00717BBA" w:rsidRDefault="00717BBA" w:rsidP="00717BBA">
      <w:pPr>
        <w:spacing w:before="120" w:after="120" w:line="360" w:lineRule="auto"/>
        <w:jc w:val="both"/>
        <w:rPr>
          <w:rFonts w:ascii="Narkisim" w:hAnsi="Narkisim" w:cs="Narkisim"/>
        </w:rPr>
      </w:pPr>
      <w:r w:rsidRPr="00717BBA">
        <w:rPr>
          <w:rFonts w:ascii="Narkisim" w:hAnsi="Narkisim" w:cs="Narkisim"/>
          <w:rtl/>
        </w:rPr>
        <w:t>אנחנו נמצאים לפני פרשת וזאת הברכה</w:t>
      </w:r>
      <w:r w:rsidRPr="00717BBA">
        <w:rPr>
          <w:rFonts w:ascii="Narkisim" w:hAnsi="Narkisim" w:cs="Narkisim"/>
        </w:rPr>
        <w:t>,</w:t>
      </w:r>
      <w:r w:rsidRPr="00717BBA">
        <w:rPr>
          <w:rFonts w:ascii="Narkisim" w:hAnsi="Narkisim" w:cs="Narkisim" w:hint="cs"/>
          <w:rtl/>
        </w:rPr>
        <w:t xml:space="preserve"> </w:t>
      </w:r>
      <w:r w:rsidRPr="00717BBA">
        <w:rPr>
          <w:rFonts w:ascii="Narkisim" w:hAnsi="Narkisim" w:cs="Narkisim"/>
          <w:rtl/>
        </w:rPr>
        <w:t>שבה אנו קוראים את הברכות שמשה רבנו בירך את שבטי ישראל</w:t>
      </w:r>
      <w:r w:rsidRPr="00717BBA">
        <w:rPr>
          <w:rFonts w:ascii="Narkisim" w:hAnsi="Narkisim" w:cs="Narkisim"/>
        </w:rPr>
        <w:t>.</w:t>
      </w:r>
    </w:p>
    <w:p w14:paraId="451F240D" w14:textId="6E8B2293" w:rsidR="00717BBA" w:rsidRPr="00717BBA" w:rsidRDefault="00717BBA" w:rsidP="00717BBA">
      <w:pPr>
        <w:spacing w:before="120" w:after="120" w:line="360" w:lineRule="auto"/>
        <w:jc w:val="both"/>
        <w:rPr>
          <w:rFonts w:ascii="Narkisim" w:hAnsi="Narkisim" w:cs="Narkisim"/>
        </w:rPr>
      </w:pPr>
      <w:r w:rsidRPr="00717BBA">
        <w:rPr>
          <w:rFonts w:ascii="Narkisim" w:hAnsi="Narkisim" w:cs="Narkisim"/>
          <w:rtl/>
        </w:rPr>
        <w:t>בין הברכות מופיעה גם ברכתו של שבט לוי. משה רבנו אומר</w:t>
      </w:r>
      <w:r w:rsidRPr="00717BBA">
        <w:rPr>
          <w:rFonts w:ascii="Narkisim" w:hAnsi="Narkisim" w:cs="Narkisim"/>
        </w:rPr>
        <w:t>:</w:t>
      </w:r>
      <w:r>
        <w:rPr>
          <w:rFonts w:ascii="Narkisim" w:hAnsi="Narkisim" w:cs="Narkisim" w:hint="cs"/>
          <w:rtl/>
        </w:rPr>
        <w:t xml:space="preserve"> </w:t>
      </w:r>
      <w:r w:rsidRPr="00717BBA">
        <w:rPr>
          <w:rFonts w:ascii="Narkisim" w:hAnsi="Narkisim" w:cs="Narkisim"/>
        </w:rPr>
        <w:t>"</w:t>
      </w:r>
      <w:r w:rsidRPr="00717BBA">
        <w:rPr>
          <w:rFonts w:ascii="Narkisim" w:hAnsi="Narkisim" w:cs="Narkisim"/>
          <w:rtl/>
        </w:rPr>
        <w:t>יורו משפטיך ליעקב ותורתך לישראל</w:t>
      </w:r>
      <w:r w:rsidRPr="00717BBA">
        <w:rPr>
          <w:rFonts w:ascii="Narkisim" w:hAnsi="Narkisim" w:cs="Narkisim"/>
        </w:rPr>
        <w:t>"</w:t>
      </w:r>
      <w:r>
        <w:rPr>
          <w:rFonts w:ascii="Narkisim" w:hAnsi="Narkisim" w:cs="Narkisim" w:hint="cs"/>
          <w:rtl/>
        </w:rPr>
        <w:t xml:space="preserve"> (</w:t>
      </w:r>
      <w:r w:rsidRPr="00717BBA">
        <w:rPr>
          <w:rFonts w:ascii="Narkisim" w:hAnsi="Narkisim" w:cs="Narkisim"/>
          <w:rtl/>
        </w:rPr>
        <w:t xml:space="preserve">דברים לג, </w:t>
      </w:r>
      <w:r>
        <w:rPr>
          <w:rFonts w:ascii="Narkisim" w:hAnsi="Narkisim" w:cs="Narkisim" w:hint="cs"/>
          <w:rtl/>
        </w:rPr>
        <w:t>י)</w:t>
      </w:r>
      <w:r w:rsidRPr="00717BBA">
        <w:rPr>
          <w:rFonts w:ascii="Narkisim" w:hAnsi="Narkisim" w:cs="Narkisim"/>
        </w:rPr>
        <w:t>.</w:t>
      </w:r>
      <w:r>
        <w:rPr>
          <w:rFonts w:ascii="Narkisim" w:hAnsi="Narkisim" w:cs="Narkisim" w:hint="cs"/>
          <w:rtl/>
        </w:rPr>
        <w:t xml:space="preserve"> </w:t>
      </w:r>
      <w:r w:rsidRPr="00717BBA">
        <w:rPr>
          <w:rFonts w:ascii="Narkisim" w:hAnsi="Narkisim" w:cs="Narkisim"/>
          <w:rtl/>
        </w:rPr>
        <w:t>בפסוק זה מתואר אחד התפקידים המרכזיים של שבט לוי</w:t>
      </w:r>
      <w:r w:rsidRPr="00717BBA">
        <w:rPr>
          <w:rFonts w:ascii="Narkisim" w:hAnsi="Narkisim" w:cs="Narkisim"/>
        </w:rPr>
        <w:t>:</w:t>
      </w:r>
      <w:r>
        <w:rPr>
          <w:rFonts w:ascii="Narkisim" w:hAnsi="Narkisim" w:cs="Narkisim" w:hint="cs"/>
          <w:rtl/>
        </w:rPr>
        <w:t xml:space="preserve"> </w:t>
      </w:r>
      <w:r w:rsidRPr="00717BBA">
        <w:rPr>
          <w:rFonts w:ascii="Narkisim" w:hAnsi="Narkisim" w:cs="Narkisim"/>
          <w:rtl/>
        </w:rPr>
        <w:t>ללמד תורה את עם ישראל</w:t>
      </w:r>
      <w:r w:rsidRPr="00717BBA">
        <w:rPr>
          <w:rFonts w:ascii="Narkisim" w:hAnsi="Narkisim" w:cs="Narkisim"/>
        </w:rPr>
        <w:t>.</w:t>
      </w:r>
    </w:p>
    <w:p w14:paraId="56B6D758" w14:textId="06BF2E14" w:rsidR="00717BBA" w:rsidRPr="00717BBA" w:rsidRDefault="00717BBA" w:rsidP="00717BBA">
      <w:pPr>
        <w:spacing w:before="120" w:after="120" w:line="360" w:lineRule="auto"/>
        <w:jc w:val="both"/>
        <w:rPr>
          <w:rFonts w:ascii="Narkisim" w:hAnsi="Narkisim" w:cs="Narkisim"/>
        </w:rPr>
      </w:pPr>
      <w:r w:rsidRPr="00717BBA">
        <w:rPr>
          <w:rFonts w:ascii="Narkisim" w:hAnsi="Narkisim" w:cs="Narkisim"/>
          <w:rtl/>
        </w:rPr>
        <w:t>לעיתים אנו חושבים שעיקר תפקידם של הכוהנים והלוויים היה בעבודת בית המקדש. אולם מהפסוק הזה עולה נקודה נוספת, ואולי מרכזית מאוד: תפקידם הוא ללמד את עם ישראל</w:t>
      </w:r>
      <w:r>
        <w:rPr>
          <w:rFonts w:ascii="Narkisim" w:hAnsi="Narkisim" w:cs="Narkisim" w:hint="cs"/>
          <w:rtl/>
        </w:rPr>
        <w:t xml:space="preserve"> </w:t>
      </w:r>
      <w:r>
        <w:rPr>
          <w:rFonts w:ascii="Narkisim" w:hAnsi="Narkisim" w:cs="Narkisim"/>
          <w:rtl/>
        </w:rPr>
        <w:t>–</w:t>
      </w:r>
      <w:r>
        <w:rPr>
          <w:rFonts w:ascii="Narkisim" w:hAnsi="Narkisim" w:cs="Narkisim" w:hint="cs"/>
          <w:rtl/>
        </w:rPr>
        <w:t xml:space="preserve"> "</w:t>
      </w:r>
      <w:r w:rsidRPr="00717BBA">
        <w:rPr>
          <w:rFonts w:ascii="Narkisim" w:hAnsi="Narkisim" w:cs="Narkisim"/>
          <w:rtl/>
        </w:rPr>
        <w:t>יורו משפטיך ליעקב ותורתך לישראל</w:t>
      </w:r>
      <w:r w:rsidRPr="00717BBA">
        <w:rPr>
          <w:rFonts w:ascii="Narkisim" w:hAnsi="Narkisim" w:cs="Narkisim"/>
        </w:rPr>
        <w:t>".</w:t>
      </w:r>
    </w:p>
    <w:p w14:paraId="01FBA350" w14:textId="7F5D720C" w:rsidR="00717BBA" w:rsidRPr="00717BBA" w:rsidRDefault="00717BBA" w:rsidP="00717BBA">
      <w:pPr>
        <w:spacing w:before="120" w:after="120" w:line="360" w:lineRule="auto"/>
        <w:jc w:val="both"/>
        <w:rPr>
          <w:rFonts w:ascii="Narkisim" w:hAnsi="Narkisim" w:cs="Narkisim"/>
        </w:rPr>
      </w:pPr>
      <w:r w:rsidRPr="00717BBA">
        <w:rPr>
          <w:rFonts w:ascii="Narkisim" w:hAnsi="Narkisim" w:cs="Narkisim"/>
          <w:rtl/>
        </w:rPr>
        <w:t>אך נשאלת השאלה</w:t>
      </w:r>
      <w:r w:rsidRPr="00717BBA">
        <w:rPr>
          <w:rFonts w:ascii="Narkisim" w:hAnsi="Narkisim" w:cs="Narkisim"/>
        </w:rPr>
        <w:t>:</w:t>
      </w:r>
      <w:r w:rsidRPr="00717BBA">
        <w:rPr>
          <w:rFonts w:ascii="Narkisim" w:hAnsi="Narkisim" w:cs="Narkisim" w:hint="cs"/>
          <w:rtl/>
        </w:rPr>
        <w:t xml:space="preserve"> </w:t>
      </w:r>
      <w:r w:rsidRPr="00717BBA">
        <w:rPr>
          <w:rFonts w:ascii="Narkisim" w:hAnsi="Narkisim" w:cs="Narkisim"/>
          <w:rtl/>
        </w:rPr>
        <w:t>מניין הגיע לשבט לוי הכוח להיות המורים של עם ישראל</w:t>
      </w:r>
      <w:r w:rsidRPr="00717BBA">
        <w:rPr>
          <w:rFonts w:ascii="Narkisim" w:hAnsi="Narkisim" w:cs="Narkisim"/>
        </w:rPr>
        <w:t>?</w:t>
      </w:r>
      <w:r w:rsidRPr="00717BBA">
        <w:rPr>
          <w:rFonts w:ascii="Narkisim" w:hAnsi="Narkisim" w:cs="Narkisim" w:hint="cs"/>
          <w:rtl/>
        </w:rPr>
        <w:t xml:space="preserve"> </w:t>
      </w:r>
      <w:r w:rsidRPr="00717BBA">
        <w:rPr>
          <w:rFonts w:ascii="Narkisim" w:hAnsi="Narkisim" w:cs="Narkisim"/>
          <w:rtl/>
        </w:rPr>
        <w:t>אם מתבוננים בפסוקים הקודמים לברכה, ניתן לראות את התשובה</w:t>
      </w:r>
      <w:r w:rsidRPr="00717BBA">
        <w:rPr>
          <w:rFonts w:ascii="Narkisim" w:hAnsi="Narkisim" w:cs="Narkisim"/>
        </w:rPr>
        <w:t>.</w:t>
      </w:r>
      <w:r w:rsidRPr="00717BBA">
        <w:rPr>
          <w:rFonts w:ascii="Narkisim" w:hAnsi="Narkisim" w:cs="Narkisim" w:hint="cs"/>
          <w:rtl/>
        </w:rPr>
        <w:t xml:space="preserve"> </w:t>
      </w:r>
      <w:r w:rsidRPr="00717BBA">
        <w:rPr>
          <w:rFonts w:ascii="Narkisim" w:hAnsi="Narkisim" w:cs="Narkisim"/>
          <w:rtl/>
        </w:rPr>
        <w:t>משה רבנו מזכיר את מסירות הנפש של שבט לוי בחטא העגל. כאשר משה הכריז</w:t>
      </w:r>
      <w:r w:rsidRPr="00717BBA">
        <w:rPr>
          <w:rFonts w:ascii="Narkisim" w:hAnsi="Narkisim" w:cs="Narkisim"/>
        </w:rPr>
        <w:t>:</w:t>
      </w:r>
      <w:r w:rsidRPr="00717BBA">
        <w:rPr>
          <w:rFonts w:ascii="Narkisim" w:hAnsi="Narkisim" w:cs="Narkisim" w:hint="cs"/>
          <w:rtl/>
        </w:rPr>
        <w:t xml:space="preserve"> </w:t>
      </w:r>
      <w:r w:rsidRPr="00717BBA">
        <w:rPr>
          <w:rFonts w:ascii="Narkisim" w:hAnsi="Narkisim" w:cs="Narkisim"/>
        </w:rPr>
        <w:t>"</w:t>
      </w:r>
      <w:r w:rsidRPr="00717BBA">
        <w:rPr>
          <w:rFonts w:ascii="Narkisim" w:hAnsi="Narkisim" w:cs="Narkisim"/>
          <w:rtl/>
        </w:rPr>
        <w:t>מי לה' אלי</w:t>
      </w:r>
      <w:r>
        <w:rPr>
          <w:rFonts w:ascii="Narkisim" w:hAnsi="Narkisim" w:cs="Narkisim" w:hint="cs"/>
          <w:rtl/>
        </w:rPr>
        <w:t>"</w:t>
      </w:r>
      <w:r w:rsidRPr="00717BBA">
        <w:rPr>
          <w:rFonts w:ascii="Narkisim" w:hAnsi="Narkisim" w:cs="Narkisim"/>
        </w:rPr>
        <w:t xml:space="preserve"> </w:t>
      </w:r>
      <w:r>
        <w:rPr>
          <w:rFonts w:ascii="Narkisim" w:hAnsi="Narkisim" w:cs="Narkisim" w:hint="cs"/>
          <w:rtl/>
        </w:rPr>
        <w:t>(</w:t>
      </w:r>
      <w:r w:rsidRPr="00717BBA">
        <w:rPr>
          <w:rFonts w:ascii="Narkisim" w:hAnsi="Narkisim" w:cs="Narkisim"/>
          <w:rtl/>
        </w:rPr>
        <w:t xml:space="preserve">שמות לב, </w:t>
      </w:r>
      <w:proofErr w:type="spellStart"/>
      <w:r w:rsidRPr="00717BBA">
        <w:rPr>
          <w:rFonts w:ascii="Narkisim" w:hAnsi="Narkisim" w:cs="Narkisim"/>
          <w:rtl/>
        </w:rPr>
        <w:t>כו</w:t>
      </w:r>
      <w:proofErr w:type="spellEnd"/>
      <w:r>
        <w:rPr>
          <w:rFonts w:ascii="Narkisim" w:hAnsi="Narkisim" w:cs="Narkisim" w:hint="cs"/>
          <w:rtl/>
        </w:rPr>
        <w:t xml:space="preserve">). </w:t>
      </w:r>
      <w:r w:rsidRPr="00717BBA">
        <w:rPr>
          <w:rFonts w:ascii="Narkisim" w:hAnsi="Narkisim" w:cs="Narkisim"/>
          <w:rtl/>
        </w:rPr>
        <w:t>נאספו אליו בני לוי</w:t>
      </w:r>
      <w:r w:rsidRPr="00717BBA">
        <w:rPr>
          <w:rFonts w:ascii="Narkisim" w:hAnsi="Narkisim" w:cs="Narkisim"/>
        </w:rPr>
        <w:t>.</w:t>
      </w:r>
    </w:p>
    <w:p w14:paraId="02545385" w14:textId="79486D61" w:rsidR="00717BBA" w:rsidRPr="00717BBA" w:rsidRDefault="00717BBA" w:rsidP="00717BBA">
      <w:pPr>
        <w:spacing w:before="120" w:after="120" w:line="360" w:lineRule="auto"/>
        <w:jc w:val="both"/>
        <w:rPr>
          <w:rFonts w:ascii="Narkisim" w:hAnsi="Narkisim" w:cs="Narkisim"/>
        </w:rPr>
      </w:pPr>
      <w:r w:rsidRPr="00717BBA">
        <w:rPr>
          <w:rFonts w:ascii="Narkisim" w:hAnsi="Narkisim" w:cs="Narkisim"/>
          <w:rtl/>
        </w:rPr>
        <w:t>שבט לוי התמסר לקב"ה במסירות נפש. הם היו מוכנים לעמוד למען הקב"ה ולמען קיום רצונו, גם כאשר הדבר היה כרוך במחיר כבד</w:t>
      </w:r>
      <w:r w:rsidRPr="00717BBA">
        <w:rPr>
          <w:rFonts w:ascii="Narkisim" w:hAnsi="Narkisim" w:cs="Narkisim"/>
        </w:rPr>
        <w:t>.</w:t>
      </w:r>
      <w:r>
        <w:rPr>
          <w:rFonts w:ascii="Narkisim" w:hAnsi="Narkisim" w:cs="Narkisim" w:hint="cs"/>
          <w:rtl/>
        </w:rPr>
        <w:t xml:space="preserve"> </w:t>
      </w:r>
      <w:r w:rsidRPr="00717BBA">
        <w:rPr>
          <w:rFonts w:ascii="Narkisim" w:hAnsi="Narkisim" w:cs="Narkisim"/>
          <w:rtl/>
        </w:rPr>
        <w:t>דווקא משום כך הם זוכים לתפקיד</w:t>
      </w:r>
      <w:r w:rsidRPr="00717BBA">
        <w:rPr>
          <w:rFonts w:ascii="Narkisim" w:hAnsi="Narkisim" w:cs="Narkisim"/>
        </w:rPr>
        <w:t>:</w:t>
      </w:r>
      <w:r>
        <w:rPr>
          <w:rFonts w:ascii="Narkisim" w:hAnsi="Narkisim" w:cs="Narkisim" w:hint="cs"/>
          <w:rtl/>
        </w:rPr>
        <w:t xml:space="preserve"> </w:t>
      </w:r>
      <w:r w:rsidRPr="00717BBA">
        <w:rPr>
          <w:rFonts w:ascii="Narkisim" w:hAnsi="Narkisim" w:cs="Narkisim"/>
        </w:rPr>
        <w:t>"</w:t>
      </w:r>
      <w:r w:rsidRPr="00717BBA">
        <w:rPr>
          <w:rFonts w:ascii="Narkisim" w:hAnsi="Narkisim" w:cs="Narkisim"/>
          <w:rtl/>
        </w:rPr>
        <w:t>יורו משפטיך ליעקב ותורתך לישראל</w:t>
      </w:r>
      <w:r w:rsidRPr="00717BBA">
        <w:rPr>
          <w:rFonts w:ascii="Narkisim" w:hAnsi="Narkisim" w:cs="Narkisim"/>
        </w:rPr>
        <w:t>."</w:t>
      </w:r>
    </w:p>
    <w:p w14:paraId="7814CA70" w14:textId="77777777" w:rsidR="00717BBA" w:rsidRPr="00717BBA" w:rsidRDefault="00717BBA" w:rsidP="00717BBA">
      <w:pPr>
        <w:spacing w:before="120" w:after="120" w:line="360" w:lineRule="auto"/>
        <w:jc w:val="both"/>
        <w:rPr>
          <w:rFonts w:ascii="Narkisim" w:hAnsi="Narkisim" w:cs="Narkisim"/>
        </w:rPr>
      </w:pPr>
      <w:r w:rsidRPr="00717BBA">
        <w:rPr>
          <w:rFonts w:ascii="Narkisim" w:hAnsi="Narkisim" w:cs="Narkisim"/>
          <w:rtl/>
        </w:rPr>
        <w:t>מי שמוכן להתמסר באמת לקב"ה – הוא הראוי ללמד את התורה לעם ישראל</w:t>
      </w:r>
      <w:r w:rsidRPr="00717BBA">
        <w:rPr>
          <w:rFonts w:ascii="Narkisim" w:hAnsi="Narkisim" w:cs="Narkisim"/>
        </w:rPr>
        <w:t>.</w:t>
      </w:r>
    </w:p>
    <w:p w14:paraId="3AC8FC32" w14:textId="3540E22E" w:rsidR="00717BBA" w:rsidRPr="00717BBA" w:rsidRDefault="00717BBA" w:rsidP="00717BBA">
      <w:pPr>
        <w:spacing w:before="120" w:after="120" w:line="360" w:lineRule="auto"/>
        <w:jc w:val="both"/>
        <w:rPr>
          <w:rFonts w:ascii="Narkisim" w:hAnsi="Narkisim" w:cs="Narkisim"/>
        </w:rPr>
      </w:pPr>
      <w:r w:rsidRPr="00717BBA">
        <w:rPr>
          <w:rFonts w:ascii="Narkisim" w:hAnsi="Narkisim" w:cs="Narkisim"/>
          <w:rtl/>
        </w:rPr>
        <w:lastRenderedPageBreak/>
        <w:t>ללמד תורה לעם ישראל אינו דבר פשוט</w:t>
      </w:r>
      <w:r w:rsidRPr="00717BBA">
        <w:rPr>
          <w:rFonts w:ascii="Narkisim" w:hAnsi="Narkisim" w:cs="Narkisim"/>
        </w:rPr>
        <w:t>.</w:t>
      </w:r>
      <w:r>
        <w:rPr>
          <w:rFonts w:ascii="Narkisim" w:hAnsi="Narkisim" w:cs="Narkisim" w:hint="cs"/>
          <w:rtl/>
        </w:rPr>
        <w:t xml:space="preserve"> </w:t>
      </w:r>
      <w:r w:rsidRPr="00717BBA">
        <w:rPr>
          <w:rFonts w:ascii="Narkisim" w:hAnsi="Narkisim" w:cs="Narkisim"/>
          <w:rtl/>
        </w:rPr>
        <w:t>כדי להיות מורה אמיתי, לא מספיק לדעת את החומר ולהעביר אותו לאחרים. כדי להשפיע באמת על תלמידים ועל הדור הבא, נדרשת מסירות</w:t>
      </w:r>
      <w:r w:rsidRPr="00717BBA">
        <w:rPr>
          <w:rFonts w:ascii="Narkisim" w:hAnsi="Narkisim" w:cs="Narkisim"/>
        </w:rPr>
        <w:t>.</w:t>
      </w:r>
    </w:p>
    <w:p w14:paraId="4B7FD1DF" w14:textId="77777777" w:rsidR="00717BBA" w:rsidRPr="00717BBA" w:rsidRDefault="00717BBA" w:rsidP="00717BBA">
      <w:pPr>
        <w:spacing w:before="120" w:after="120" w:line="360" w:lineRule="auto"/>
        <w:jc w:val="both"/>
        <w:rPr>
          <w:rFonts w:ascii="Narkisim" w:hAnsi="Narkisim" w:cs="Narkisim"/>
        </w:rPr>
      </w:pPr>
      <w:r w:rsidRPr="00717BBA">
        <w:rPr>
          <w:rFonts w:ascii="Narkisim" w:hAnsi="Narkisim" w:cs="Narkisim"/>
          <w:rtl/>
        </w:rPr>
        <w:t>מי שמוסר את נפשו למען התורה והמצוות, מי שהתורה אינה אצלו רק ידיעות אלא דרך חיים – הוא האדם שיכול באמת ללמד תורה</w:t>
      </w:r>
      <w:r w:rsidRPr="00717BBA">
        <w:rPr>
          <w:rFonts w:ascii="Narkisim" w:hAnsi="Narkisim" w:cs="Narkisim"/>
        </w:rPr>
        <w:t>.</w:t>
      </w:r>
    </w:p>
    <w:p w14:paraId="147CA68E" w14:textId="3458EA61" w:rsidR="00717BBA" w:rsidRPr="00717BBA" w:rsidRDefault="00717BBA" w:rsidP="00717BBA">
      <w:pPr>
        <w:spacing w:before="120" w:after="120" w:line="360" w:lineRule="auto"/>
        <w:jc w:val="both"/>
        <w:rPr>
          <w:rFonts w:ascii="Narkisim" w:hAnsi="Narkisim" w:cs="Narkisim"/>
        </w:rPr>
      </w:pPr>
      <w:r w:rsidRPr="00717BBA">
        <w:rPr>
          <w:rFonts w:ascii="Narkisim" w:hAnsi="Narkisim" w:cs="Narkisim"/>
          <w:rtl/>
        </w:rPr>
        <w:t>אבל יש כאן נקודה עמוקה עוד יותר</w:t>
      </w:r>
      <w:r w:rsidRPr="00717BBA">
        <w:rPr>
          <w:rFonts w:ascii="Narkisim" w:hAnsi="Narkisim" w:cs="Narkisim"/>
        </w:rPr>
        <w:t>.</w:t>
      </w:r>
      <w:r>
        <w:rPr>
          <w:rFonts w:ascii="Narkisim" w:hAnsi="Narkisim" w:cs="Narkisim" w:hint="cs"/>
          <w:rtl/>
        </w:rPr>
        <w:t xml:space="preserve"> </w:t>
      </w:r>
      <w:r w:rsidRPr="00717BBA">
        <w:rPr>
          <w:rFonts w:ascii="Narkisim" w:hAnsi="Narkisim" w:cs="Narkisim"/>
          <w:rtl/>
        </w:rPr>
        <w:t>עיקר ההשפעה של אדם על תלמידיו אינה רק במה שהוא אומר להם, אלא גם ובעיקר במה שהוא עצמו</w:t>
      </w:r>
      <w:r w:rsidRPr="00717BBA">
        <w:rPr>
          <w:rFonts w:ascii="Narkisim" w:hAnsi="Narkisim" w:cs="Narkisim"/>
        </w:rPr>
        <w:t>.</w:t>
      </w:r>
    </w:p>
    <w:p w14:paraId="0D0E4EC2" w14:textId="77777777" w:rsidR="00717BBA" w:rsidRPr="00717BBA" w:rsidRDefault="00717BBA" w:rsidP="00717BBA">
      <w:pPr>
        <w:spacing w:before="120" w:after="120" w:line="360" w:lineRule="auto"/>
        <w:jc w:val="both"/>
        <w:rPr>
          <w:rFonts w:ascii="Narkisim" w:hAnsi="Narkisim" w:cs="Narkisim"/>
        </w:rPr>
      </w:pPr>
      <w:r w:rsidRPr="00717BBA">
        <w:rPr>
          <w:rFonts w:ascii="Narkisim" w:hAnsi="Narkisim" w:cs="Narkisim"/>
          <w:rtl/>
        </w:rPr>
        <w:t>ילד יכול לשמוע הרבה שיעורים, הרבה הסברים והרבה דברי מוסר. אבל פעמים רבות הדבר שמשפיע עליו יותר מכול הוא לראות את האדם שמולו</w:t>
      </w:r>
      <w:r w:rsidRPr="00717BBA">
        <w:rPr>
          <w:rFonts w:ascii="Narkisim" w:hAnsi="Narkisim" w:cs="Narkisim"/>
        </w:rPr>
        <w:t>.</w:t>
      </w:r>
    </w:p>
    <w:p w14:paraId="78F032A7" w14:textId="77777777" w:rsidR="00717BBA" w:rsidRPr="00717BBA" w:rsidRDefault="00717BBA" w:rsidP="00717BBA">
      <w:pPr>
        <w:spacing w:before="120" w:after="120" w:line="360" w:lineRule="auto"/>
        <w:jc w:val="both"/>
        <w:rPr>
          <w:rFonts w:ascii="Narkisim" w:hAnsi="Narkisim" w:cs="Narkisim"/>
        </w:rPr>
      </w:pPr>
      <w:r w:rsidRPr="00717BBA">
        <w:rPr>
          <w:rFonts w:ascii="Narkisim" w:hAnsi="Narkisim" w:cs="Narkisim"/>
          <w:rtl/>
        </w:rPr>
        <w:t>כאשר המורה מלמד על מסירות לתורה – והתלמיד רואה שהמורה שלו באמת מוסר את עצמו לתורה, הדברים מקבלים משמעות אחרת</w:t>
      </w:r>
      <w:r w:rsidRPr="00717BBA">
        <w:rPr>
          <w:rFonts w:ascii="Narkisim" w:hAnsi="Narkisim" w:cs="Narkisim"/>
        </w:rPr>
        <w:t>.</w:t>
      </w:r>
    </w:p>
    <w:p w14:paraId="31D42A21" w14:textId="77777777" w:rsidR="00717BBA" w:rsidRPr="00717BBA" w:rsidRDefault="00717BBA" w:rsidP="00717BBA">
      <w:pPr>
        <w:spacing w:before="120" w:after="120" w:line="360" w:lineRule="auto"/>
        <w:jc w:val="both"/>
        <w:rPr>
          <w:rFonts w:ascii="Narkisim" w:hAnsi="Narkisim" w:cs="Narkisim"/>
        </w:rPr>
      </w:pPr>
      <w:r w:rsidRPr="00717BBA">
        <w:rPr>
          <w:rFonts w:ascii="Narkisim" w:hAnsi="Narkisim" w:cs="Narkisim"/>
          <w:rtl/>
        </w:rPr>
        <w:t>כאשר הוא מלמד על אהבת המצוות – והתלמיד רואה שהוא עצמו אוהב את המצוות ומקיים אותן בשמחה, זהו חינוך אמיתי</w:t>
      </w:r>
      <w:r w:rsidRPr="00717BBA">
        <w:rPr>
          <w:rFonts w:ascii="Narkisim" w:hAnsi="Narkisim" w:cs="Narkisim"/>
        </w:rPr>
        <w:t>.</w:t>
      </w:r>
    </w:p>
    <w:p w14:paraId="16BF9F9A" w14:textId="35F8072B" w:rsidR="00717BBA" w:rsidRPr="00717BBA" w:rsidRDefault="00717BBA" w:rsidP="00717BBA">
      <w:pPr>
        <w:spacing w:before="120" w:after="120" w:line="360" w:lineRule="auto"/>
        <w:jc w:val="both"/>
        <w:rPr>
          <w:rFonts w:ascii="Narkisim" w:hAnsi="Narkisim" w:cs="Narkisim"/>
        </w:rPr>
      </w:pPr>
      <w:r w:rsidRPr="00717BBA">
        <w:rPr>
          <w:rFonts w:ascii="Narkisim" w:hAnsi="Narkisim" w:cs="Narkisim"/>
          <w:rtl/>
        </w:rPr>
        <w:t>לכן דווקא מי שמסר את נפשו למען הקב"ה ולמען המצוות הוא הראוי להיות מורה ומחנך של עם ישראל</w:t>
      </w:r>
      <w:r w:rsidRPr="00717BBA">
        <w:rPr>
          <w:rFonts w:ascii="Narkisim" w:hAnsi="Narkisim" w:cs="Narkisim"/>
        </w:rPr>
        <w:t>.</w:t>
      </w:r>
      <w:r>
        <w:rPr>
          <w:rFonts w:ascii="Narkisim" w:hAnsi="Narkisim" w:cs="Narkisim" w:hint="cs"/>
          <w:rtl/>
        </w:rPr>
        <w:t xml:space="preserve"> </w:t>
      </w:r>
      <w:r w:rsidRPr="00717BBA">
        <w:rPr>
          <w:rFonts w:ascii="Narkisim" w:hAnsi="Narkisim" w:cs="Narkisim"/>
          <w:rtl/>
        </w:rPr>
        <w:t>הוא אינו רק מלמד את התורה – הוא גם מיישם אותה בחייו</w:t>
      </w:r>
      <w:r w:rsidRPr="00717BBA">
        <w:rPr>
          <w:rFonts w:ascii="Narkisim" w:hAnsi="Narkisim" w:cs="Narkisim"/>
        </w:rPr>
        <w:t>.</w:t>
      </w:r>
      <w:r>
        <w:rPr>
          <w:rFonts w:ascii="Narkisim" w:hAnsi="Narkisim" w:cs="Narkisim" w:hint="cs"/>
          <w:rtl/>
        </w:rPr>
        <w:t xml:space="preserve"> </w:t>
      </w:r>
      <w:r w:rsidRPr="00717BBA">
        <w:rPr>
          <w:rFonts w:ascii="Narkisim" w:hAnsi="Narkisim" w:cs="Narkisim"/>
          <w:rtl/>
        </w:rPr>
        <w:t>והתלמיד אינו רק שומע ממנו תורה; הוא רואה מול עיניו כיצד התורה הופכת למציאות של חיים</w:t>
      </w:r>
      <w:r w:rsidRPr="00717BBA">
        <w:rPr>
          <w:rFonts w:ascii="Narkisim" w:hAnsi="Narkisim" w:cs="Narkisim"/>
        </w:rPr>
        <w:t>.</w:t>
      </w:r>
    </w:p>
    <w:p w14:paraId="0C36B308" w14:textId="009927AB" w:rsidR="00717BBA" w:rsidRPr="00717BBA" w:rsidRDefault="00717BBA" w:rsidP="00717BBA">
      <w:pPr>
        <w:spacing w:before="120" w:after="120" w:line="360" w:lineRule="auto"/>
        <w:jc w:val="both"/>
        <w:rPr>
          <w:rFonts w:ascii="Narkisim" w:hAnsi="Narkisim" w:cs="Narkisim"/>
        </w:rPr>
      </w:pPr>
      <w:r w:rsidRPr="00717BBA">
        <w:rPr>
          <w:rFonts w:ascii="Narkisim" w:hAnsi="Narkisim" w:cs="Narkisim"/>
          <w:rtl/>
        </w:rPr>
        <w:t>כאשר אנו מדברים על מסירות נפש, אין הכוונה שכל אדם צריך למסור את חייו או להגיע למצבים קיצוניים</w:t>
      </w:r>
      <w:r w:rsidRPr="00717BBA">
        <w:rPr>
          <w:rFonts w:ascii="Narkisim" w:hAnsi="Narkisim" w:cs="Narkisim"/>
        </w:rPr>
        <w:t>.</w:t>
      </w:r>
      <w:r>
        <w:rPr>
          <w:rFonts w:ascii="Narkisim" w:hAnsi="Narkisim" w:cs="Narkisim" w:hint="cs"/>
          <w:rtl/>
        </w:rPr>
        <w:t xml:space="preserve"> </w:t>
      </w:r>
      <w:r w:rsidRPr="00717BBA">
        <w:rPr>
          <w:rFonts w:ascii="Narkisim" w:hAnsi="Narkisim" w:cs="Narkisim"/>
          <w:rtl/>
        </w:rPr>
        <w:t>מסירות נפש יכולה להתבטא גם בהתמסרות מוחלטת לתורה ולמצוות</w:t>
      </w:r>
      <w:r w:rsidRPr="00717BBA">
        <w:rPr>
          <w:rFonts w:ascii="Narkisim" w:hAnsi="Narkisim" w:cs="Narkisim"/>
        </w:rPr>
        <w:t>.</w:t>
      </w:r>
    </w:p>
    <w:p w14:paraId="06A78BCB" w14:textId="4C46FB6D" w:rsidR="00717BBA" w:rsidRPr="00717BBA" w:rsidRDefault="00717BBA" w:rsidP="00717BBA">
      <w:pPr>
        <w:spacing w:before="120" w:after="120" w:line="360" w:lineRule="auto"/>
        <w:jc w:val="both"/>
        <w:rPr>
          <w:rFonts w:ascii="Narkisim" w:hAnsi="Narkisim" w:cs="Narkisim"/>
        </w:rPr>
      </w:pPr>
      <w:r w:rsidRPr="00717BBA">
        <w:rPr>
          <w:rFonts w:ascii="Narkisim" w:hAnsi="Narkisim" w:cs="Narkisim"/>
          <w:rtl/>
        </w:rPr>
        <w:t>להקדיש זמן לתורה גם כאשר קשה. להתאמץ לקיים מצווה גם כאשר הדבר דורש ויתור. לבחור בדרך התורה גם כאשר היא אינה הדרך הקלה</w:t>
      </w:r>
      <w:r w:rsidRPr="00717BBA">
        <w:rPr>
          <w:rFonts w:ascii="Narkisim" w:hAnsi="Narkisim" w:cs="Narkisim"/>
        </w:rPr>
        <w:t>.</w:t>
      </w:r>
      <w:r>
        <w:rPr>
          <w:rFonts w:ascii="Narkisim" w:hAnsi="Narkisim" w:cs="Narkisim" w:hint="cs"/>
          <w:rtl/>
        </w:rPr>
        <w:t xml:space="preserve"> </w:t>
      </w:r>
      <w:r w:rsidRPr="00717BBA">
        <w:rPr>
          <w:rFonts w:ascii="Narkisim" w:hAnsi="Narkisim" w:cs="Narkisim"/>
          <w:rtl/>
        </w:rPr>
        <w:t>זוהי מסירות נפש במובן העמוק של המילה</w:t>
      </w:r>
      <w:r w:rsidRPr="00717BBA">
        <w:rPr>
          <w:rFonts w:ascii="Narkisim" w:hAnsi="Narkisim" w:cs="Narkisim"/>
        </w:rPr>
        <w:t xml:space="preserve"> – </w:t>
      </w:r>
      <w:r w:rsidRPr="00717BBA">
        <w:rPr>
          <w:rFonts w:ascii="Narkisim" w:hAnsi="Narkisim" w:cs="Narkisim"/>
          <w:rtl/>
        </w:rPr>
        <w:t>להתמסר לתורה באמת</w:t>
      </w:r>
      <w:r w:rsidRPr="00717BBA">
        <w:rPr>
          <w:rFonts w:ascii="Narkisim" w:hAnsi="Narkisim" w:cs="Narkisim"/>
        </w:rPr>
        <w:t>.</w:t>
      </w:r>
    </w:p>
    <w:p w14:paraId="0045853A" w14:textId="5A72482F" w:rsidR="00717BBA" w:rsidRPr="00717BBA" w:rsidRDefault="00717BBA" w:rsidP="00717BBA">
      <w:pPr>
        <w:spacing w:before="120" w:after="120" w:line="360" w:lineRule="auto"/>
        <w:jc w:val="both"/>
        <w:rPr>
          <w:rFonts w:ascii="Narkisim" w:hAnsi="Narkisim" w:cs="Narkisim"/>
        </w:rPr>
      </w:pPr>
      <w:r w:rsidRPr="00717BBA">
        <w:rPr>
          <w:rFonts w:ascii="Narkisim" w:hAnsi="Narkisim" w:cs="Narkisim"/>
          <w:rtl/>
        </w:rPr>
        <w:t>וזהו הלקח שאנו יכולים ללמוד משבט לוי</w:t>
      </w:r>
      <w:r w:rsidRPr="00717BBA">
        <w:rPr>
          <w:rFonts w:ascii="Narkisim" w:hAnsi="Narkisim" w:cs="Narkisim"/>
        </w:rPr>
        <w:t>.</w:t>
      </w:r>
      <w:r>
        <w:rPr>
          <w:rFonts w:ascii="Narkisim" w:hAnsi="Narkisim" w:cs="Narkisim" w:hint="cs"/>
          <w:rtl/>
        </w:rPr>
        <w:t xml:space="preserve"> </w:t>
      </w:r>
      <w:r w:rsidRPr="00717BBA">
        <w:rPr>
          <w:rFonts w:ascii="Narkisim" w:hAnsi="Narkisim" w:cs="Narkisim"/>
          <w:rtl/>
        </w:rPr>
        <w:t>מי שרוצה ללמד אחרים תורה, ומי שרוצה לחנך את הדור הבא, צריך בראש ובראשונה להיות אדם שהתורה היא דרך חייו</w:t>
      </w:r>
      <w:r w:rsidRPr="00717BBA">
        <w:rPr>
          <w:rFonts w:ascii="Narkisim" w:hAnsi="Narkisim" w:cs="Narkisim"/>
        </w:rPr>
        <w:t>.</w:t>
      </w:r>
    </w:p>
    <w:p w14:paraId="289DE910" w14:textId="12E966AE" w:rsidR="00717BBA" w:rsidRPr="00717BBA" w:rsidRDefault="00717BBA" w:rsidP="00717BBA">
      <w:pPr>
        <w:spacing w:before="120" w:after="120" w:line="360" w:lineRule="auto"/>
        <w:jc w:val="both"/>
        <w:rPr>
          <w:rFonts w:ascii="Narkisim" w:hAnsi="Narkisim" w:cs="Narkisim"/>
        </w:rPr>
      </w:pPr>
      <w:r w:rsidRPr="00717BBA">
        <w:rPr>
          <w:rFonts w:ascii="Narkisim" w:hAnsi="Narkisim" w:cs="Narkisim"/>
          <w:rtl/>
        </w:rPr>
        <w:t>זהו החיבור בין שני חלקי הפסוק</w:t>
      </w:r>
      <w:r>
        <w:rPr>
          <w:rFonts w:ascii="Narkisim" w:hAnsi="Narkisim" w:cs="Narkisim" w:hint="cs"/>
          <w:rtl/>
        </w:rPr>
        <w:t xml:space="preserve">. </w:t>
      </w:r>
      <w:r w:rsidRPr="00717BBA">
        <w:rPr>
          <w:rFonts w:ascii="Narkisim" w:hAnsi="Narkisim" w:cs="Narkisim"/>
          <w:rtl/>
        </w:rPr>
        <w:t>דווקא שבט לוי, שהוכיח את מסירותו לקב"ה, זוכה ללמד את התורה לעם ישראל</w:t>
      </w:r>
      <w:r w:rsidRPr="00717BBA">
        <w:rPr>
          <w:rFonts w:ascii="Narkisim" w:hAnsi="Narkisim" w:cs="Narkisim"/>
        </w:rPr>
        <w:t>.</w:t>
      </w:r>
    </w:p>
    <w:p w14:paraId="7DC688FD" w14:textId="00A2ADE9" w:rsidR="00717BBA" w:rsidRPr="00717BBA" w:rsidRDefault="00717BBA" w:rsidP="00717BBA">
      <w:pPr>
        <w:spacing w:before="120" w:after="120" w:line="360" w:lineRule="auto"/>
        <w:jc w:val="both"/>
        <w:rPr>
          <w:rFonts w:ascii="Narkisim" w:hAnsi="Narkisim" w:cs="Narkisim"/>
        </w:rPr>
      </w:pPr>
      <w:r w:rsidRPr="00717BBA">
        <w:rPr>
          <w:rFonts w:ascii="Narkisim" w:hAnsi="Narkisim" w:cs="Narkisim"/>
          <w:rtl/>
        </w:rPr>
        <w:t>יש כאן מסר גדול לכל מי שעוסק בחינוך, אבל גם לכל אחד ואחד מאיתנו</w:t>
      </w:r>
      <w:r w:rsidRPr="00717BBA">
        <w:rPr>
          <w:rFonts w:ascii="Narkisim" w:hAnsi="Narkisim" w:cs="Narkisim"/>
        </w:rPr>
        <w:t>.</w:t>
      </w:r>
      <w:r>
        <w:rPr>
          <w:rFonts w:ascii="Narkisim" w:hAnsi="Narkisim" w:cs="Narkisim" w:hint="cs"/>
          <w:rtl/>
        </w:rPr>
        <w:t xml:space="preserve"> </w:t>
      </w:r>
      <w:r w:rsidRPr="00717BBA">
        <w:rPr>
          <w:rFonts w:ascii="Narkisim" w:hAnsi="Narkisim" w:cs="Narkisim"/>
          <w:rtl/>
        </w:rPr>
        <w:t>אם אנו רוצים להשפיע על אחרים, על ילדינו ועל הסובבים אותנו, לא די בדיבורים. עלינו להיות בעצמנו דוגמה למה שאנו מבקשים ללמד</w:t>
      </w:r>
      <w:r w:rsidRPr="00717BBA">
        <w:rPr>
          <w:rFonts w:ascii="Narkisim" w:hAnsi="Narkisim" w:cs="Narkisim"/>
        </w:rPr>
        <w:t>.</w:t>
      </w:r>
    </w:p>
    <w:p w14:paraId="44826046" w14:textId="77777777" w:rsidR="00717BBA" w:rsidRPr="00717BBA" w:rsidRDefault="00717BBA" w:rsidP="00717BBA">
      <w:pPr>
        <w:spacing w:before="120" w:after="120" w:line="360" w:lineRule="auto"/>
        <w:jc w:val="both"/>
        <w:rPr>
          <w:rFonts w:ascii="Narkisim" w:hAnsi="Narkisim" w:cs="Narkisim"/>
        </w:rPr>
      </w:pPr>
      <w:r w:rsidRPr="00717BBA">
        <w:rPr>
          <w:rFonts w:ascii="Narkisim" w:hAnsi="Narkisim" w:cs="Narkisim"/>
          <w:rtl/>
        </w:rPr>
        <w:t>שנזכה כולנו להתמסר לתורה ולמצוות במסירות מוחלטת, ושכל מי שזוכה ללמד תורה את עם ישראל יהיה בעצמו דוגמה אישית חיה למה שהוא מלמד, כדי שילדינו יתחנכו מתוך ראייה של תורה שהיא דרך חיים</w:t>
      </w:r>
      <w:r w:rsidRPr="00717BBA">
        <w:rPr>
          <w:rFonts w:ascii="Narkisim" w:hAnsi="Narkisim" w:cs="Narkisim"/>
        </w:rPr>
        <w:t>.</w:t>
      </w:r>
    </w:p>
    <w:p w14:paraId="68FDBBB5" w14:textId="77777777" w:rsidR="00E874B2" w:rsidRDefault="00E874B2" w:rsidP="00E874B2">
      <w:pPr>
        <w:spacing w:before="120" w:after="120" w:line="360" w:lineRule="auto"/>
        <w:jc w:val="both"/>
        <w:rPr>
          <w:rFonts w:ascii="Narkisim" w:hAnsi="Narkisim" w:cs="Narkisim"/>
          <w:rtl/>
        </w:rPr>
      </w:pPr>
    </w:p>
    <w:p w14:paraId="59DD322E" w14:textId="77777777" w:rsidR="00740176" w:rsidRPr="00740176" w:rsidRDefault="00740176" w:rsidP="00740176">
      <w:pPr>
        <w:spacing w:before="120" w:after="120" w:line="360" w:lineRule="auto"/>
        <w:jc w:val="both"/>
        <w:rPr>
          <w:rFonts w:ascii="Narkisim" w:hAnsi="Narkisim" w:cs="Narkisim"/>
          <w:b/>
          <w:bCs/>
          <w:sz w:val="28"/>
          <w:szCs w:val="28"/>
        </w:rPr>
      </w:pPr>
      <w:r w:rsidRPr="00740176">
        <w:rPr>
          <w:rFonts w:ascii="Narkisim" w:hAnsi="Narkisim" w:cs="Narkisim"/>
          <w:b/>
          <w:bCs/>
          <w:sz w:val="28"/>
          <w:szCs w:val="28"/>
          <w:rtl/>
        </w:rPr>
        <w:t>שמחה בחלקו – בגשמיות, ושאיפה ברוחניות</w:t>
      </w:r>
    </w:p>
    <w:p w14:paraId="0B4EACEE" w14:textId="7EA48E03" w:rsidR="00740176" w:rsidRPr="00740176" w:rsidRDefault="00740176" w:rsidP="00740176">
      <w:pPr>
        <w:spacing w:before="120" w:after="120" w:line="360" w:lineRule="auto"/>
        <w:jc w:val="both"/>
        <w:rPr>
          <w:rFonts w:ascii="Narkisim" w:hAnsi="Narkisim" w:cs="Narkisim"/>
        </w:rPr>
      </w:pPr>
      <w:r w:rsidRPr="00740176">
        <w:rPr>
          <w:rFonts w:ascii="Narkisim" w:hAnsi="Narkisim" w:cs="Narkisim"/>
          <w:rtl/>
        </w:rPr>
        <w:t>בפרשתנו מופיעות ברכותיו של משה רבנו לשבטי ישראל, ובין הברכות נאמר על שבט נפתלי</w:t>
      </w:r>
      <w:r w:rsidRPr="00740176">
        <w:rPr>
          <w:rFonts w:ascii="Narkisim" w:hAnsi="Narkisim" w:cs="Narkisim"/>
        </w:rPr>
        <w:t>:</w:t>
      </w:r>
      <w:r>
        <w:rPr>
          <w:rFonts w:ascii="Narkisim" w:hAnsi="Narkisim" w:cs="Narkisim" w:hint="cs"/>
          <w:rtl/>
        </w:rPr>
        <w:t xml:space="preserve"> </w:t>
      </w:r>
      <w:r w:rsidRPr="00740176">
        <w:rPr>
          <w:rFonts w:ascii="Narkisim" w:hAnsi="Narkisim" w:cs="Narkisim"/>
        </w:rPr>
        <w:t>"</w:t>
      </w:r>
      <w:r w:rsidRPr="00740176">
        <w:rPr>
          <w:rFonts w:ascii="Narkisim" w:hAnsi="Narkisim" w:cs="Narkisim"/>
          <w:rtl/>
        </w:rPr>
        <w:t>וּלְנַפְתָּלִי אָמַר נַפְתָּלִי שְׂבַע רָצוֹן וּמָלֵא בִּרְכַּת ה</w:t>
      </w:r>
      <w:r>
        <w:rPr>
          <w:rFonts w:ascii="Narkisim" w:hAnsi="Narkisim" w:cs="Narkisim" w:hint="cs"/>
          <w:rtl/>
        </w:rPr>
        <w:t>' " (</w:t>
      </w:r>
      <w:r w:rsidRPr="00740176">
        <w:rPr>
          <w:rFonts w:ascii="Narkisim" w:hAnsi="Narkisim" w:cs="Narkisim"/>
          <w:rtl/>
        </w:rPr>
        <w:t xml:space="preserve">דברים לג, </w:t>
      </w:r>
      <w:proofErr w:type="spellStart"/>
      <w:r w:rsidRPr="00740176">
        <w:rPr>
          <w:rFonts w:ascii="Narkisim" w:hAnsi="Narkisim" w:cs="Narkisim"/>
          <w:rtl/>
        </w:rPr>
        <w:t>כ</w:t>
      </w:r>
      <w:r>
        <w:rPr>
          <w:rFonts w:ascii="Narkisim" w:hAnsi="Narkisim" w:cs="Narkisim" w:hint="cs"/>
          <w:rtl/>
        </w:rPr>
        <w:t>ג</w:t>
      </w:r>
      <w:proofErr w:type="spellEnd"/>
      <w:r>
        <w:rPr>
          <w:rFonts w:ascii="Narkisim" w:hAnsi="Narkisim" w:cs="Narkisim" w:hint="cs"/>
          <w:rtl/>
        </w:rPr>
        <w:t>)</w:t>
      </w:r>
      <w:r w:rsidRPr="00740176">
        <w:rPr>
          <w:rFonts w:ascii="Narkisim" w:hAnsi="Narkisim" w:cs="Narkisim"/>
        </w:rPr>
        <w:t>.</w:t>
      </w:r>
    </w:p>
    <w:p w14:paraId="758AC440" w14:textId="75E68561" w:rsidR="00740176" w:rsidRPr="00740176" w:rsidRDefault="00740176" w:rsidP="00740176">
      <w:pPr>
        <w:spacing w:before="120" w:after="120" w:line="360" w:lineRule="auto"/>
        <w:jc w:val="both"/>
        <w:rPr>
          <w:rFonts w:ascii="Narkisim" w:hAnsi="Narkisim" w:cs="Narkisim"/>
        </w:rPr>
      </w:pPr>
      <w:r w:rsidRPr="00740176">
        <w:rPr>
          <w:rFonts w:ascii="Narkisim" w:hAnsi="Narkisim" w:cs="Narkisim"/>
          <w:rtl/>
        </w:rPr>
        <w:t xml:space="preserve">על פסוק זה דרש רבי שלמה </w:t>
      </w:r>
      <w:proofErr w:type="spellStart"/>
      <w:r w:rsidRPr="00740176">
        <w:rPr>
          <w:rFonts w:ascii="Narkisim" w:hAnsi="Narkisim" w:cs="Narkisim"/>
          <w:rtl/>
        </w:rPr>
        <w:t>קלוגר</w:t>
      </w:r>
      <w:proofErr w:type="spellEnd"/>
      <w:r w:rsidRPr="00740176">
        <w:rPr>
          <w:rFonts w:ascii="Narkisim" w:hAnsi="Narkisim" w:cs="Narkisim"/>
          <w:rtl/>
        </w:rPr>
        <w:t xml:space="preserve"> זצ"ל, שמי שהוא שבע רצון</w:t>
      </w:r>
      <w:r>
        <w:rPr>
          <w:rFonts w:ascii="Narkisim" w:hAnsi="Narkisim" w:cs="Narkisim" w:hint="cs"/>
          <w:rtl/>
        </w:rPr>
        <w:t xml:space="preserve"> - </w:t>
      </w:r>
      <w:r w:rsidRPr="00740176">
        <w:rPr>
          <w:rFonts w:ascii="Narkisim" w:hAnsi="Narkisim" w:cs="Narkisim"/>
          <w:rtl/>
        </w:rPr>
        <w:t>הוא מלא ברכת ה</w:t>
      </w:r>
      <w:r w:rsidRPr="00740176">
        <w:rPr>
          <w:rFonts w:ascii="Narkisim" w:hAnsi="Narkisim" w:cs="Narkisim"/>
        </w:rPr>
        <w:t>'</w:t>
      </w:r>
      <w:r>
        <w:rPr>
          <w:rFonts w:ascii="Narkisim" w:hAnsi="Narkisim" w:cs="Narkisim" w:hint="cs"/>
          <w:rtl/>
        </w:rPr>
        <w:t xml:space="preserve">. </w:t>
      </w:r>
      <w:r w:rsidRPr="00740176">
        <w:rPr>
          <w:rFonts w:ascii="Narkisim" w:hAnsi="Narkisim" w:cs="Narkisim"/>
          <w:rtl/>
        </w:rPr>
        <w:t>הדברים מתאימים לדברי המשנה במסכת אבות</w:t>
      </w:r>
      <w:r w:rsidRPr="00740176">
        <w:rPr>
          <w:rFonts w:ascii="Narkisim" w:hAnsi="Narkisim" w:cs="Narkisim"/>
        </w:rPr>
        <w:t>:</w:t>
      </w:r>
      <w:r>
        <w:rPr>
          <w:rFonts w:ascii="Narkisim" w:hAnsi="Narkisim" w:cs="Narkisim" w:hint="cs"/>
          <w:rtl/>
        </w:rPr>
        <w:t xml:space="preserve"> </w:t>
      </w:r>
      <w:r w:rsidRPr="00740176">
        <w:rPr>
          <w:rFonts w:ascii="Narkisim" w:hAnsi="Narkisim" w:cs="Narkisim"/>
        </w:rPr>
        <w:t>"</w:t>
      </w:r>
      <w:r w:rsidRPr="00740176">
        <w:rPr>
          <w:rFonts w:ascii="Narkisim" w:hAnsi="Narkisim" w:cs="Narkisim"/>
          <w:rtl/>
        </w:rPr>
        <w:t>איזהו עשיר? השמח בחלקו</w:t>
      </w:r>
      <w:r w:rsidRPr="00740176">
        <w:rPr>
          <w:rFonts w:ascii="Narkisim" w:hAnsi="Narkisim" w:cs="Narkisim"/>
        </w:rPr>
        <w:t>"</w:t>
      </w:r>
      <w:r>
        <w:rPr>
          <w:rFonts w:ascii="Narkisim" w:hAnsi="Narkisim" w:cs="Narkisim" w:hint="cs"/>
          <w:rtl/>
        </w:rPr>
        <w:t xml:space="preserve"> (</w:t>
      </w:r>
      <w:r w:rsidRPr="00740176">
        <w:rPr>
          <w:rFonts w:ascii="Narkisim" w:hAnsi="Narkisim" w:cs="Narkisim"/>
          <w:rtl/>
        </w:rPr>
        <w:t>אבות ד, א</w:t>
      </w:r>
      <w:r>
        <w:rPr>
          <w:rFonts w:ascii="Narkisim" w:hAnsi="Narkisim" w:cs="Narkisim" w:hint="cs"/>
          <w:rtl/>
        </w:rPr>
        <w:t>)</w:t>
      </w:r>
      <w:r w:rsidRPr="00740176">
        <w:rPr>
          <w:rFonts w:ascii="Narkisim" w:hAnsi="Narkisim" w:cs="Narkisim"/>
        </w:rPr>
        <w:t>.</w:t>
      </w:r>
    </w:p>
    <w:p w14:paraId="6797C0A9" w14:textId="77777777" w:rsidR="00740176" w:rsidRPr="00740176" w:rsidRDefault="00740176" w:rsidP="00740176">
      <w:pPr>
        <w:spacing w:before="120" w:after="120" w:line="360" w:lineRule="auto"/>
        <w:jc w:val="both"/>
        <w:rPr>
          <w:rFonts w:ascii="Narkisim" w:hAnsi="Narkisim" w:cs="Narkisim"/>
        </w:rPr>
      </w:pPr>
      <w:r w:rsidRPr="00740176">
        <w:rPr>
          <w:rFonts w:ascii="Narkisim" w:hAnsi="Narkisim" w:cs="Narkisim"/>
          <w:rtl/>
        </w:rPr>
        <w:t>כאשר אדם שבע רצון ממה שיש לו, הוא מרגיש שיש לו הכול. לעומת זאת, פעמים רבות אנחנו מחפשים תמיד דברים אחרים: רוצים עוד ועוד, ומשום כך אנחנו מרגישים תמיד שחסר לנו משהו</w:t>
      </w:r>
      <w:r w:rsidRPr="00740176">
        <w:rPr>
          <w:rFonts w:ascii="Narkisim" w:hAnsi="Narkisim" w:cs="Narkisim"/>
        </w:rPr>
        <w:t>.</w:t>
      </w:r>
    </w:p>
    <w:p w14:paraId="43C70583" w14:textId="77777777" w:rsidR="00740176" w:rsidRPr="00740176" w:rsidRDefault="00740176" w:rsidP="00740176">
      <w:pPr>
        <w:spacing w:before="120" w:after="120" w:line="360" w:lineRule="auto"/>
        <w:jc w:val="both"/>
        <w:rPr>
          <w:rFonts w:ascii="Narkisim" w:hAnsi="Narkisim" w:cs="Narkisim"/>
        </w:rPr>
      </w:pPr>
      <w:r w:rsidRPr="00740176">
        <w:rPr>
          <w:rFonts w:ascii="Narkisim" w:hAnsi="Narkisim" w:cs="Narkisim"/>
          <w:rtl/>
        </w:rPr>
        <w:t>אדם שאינו שמח במה שיש לו, לעולם לא ירגיש שיש לו מספיק. תמיד יהיה דבר נוסף שהוא רוצה להשיג. אבל אדם שיודע לשמוח בחלקו, מרגיש שמח ומסופק ממה שניתן לו</w:t>
      </w:r>
      <w:r w:rsidRPr="00740176">
        <w:rPr>
          <w:rFonts w:ascii="Narkisim" w:hAnsi="Narkisim" w:cs="Narkisim"/>
        </w:rPr>
        <w:t>.</w:t>
      </w:r>
    </w:p>
    <w:p w14:paraId="452B3E91" w14:textId="77777777" w:rsidR="00740176" w:rsidRPr="00740176" w:rsidRDefault="00740176" w:rsidP="00740176">
      <w:pPr>
        <w:spacing w:before="120" w:after="120" w:line="360" w:lineRule="auto"/>
        <w:jc w:val="both"/>
        <w:rPr>
          <w:rFonts w:ascii="Narkisim" w:hAnsi="Narkisim" w:cs="Narkisim"/>
        </w:rPr>
      </w:pPr>
      <w:r w:rsidRPr="00740176">
        <w:rPr>
          <w:rFonts w:ascii="Narkisim" w:hAnsi="Narkisim" w:cs="Narkisim"/>
          <w:rtl/>
        </w:rPr>
        <w:t>אולם כאן יש נקודה חשובה שצריך להבחין בה. יש הבדל גדול בין ענייני החומר והגשמיות לבין ענייני הרוחניות</w:t>
      </w:r>
      <w:r w:rsidRPr="00740176">
        <w:rPr>
          <w:rFonts w:ascii="Narkisim" w:hAnsi="Narkisim" w:cs="Narkisim"/>
        </w:rPr>
        <w:t>.</w:t>
      </w:r>
    </w:p>
    <w:p w14:paraId="270C218F" w14:textId="007398F9" w:rsidR="00740176" w:rsidRPr="00740176" w:rsidRDefault="00740176" w:rsidP="00740176">
      <w:pPr>
        <w:spacing w:before="120" w:after="120" w:line="360" w:lineRule="auto"/>
        <w:jc w:val="both"/>
        <w:rPr>
          <w:rFonts w:ascii="Narkisim" w:hAnsi="Narkisim" w:cs="Narkisim"/>
        </w:rPr>
      </w:pPr>
      <w:r w:rsidRPr="00740176">
        <w:rPr>
          <w:rFonts w:ascii="Narkisim" w:hAnsi="Narkisim" w:cs="Narkisim"/>
          <w:rtl/>
        </w:rPr>
        <w:lastRenderedPageBreak/>
        <w:t>בענייני הגשמיות – על האדם להיות שבע רצון</w:t>
      </w:r>
      <w:r w:rsidRPr="00740176">
        <w:rPr>
          <w:rFonts w:ascii="Narkisim" w:hAnsi="Narkisim" w:cs="Narkisim"/>
        </w:rPr>
        <w:t>.</w:t>
      </w:r>
      <w:r>
        <w:rPr>
          <w:rFonts w:ascii="Narkisim" w:hAnsi="Narkisim" w:cs="Narkisim" w:hint="cs"/>
          <w:rtl/>
        </w:rPr>
        <w:t xml:space="preserve"> </w:t>
      </w:r>
      <w:r w:rsidRPr="00740176">
        <w:rPr>
          <w:rFonts w:ascii="Narkisim" w:hAnsi="Narkisim" w:cs="Narkisim"/>
          <w:rtl/>
        </w:rPr>
        <w:t>הוא צריך לדעת לשמוח במה שיש לו, להכיר טובה על מה שקיבל ולהרגיש שהוא מבורך. זהו "נפתלי שבע רצון ומלא ברכת ה'</w:t>
      </w:r>
      <w:r>
        <w:rPr>
          <w:rFonts w:ascii="Narkisim" w:hAnsi="Narkisim" w:cs="Narkisim" w:hint="cs"/>
          <w:rtl/>
        </w:rPr>
        <w:t xml:space="preserve"> </w:t>
      </w:r>
      <w:r w:rsidRPr="00740176">
        <w:rPr>
          <w:rFonts w:ascii="Narkisim" w:hAnsi="Narkisim" w:cs="Narkisim"/>
          <w:rtl/>
        </w:rPr>
        <w:t>" – כאשר אדם שבע רצון ממה שיש לו, הוא מגלה את ברכת ה' שבחייו</w:t>
      </w:r>
      <w:r w:rsidRPr="00740176">
        <w:rPr>
          <w:rFonts w:ascii="Narkisim" w:hAnsi="Narkisim" w:cs="Narkisim"/>
        </w:rPr>
        <w:t>.</w:t>
      </w:r>
    </w:p>
    <w:p w14:paraId="483FB43D" w14:textId="023857F8" w:rsidR="00740176" w:rsidRPr="00740176" w:rsidRDefault="00740176" w:rsidP="00740176">
      <w:pPr>
        <w:spacing w:before="120" w:after="120" w:line="360" w:lineRule="auto"/>
        <w:jc w:val="both"/>
        <w:rPr>
          <w:rFonts w:ascii="Narkisim" w:hAnsi="Narkisim" w:cs="Narkisim"/>
        </w:rPr>
      </w:pPr>
      <w:r w:rsidRPr="00740176">
        <w:rPr>
          <w:rFonts w:ascii="Narkisim" w:hAnsi="Narkisim" w:cs="Narkisim"/>
          <w:rtl/>
        </w:rPr>
        <w:t>אבל בענייני הרוחניות – אין להסתפק במה שיש</w:t>
      </w:r>
      <w:r w:rsidRPr="00740176">
        <w:rPr>
          <w:rFonts w:ascii="Narkisim" w:hAnsi="Narkisim" w:cs="Narkisim"/>
        </w:rPr>
        <w:t>.</w:t>
      </w:r>
      <w:r>
        <w:rPr>
          <w:rFonts w:ascii="Narkisim" w:hAnsi="Narkisim" w:cs="Narkisim" w:hint="cs"/>
          <w:rtl/>
        </w:rPr>
        <w:t xml:space="preserve"> </w:t>
      </w:r>
      <w:r w:rsidRPr="00740176">
        <w:rPr>
          <w:rFonts w:ascii="Narkisim" w:hAnsi="Narkisim" w:cs="Narkisim"/>
          <w:rtl/>
        </w:rPr>
        <w:t>ברוחניות האדם אינו אמור לומר: "יש לי מספיק". להפך – עליו תמיד לשאוף לגדול, להתקדם, ללמוד עוד ולהשיג יותר. אין כאן מקום לשמחה במובן של הסתפקות במצב הקיים, אלא לשאיפה מתמדת להתעלות</w:t>
      </w:r>
      <w:r w:rsidRPr="00740176">
        <w:rPr>
          <w:rFonts w:ascii="Narkisim" w:hAnsi="Narkisim" w:cs="Narkisim"/>
        </w:rPr>
        <w:t>.</w:t>
      </w:r>
    </w:p>
    <w:p w14:paraId="41702526" w14:textId="44AF60A5" w:rsidR="00740176" w:rsidRPr="00740176" w:rsidRDefault="00740176" w:rsidP="00740176">
      <w:pPr>
        <w:spacing w:before="120" w:after="120" w:line="360" w:lineRule="auto"/>
        <w:jc w:val="both"/>
        <w:rPr>
          <w:rFonts w:ascii="Narkisim" w:hAnsi="Narkisim" w:cs="Narkisim"/>
        </w:rPr>
      </w:pPr>
      <w:r w:rsidRPr="00740176">
        <w:rPr>
          <w:rFonts w:ascii="Narkisim" w:hAnsi="Narkisim" w:cs="Narkisim"/>
          <w:rtl/>
        </w:rPr>
        <w:t>כך אנו מוצאים בברכת יעקב לנפתלי</w:t>
      </w:r>
      <w:r w:rsidRPr="00740176">
        <w:rPr>
          <w:rFonts w:ascii="Narkisim" w:hAnsi="Narkisim" w:cs="Narkisim"/>
        </w:rPr>
        <w:t>:</w:t>
      </w:r>
      <w:r>
        <w:rPr>
          <w:rFonts w:ascii="Narkisim" w:hAnsi="Narkisim" w:cs="Narkisim" w:hint="cs"/>
          <w:rtl/>
        </w:rPr>
        <w:t xml:space="preserve"> </w:t>
      </w:r>
      <w:r w:rsidRPr="00740176">
        <w:rPr>
          <w:rFonts w:ascii="Narkisim" w:hAnsi="Narkisim" w:cs="Narkisim"/>
        </w:rPr>
        <w:t>"</w:t>
      </w:r>
      <w:r w:rsidRPr="00740176">
        <w:rPr>
          <w:rFonts w:ascii="Narkisim" w:hAnsi="Narkisim" w:cs="Narkisim"/>
          <w:rtl/>
        </w:rPr>
        <w:t>נַפְתָּלִי אַיָּלָה שְׁלֻחָה, הַנֹּתֵן אִמְרֵי שָׁפֶר</w:t>
      </w:r>
      <w:r w:rsidRPr="00740176">
        <w:rPr>
          <w:rFonts w:ascii="Narkisim" w:hAnsi="Narkisim" w:cs="Narkisim"/>
        </w:rPr>
        <w:t>"</w:t>
      </w:r>
      <w:r>
        <w:rPr>
          <w:rFonts w:ascii="Narkisim" w:hAnsi="Narkisim" w:cs="Narkisim" w:hint="cs"/>
          <w:rtl/>
        </w:rPr>
        <w:t xml:space="preserve"> (</w:t>
      </w:r>
      <w:r w:rsidRPr="00740176">
        <w:rPr>
          <w:rFonts w:ascii="Narkisim" w:hAnsi="Narkisim" w:cs="Narkisim"/>
          <w:rtl/>
        </w:rPr>
        <w:t xml:space="preserve">בראשית מט, </w:t>
      </w:r>
      <w:proofErr w:type="spellStart"/>
      <w:r w:rsidRPr="00740176">
        <w:rPr>
          <w:rFonts w:ascii="Narkisim" w:hAnsi="Narkisim" w:cs="Narkisim"/>
          <w:rtl/>
        </w:rPr>
        <w:t>כא</w:t>
      </w:r>
      <w:proofErr w:type="spellEnd"/>
      <w:r>
        <w:rPr>
          <w:rFonts w:ascii="Narkisim" w:hAnsi="Narkisim" w:cs="Narkisim" w:hint="cs"/>
          <w:rtl/>
        </w:rPr>
        <w:t>)</w:t>
      </w:r>
      <w:r w:rsidRPr="00740176">
        <w:rPr>
          <w:rFonts w:ascii="Narkisim" w:hAnsi="Narkisim" w:cs="Narkisim"/>
        </w:rPr>
        <w:t>.</w:t>
      </w:r>
    </w:p>
    <w:p w14:paraId="064E026B" w14:textId="16DDB426" w:rsidR="00740176" w:rsidRPr="00740176" w:rsidRDefault="00740176" w:rsidP="00740176">
      <w:pPr>
        <w:spacing w:before="120" w:after="120" w:line="360" w:lineRule="auto"/>
        <w:jc w:val="both"/>
        <w:rPr>
          <w:rFonts w:ascii="Narkisim" w:hAnsi="Narkisim" w:cs="Narkisim"/>
        </w:rPr>
      </w:pPr>
      <w:r w:rsidRPr="00740176">
        <w:rPr>
          <w:rFonts w:ascii="Narkisim" w:hAnsi="Narkisim" w:cs="Narkisim"/>
          <w:rtl/>
        </w:rPr>
        <w:t xml:space="preserve">מה משמעות הביטוי </w:t>
      </w:r>
      <w:r w:rsidRPr="00740176">
        <w:rPr>
          <w:rFonts w:ascii="Narkisim" w:hAnsi="Narkisim" w:cs="Narkisim"/>
        </w:rPr>
        <w:t>"</w:t>
      </w:r>
      <w:r w:rsidRPr="00740176">
        <w:rPr>
          <w:rFonts w:ascii="Narkisim" w:hAnsi="Narkisim" w:cs="Narkisim"/>
          <w:rtl/>
        </w:rPr>
        <w:t>אַיָּלָה שְׁלֻחָה</w:t>
      </w:r>
      <w:r>
        <w:rPr>
          <w:rFonts w:ascii="Narkisim" w:hAnsi="Narkisim" w:cs="Narkisim" w:hint="cs"/>
          <w:rtl/>
        </w:rPr>
        <w:t xml:space="preserve">"? </w:t>
      </w:r>
      <w:r w:rsidRPr="00740176">
        <w:rPr>
          <w:rFonts w:ascii="Narkisim" w:hAnsi="Narkisim" w:cs="Narkisim"/>
          <w:rtl/>
        </w:rPr>
        <w:t>מובא במדרש שנפתלי היה גולה למקום תורה. הוא היה מוכן לצאת ממקומו ולנדוד למקום שבו יוכל ללמוד תורה ולהתעלות בה</w:t>
      </w:r>
      <w:r w:rsidRPr="00740176">
        <w:rPr>
          <w:rFonts w:ascii="Narkisim" w:hAnsi="Narkisim" w:cs="Narkisim"/>
        </w:rPr>
        <w:t>.</w:t>
      </w:r>
    </w:p>
    <w:p w14:paraId="79BF6DA7" w14:textId="1D0D7A8D" w:rsidR="00740176" w:rsidRPr="00740176" w:rsidRDefault="00740176" w:rsidP="00740176">
      <w:pPr>
        <w:spacing w:before="120" w:after="120" w:line="360" w:lineRule="auto"/>
        <w:jc w:val="both"/>
        <w:rPr>
          <w:rFonts w:ascii="Narkisim" w:hAnsi="Narkisim" w:cs="Narkisim"/>
        </w:rPr>
      </w:pPr>
      <w:r w:rsidRPr="00740176">
        <w:rPr>
          <w:rFonts w:ascii="Narkisim" w:hAnsi="Narkisim" w:cs="Narkisim"/>
          <w:rtl/>
        </w:rPr>
        <w:t>זהו בדיוק ההבדל</w:t>
      </w:r>
      <w:r w:rsidRPr="00740176">
        <w:rPr>
          <w:rFonts w:ascii="Narkisim" w:hAnsi="Narkisim" w:cs="Narkisim"/>
        </w:rPr>
        <w:t>:</w:t>
      </w:r>
      <w:r>
        <w:rPr>
          <w:rFonts w:ascii="Narkisim" w:hAnsi="Narkisim" w:cs="Narkisim" w:hint="cs"/>
          <w:rtl/>
        </w:rPr>
        <w:t xml:space="preserve"> </w:t>
      </w:r>
      <w:r w:rsidRPr="00740176">
        <w:rPr>
          <w:rFonts w:ascii="Narkisim" w:hAnsi="Narkisim" w:cs="Narkisim"/>
          <w:rtl/>
        </w:rPr>
        <w:t>בגשמיות – להיות שמח במה שיש לך; ברוחניות – תמיד לרצות ולהשיג יותר</w:t>
      </w:r>
      <w:r w:rsidRPr="00740176">
        <w:rPr>
          <w:rFonts w:ascii="Narkisim" w:hAnsi="Narkisim" w:cs="Narkisim"/>
        </w:rPr>
        <w:t>.</w:t>
      </w:r>
    </w:p>
    <w:p w14:paraId="3FDE9502" w14:textId="77777777" w:rsidR="00740176" w:rsidRPr="00740176" w:rsidRDefault="00740176" w:rsidP="00740176">
      <w:pPr>
        <w:spacing w:before="120" w:after="120" w:line="360" w:lineRule="auto"/>
        <w:jc w:val="both"/>
        <w:rPr>
          <w:rFonts w:ascii="Narkisim" w:hAnsi="Narkisim" w:cs="Narkisim"/>
        </w:rPr>
      </w:pPr>
      <w:r w:rsidRPr="00740176">
        <w:rPr>
          <w:rFonts w:ascii="Narkisim" w:hAnsi="Narkisim" w:cs="Narkisim"/>
          <w:rtl/>
        </w:rPr>
        <w:t>אין אדם צריך להיות בלתי מרוצה ממצבו הגשמי. להפך, עליו לראות את הטוב שבחייו ולהכיר בברכת ה' שניתנה לו. אך בכל הנוגע לתורה, לעבודת ה' ולמידות – אסור שהאדם יסתפק במה שכבר השיג</w:t>
      </w:r>
      <w:r w:rsidRPr="00740176">
        <w:rPr>
          <w:rFonts w:ascii="Narkisim" w:hAnsi="Narkisim" w:cs="Narkisim"/>
        </w:rPr>
        <w:t>.</w:t>
      </w:r>
    </w:p>
    <w:p w14:paraId="59073296" w14:textId="77777777" w:rsidR="00740176" w:rsidRPr="00740176" w:rsidRDefault="00740176" w:rsidP="00740176">
      <w:pPr>
        <w:spacing w:before="120" w:after="120" w:line="360" w:lineRule="auto"/>
        <w:jc w:val="both"/>
        <w:rPr>
          <w:rFonts w:ascii="Narkisim" w:hAnsi="Narkisim" w:cs="Narkisim"/>
        </w:rPr>
      </w:pPr>
      <w:r w:rsidRPr="00740176">
        <w:rPr>
          <w:rFonts w:ascii="Narkisim" w:hAnsi="Narkisim" w:cs="Narkisim"/>
          <w:rtl/>
        </w:rPr>
        <w:t>ברוחניות צריך להיות תמיד בתנועה: ללמוד עוד, להתייגע עוד, להתעלות עוד ולשאוף להגיע למדרגות גבוהות יותר</w:t>
      </w:r>
      <w:r w:rsidRPr="00740176">
        <w:rPr>
          <w:rFonts w:ascii="Narkisim" w:hAnsi="Narkisim" w:cs="Narkisim"/>
        </w:rPr>
        <w:t>.</w:t>
      </w:r>
    </w:p>
    <w:p w14:paraId="042C7B90" w14:textId="45AA2606" w:rsidR="00740176" w:rsidRPr="00740176" w:rsidRDefault="00740176" w:rsidP="00740176">
      <w:pPr>
        <w:spacing w:before="120" w:after="120" w:line="360" w:lineRule="auto"/>
        <w:jc w:val="both"/>
        <w:rPr>
          <w:rFonts w:ascii="Narkisim" w:hAnsi="Narkisim" w:cs="Narkisim"/>
        </w:rPr>
      </w:pPr>
      <w:r w:rsidRPr="00740176">
        <w:rPr>
          <w:rFonts w:ascii="Narkisim" w:hAnsi="Narkisim" w:cs="Narkisim"/>
          <w:rtl/>
        </w:rPr>
        <w:t>זהו המסר שאנו יכולים ללמוד מנפתלי</w:t>
      </w:r>
      <w:r w:rsidRPr="00740176">
        <w:rPr>
          <w:rFonts w:ascii="Narkisim" w:hAnsi="Narkisim" w:cs="Narkisim"/>
        </w:rPr>
        <w:t>:</w:t>
      </w:r>
      <w:r>
        <w:rPr>
          <w:rFonts w:ascii="Narkisim" w:hAnsi="Narkisim" w:cs="Narkisim" w:hint="cs"/>
          <w:rtl/>
        </w:rPr>
        <w:t xml:space="preserve"> </w:t>
      </w:r>
      <w:r w:rsidRPr="00740176">
        <w:rPr>
          <w:rFonts w:ascii="Narkisim" w:hAnsi="Narkisim" w:cs="Narkisim"/>
          <w:rtl/>
        </w:rPr>
        <w:t>שבע רצון במה שיש לך – אבל לעולם אל תהיה שבע רצון ממה שהשגת ברוחניות</w:t>
      </w:r>
      <w:r w:rsidRPr="00740176">
        <w:rPr>
          <w:rFonts w:ascii="Narkisim" w:hAnsi="Narkisim" w:cs="Narkisim"/>
        </w:rPr>
        <w:t>.</w:t>
      </w:r>
    </w:p>
    <w:p w14:paraId="7234C08C" w14:textId="77777777" w:rsidR="00740176" w:rsidRDefault="00740176" w:rsidP="00E874B2">
      <w:pPr>
        <w:spacing w:before="120" w:after="120" w:line="360" w:lineRule="auto"/>
        <w:jc w:val="both"/>
        <w:rPr>
          <w:rFonts w:ascii="Narkisim" w:hAnsi="Narkisim" w:cs="Narkisim"/>
          <w:rtl/>
        </w:rPr>
      </w:pPr>
    </w:p>
    <w:p w14:paraId="621B695B" w14:textId="77777777" w:rsidR="00E2279A" w:rsidRPr="00E2279A" w:rsidRDefault="00E2279A" w:rsidP="00E2279A">
      <w:pPr>
        <w:spacing w:before="120" w:after="120" w:line="360" w:lineRule="auto"/>
        <w:jc w:val="both"/>
        <w:rPr>
          <w:rFonts w:ascii="Narkisim" w:hAnsi="Narkisim" w:cs="Narkisim"/>
          <w:b/>
          <w:bCs/>
          <w:sz w:val="28"/>
          <w:szCs w:val="28"/>
        </w:rPr>
      </w:pPr>
      <w:r w:rsidRPr="00E2279A">
        <w:rPr>
          <w:rFonts w:ascii="Narkisim" w:hAnsi="Narkisim" w:cs="Narkisim"/>
          <w:b/>
          <w:bCs/>
          <w:sz w:val="28"/>
          <w:szCs w:val="28"/>
          <w:rtl/>
        </w:rPr>
        <w:t>שמחת תורה והמנהג – שמחתה של תורה שבעל פה</w:t>
      </w:r>
    </w:p>
    <w:p w14:paraId="50A5B168" w14:textId="77777777" w:rsidR="00E2279A" w:rsidRPr="00E2279A" w:rsidRDefault="00E2279A" w:rsidP="00E2279A">
      <w:pPr>
        <w:spacing w:before="120" w:after="120" w:line="360" w:lineRule="auto"/>
        <w:jc w:val="both"/>
        <w:rPr>
          <w:rFonts w:ascii="Narkisim" w:hAnsi="Narkisim" w:cs="Narkisim"/>
        </w:rPr>
      </w:pPr>
      <w:r w:rsidRPr="00E2279A">
        <w:rPr>
          <w:rFonts w:ascii="Narkisim" w:hAnsi="Narkisim" w:cs="Narkisim"/>
          <w:rtl/>
        </w:rPr>
        <w:t>בשמחת תורה נוהגים מנהגים רבים, שלכאורה עומדים בניגוד לדין הפשוט המוזכר בתלמוד הבבלי. דווקא עובדה זו מעוררת מחשבה: מדוע בשמחת תורה התפתחו מנהגים רבים כל כך שאינם תואמים, לכאורה, את ההלכה המפורשת בתלמוד</w:t>
      </w:r>
      <w:r w:rsidRPr="00E2279A">
        <w:rPr>
          <w:rFonts w:ascii="Narkisim" w:hAnsi="Narkisim" w:cs="Narkisim"/>
        </w:rPr>
        <w:t>?</w:t>
      </w:r>
    </w:p>
    <w:p w14:paraId="7F93CB74" w14:textId="77777777" w:rsidR="00E2279A" w:rsidRDefault="00E2279A" w:rsidP="00E2279A">
      <w:pPr>
        <w:spacing w:before="120" w:after="120" w:line="360" w:lineRule="auto"/>
        <w:jc w:val="both"/>
        <w:rPr>
          <w:rFonts w:ascii="Narkisim" w:hAnsi="Narkisim" w:cs="Narkisim"/>
          <w:rtl/>
        </w:rPr>
      </w:pPr>
      <w:r w:rsidRPr="00E2279A">
        <w:rPr>
          <w:rFonts w:ascii="Narkisim" w:hAnsi="Narkisim" w:cs="Narkisim"/>
          <w:rtl/>
        </w:rPr>
        <w:t>נעמוד תחילה על כמה מן המנהגים הללו</w:t>
      </w:r>
      <w:r w:rsidRPr="00E2279A">
        <w:rPr>
          <w:rFonts w:ascii="Narkisim" w:hAnsi="Narkisim" w:cs="Narkisim"/>
        </w:rPr>
        <w:t>.</w:t>
      </w:r>
    </w:p>
    <w:p w14:paraId="6DD88805" w14:textId="77777777" w:rsidR="00E2279A" w:rsidRPr="00E2279A" w:rsidRDefault="00E2279A" w:rsidP="00E2279A">
      <w:pPr>
        <w:spacing w:before="120" w:after="120" w:line="360" w:lineRule="auto"/>
        <w:jc w:val="both"/>
        <w:rPr>
          <w:rFonts w:ascii="Narkisim" w:hAnsi="Narkisim" w:cs="Narkisim"/>
        </w:rPr>
      </w:pPr>
    </w:p>
    <w:p w14:paraId="63F117D3" w14:textId="77777777" w:rsidR="00E2279A" w:rsidRPr="00E2279A" w:rsidRDefault="00E2279A" w:rsidP="00E2279A">
      <w:pPr>
        <w:spacing w:before="120" w:after="120" w:line="360" w:lineRule="auto"/>
        <w:jc w:val="both"/>
        <w:rPr>
          <w:rFonts w:ascii="Narkisim" w:hAnsi="Narkisim" w:cs="Narkisim"/>
          <w:b/>
          <w:bCs/>
        </w:rPr>
      </w:pPr>
      <w:r w:rsidRPr="00E2279A">
        <w:rPr>
          <w:rFonts w:ascii="Narkisim" w:hAnsi="Narkisim" w:cs="Narkisim"/>
          <w:b/>
          <w:bCs/>
          <w:rtl/>
        </w:rPr>
        <w:t>א. קריאת פרשת וזאת הברכה בשמיני עצרת</w:t>
      </w:r>
    </w:p>
    <w:p w14:paraId="332BEF11" w14:textId="40815F4A" w:rsidR="00E2279A" w:rsidRPr="00E2279A" w:rsidRDefault="00E2279A" w:rsidP="00E2279A">
      <w:pPr>
        <w:spacing w:before="120" w:after="120" w:line="360" w:lineRule="auto"/>
        <w:jc w:val="both"/>
        <w:rPr>
          <w:rFonts w:ascii="Narkisim" w:hAnsi="Narkisim" w:cs="Narkisim"/>
        </w:rPr>
      </w:pPr>
      <w:r w:rsidRPr="00E2279A">
        <w:rPr>
          <w:rFonts w:ascii="Narkisim" w:hAnsi="Narkisim" w:cs="Narkisim"/>
          <w:rtl/>
        </w:rPr>
        <w:t>בדרך כלל, בכל אחד מן החגים יש קריאה מיוחדת לחג</w:t>
      </w:r>
      <w:r w:rsidRPr="00E2279A">
        <w:rPr>
          <w:rFonts w:ascii="Narkisim" w:hAnsi="Narkisim" w:cs="Narkisim" w:hint="cs"/>
          <w:rtl/>
        </w:rPr>
        <w:t>, בניגוד לשמחת תורה שהקריאה אינה קריאה של החג</w:t>
      </w:r>
      <w:r w:rsidRPr="00E2279A">
        <w:rPr>
          <w:rFonts w:ascii="Narkisim" w:hAnsi="Narkisim" w:cs="Narkisim"/>
          <w:rtl/>
        </w:rPr>
        <w:t>. אלא שכאן אין הדבר מנוגד לתלמוד הבבלי, שכן הדברים מבוארים במסכת מגילה לב, ע"א</w:t>
      </w:r>
      <w:r w:rsidRPr="00E2279A">
        <w:rPr>
          <w:rFonts w:ascii="Narkisim" w:hAnsi="Narkisim" w:cs="Narkisim"/>
        </w:rPr>
        <w:t>.</w:t>
      </w:r>
    </w:p>
    <w:p w14:paraId="377F2ADB" w14:textId="77777777" w:rsidR="00E2279A" w:rsidRDefault="00E2279A" w:rsidP="00E2279A">
      <w:pPr>
        <w:spacing w:before="120" w:after="120" w:line="360" w:lineRule="auto"/>
        <w:jc w:val="both"/>
        <w:rPr>
          <w:rFonts w:ascii="Narkisim" w:hAnsi="Narkisim" w:cs="Narkisim"/>
          <w:rtl/>
        </w:rPr>
      </w:pPr>
      <w:r w:rsidRPr="00E2279A">
        <w:rPr>
          <w:rFonts w:ascii="Narkisim" w:hAnsi="Narkisim" w:cs="Narkisim"/>
          <w:rtl/>
        </w:rPr>
        <w:t>אולם המנהג הנהוג כיום בארץ ישראל לכאורה עומד בניגוד לאמור בתלמוד. לפי התלמוד, בארץ ישראל, שבה אין יום טוב שני של גלויות, בשמיני עצרת יש לקרוא מפרשת המועדות. ואילו אנו איננו נוהגים כך, אלא קוראים את פרשת וזאת הברכה</w:t>
      </w:r>
      <w:r w:rsidRPr="00E2279A">
        <w:rPr>
          <w:rFonts w:ascii="Narkisim" w:hAnsi="Narkisim" w:cs="Narkisim"/>
        </w:rPr>
        <w:t>.</w:t>
      </w:r>
    </w:p>
    <w:p w14:paraId="0C3F5A37" w14:textId="77777777" w:rsidR="00E2279A" w:rsidRPr="00E2279A" w:rsidRDefault="00E2279A" w:rsidP="00E2279A">
      <w:pPr>
        <w:spacing w:before="120" w:after="120" w:line="360" w:lineRule="auto"/>
        <w:jc w:val="both"/>
        <w:rPr>
          <w:rFonts w:ascii="Narkisim" w:hAnsi="Narkisim" w:cs="Narkisim"/>
        </w:rPr>
      </w:pPr>
    </w:p>
    <w:p w14:paraId="249BD892" w14:textId="77777777" w:rsidR="00E2279A" w:rsidRPr="00E2279A" w:rsidRDefault="00E2279A" w:rsidP="00E2279A">
      <w:pPr>
        <w:spacing w:before="120" w:after="120" w:line="360" w:lineRule="auto"/>
        <w:jc w:val="both"/>
        <w:rPr>
          <w:rFonts w:ascii="Narkisim" w:hAnsi="Narkisim" w:cs="Narkisim"/>
          <w:b/>
          <w:bCs/>
        </w:rPr>
      </w:pPr>
      <w:r w:rsidRPr="00E2279A">
        <w:rPr>
          <w:rFonts w:ascii="Narkisim" w:hAnsi="Narkisim" w:cs="Narkisim"/>
          <w:b/>
          <w:bCs/>
          <w:rtl/>
        </w:rPr>
        <w:t>ב. קריאת פרשת בראשית</w:t>
      </w:r>
    </w:p>
    <w:p w14:paraId="09D017AF" w14:textId="77777777" w:rsidR="00E2279A" w:rsidRPr="00E2279A" w:rsidRDefault="00E2279A" w:rsidP="00E2279A">
      <w:pPr>
        <w:spacing w:before="120" w:after="120" w:line="360" w:lineRule="auto"/>
        <w:jc w:val="both"/>
        <w:rPr>
          <w:rFonts w:ascii="Narkisim" w:hAnsi="Narkisim" w:cs="Narkisim"/>
        </w:rPr>
      </w:pPr>
      <w:r w:rsidRPr="00E2279A">
        <w:rPr>
          <w:rFonts w:ascii="Narkisim" w:hAnsi="Narkisim" w:cs="Narkisim"/>
          <w:rtl/>
        </w:rPr>
        <w:t>מיד לאחר קריאת פרשת וזאת הברכה נוהגים לקרוא את תחילתה של פרשת בראשית, עוד קודם קריאת המפטיר</w:t>
      </w:r>
      <w:r w:rsidRPr="00E2279A">
        <w:rPr>
          <w:rFonts w:ascii="Narkisim" w:hAnsi="Narkisim" w:cs="Narkisim"/>
        </w:rPr>
        <w:t>.</w:t>
      </w:r>
    </w:p>
    <w:p w14:paraId="0F29425C" w14:textId="4C2D8D3A" w:rsidR="00E2279A" w:rsidRPr="00E2279A" w:rsidRDefault="00E2279A" w:rsidP="00E2279A">
      <w:pPr>
        <w:spacing w:before="120" w:after="120" w:line="360" w:lineRule="auto"/>
        <w:jc w:val="both"/>
        <w:rPr>
          <w:rFonts w:ascii="Narkisim" w:hAnsi="Narkisim" w:cs="Narkisim"/>
        </w:rPr>
      </w:pPr>
      <w:r w:rsidRPr="00E2279A">
        <w:rPr>
          <w:rFonts w:ascii="Narkisim" w:hAnsi="Narkisim" w:cs="Narkisim"/>
          <w:rtl/>
        </w:rPr>
        <w:t>לכאורה, יש כאן כמה שאלות. ראשית, יש להקדים את המפטיר משום הכלל תדיר ושאינו תדיר – תדיר קודם</w:t>
      </w:r>
      <w:r w:rsidRPr="00E2279A">
        <w:rPr>
          <w:rFonts w:ascii="Narkisim" w:hAnsi="Narkisim" w:cs="Narkisim"/>
        </w:rPr>
        <w:t>.</w:t>
      </w:r>
      <w:r>
        <w:rPr>
          <w:rFonts w:ascii="Narkisim" w:hAnsi="Narkisim" w:cs="Narkisim" w:hint="cs"/>
          <w:rtl/>
        </w:rPr>
        <w:t xml:space="preserve"> </w:t>
      </w:r>
      <w:r w:rsidRPr="00E2279A">
        <w:rPr>
          <w:rFonts w:ascii="Narkisim" w:hAnsi="Narkisim" w:cs="Narkisim"/>
          <w:rtl/>
        </w:rPr>
        <w:t>נוסף על כך, קריאת פרשת בראשית אינה אלא מנהג, ואילו קריאת המפטיר היא מחובת היום. ממילא מתעוררת גם שאלה אם בכלל יש לברך על קריאה זו, שאינה קריאת חובה</w:t>
      </w:r>
      <w:r w:rsidRPr="00E2279A">
        <w:rPr>
          <w:rFonts w:ascii="Narkisim" w:hAnsi="Narkisim" w:cs="Narkisim"/>
        </w:rPr>
        <w:t>.</w:t>
      </w:r>
    </w:p>
    <w:p w14:paraId="3CE37639" w14:textId="77777777" w:rsidR="00E2279A" w:rsidRPr="00E2279A" w:rsidRDefault="00E2279A" w:rsidP="00E2279A">
      <w:pPr>
        <w:spacing w:before="120" w:after="120" w:line="360" w:lineRule="auto"/>
        <w:jc w:val="both"/>
        <w:rPr>
          <w:rFonts w:ascii="Narkisim" w:hAnsi="Narkisim" w:cs="Narkisim"/>
        </w:rPr>
      </w:pPr>
      <w:r w:rsidRPr="00E2279A">
        <w:rPr>
          <w:rFonts w:ascii="Narkisim" w:hAnsi="Narkisim" w:cs="Narkisim"/>
          <w:rtl/>
        </w:rPr>
        <w:t>היו מקומות שנהגו שעולה אחד יקרא הן את פרשת וזאת הברכה והן את תחילתה של פרשת בראשית. הוא לא היה מסיים את הקריאה לאחר פרשת וזאת הברכה, אלא ממשיך מיד בקריאת תחילת בראשית, ורק לאחר מכן מברך ברכה אחרונה</w:t>
      </w:r>
      <w:r w:rsidRPr="00E2279A">
        <w:rPr>
          <w:rFonts w:ascii="Narkisim" w:hAnsi="Narkisim" w:cs="Narkisim"/>
        </w:rPr>
        <w:t>.</w:t>
      </w:r>
    </w:p>
    <w:p w14:paraId="7D3B4863" w14:textId="77777777" w:rsidR="00E2279A" w:rsidRDefault="00E2279A" w:rsidP="00E2279A">
      <w:pPr>
        <w:spacing w:before="120" w:after="120" w:line="360" w:lineRule="auto"/>
        <w:jc w:val="both"/>
        <w:rPr>
          <w:rFonts w:ascii="Narkisim" w:hAnsi="Narkisim" w:cs="Narkisim"/>
          <w:rtl/>
        </w:rPr>
      </w:pPr>
      <w:r w:rsidRPr="00E2279A">
        <w:rPr>
          <w:rFonts w:ascii="Narkisim" w:hAnsi="Narkisim" w:cs="Narkisim"/>
          <w:rtl/>
        </w:rPr>
        <w:t>אלא שגם במנהג זה יש לכאורה ניגוד לדין הפשוט, שלפיו אין לקורא אחד לקרוא בשני ספרי תורה, משום פגמו של ספר תורה</w:t>
      </w:r>
      <w:r w:rsidRPr="00E2279A">
        <w:rPr>
          <w:rFonts w:ascii="Narkisim" w:hAnsi="Narkisim" w:cs="Narkisim"/>
        </w:rPr>
        <w:t>.</w:t>
      </w:r>
    </w:p>
    <w:p w14:paraId="48335520" w14:textId="77777777" w:rsidR="00E2279A" w:rsidRPr="00E2279A" w:rsidRDefault="00E2279A" w:rsidP="00E2279A">
      <w:pPr>
        <w:spacing w:before="120" w:after="120" w:line="360" w:lineRule="auto"/>
        <w:jc w:val="both"/>
        <w:rPr>
          <w:rFonts w:ascii="Narkisim" w:hAnsi="Narkisim" w:cs="Narkisim"/>
        </w:rPr>
      </w:pPr>
    </w:p>
    <w:p w14:paraId="6654FC71" w14:textId="77777777" w:rsidR="00E2279A" w:rsidRPr="00E2279A" w:rsidRDefault="00E2279A" w:rsidP="00E2279A">
      <w:pPr>
        <w:spacing w:before="120" w:after="120" w:line="360" w:lineRule="auto"/>
        <w:jc w:val="both"/>
        <w:rPr>
          <w:rFonts w:ascii="Narkisim" w:hAnsi="Narkisim" w:cs="Narkisim"/>
          <w:b/>
          <w:bCs/>
        </w:rPr>
      </w:pPr>
      <w:r w:rsidRPr="00E2279A">
        <w:rPr>
          <w:rFonts w:ascii="Narkisim" w:hAnsi="Narkisim" w:cs="Narkisim"/>
          <w:b/>
          <w:bCs/>
          <w:rtl/>
        </w:rPr>
        <w:lastRenderedPageBreak/>
        <w:t>ג. קריאת ההפטרה מספר יהושע</w:t>
      </w:r>
    </w:p>
    <w:p w14:paraId="65656C44" w14:textId="47B02250" w:rsidR="00E2279A" w:rsidRPr="00E2279A" w:rsidRDefault="00E2279A" w:rsidP="00E2279A">
      <w:pPr>
        <w:spacing w:before="120" w:after="120" w:line="360" w:lineRule="auto"/>
        <w:jc w:val="both"/>
        <w:rPr>
          <w:rFonts w:ascii="Narkisim" w:hAnsi="Narkisim" w:cs="Narkisim"/>
        </w:rPr>
      </w:pPr>
      <w:r w:rsidRPr="00E2279A">
        <w:rPr>
          <w:rFonts w:ascii="Narkisim" w:hAnsi="Narkisim" w:cs="Narkisim"/>
          <w:rtl/>
        </w:rPr>
        <w:t xml:space="preserve">גם קריאת ההפטרה בפרק הראשון של ספר יהושע עומדת לכאורה בניגוד לדין התלמוד, שלפיו יש לקרוא כהפטרה את </w:t>
      </w:r>
      <w:r w:rsidRPr="00E2279A">
        <w:rPr>
          <w:rFonts w:ascii="Narkisim" w:hAnsi="Narkisim" w:cs="Narkisim"/>
        </w:rPr>
        <w:t>"</w:t>
      </w:r>
      <w:r w:rsidRPr="00E2279A">
        <w:rPr>
          <w:rFonts w:ascii="Narkisim" w:hAnsi="Narkisim" w:cs="Narkisim"/>
          <w:rtl/>
        </w:rPr>
        <w:t>ויעמד שלמה</w:t>
      </w:r>
      <w:r w:rsidRPr="00E2279A">
        <w:rPr>
          <w:rFonts w:ascii="Narkisim" w:hAnsi="Narkisim" w:cs="Narkisim"/>
        </w:rPr>
        <w:t>"</w:t>
      </w:r>
      <w:r w:rsidRPr="00E2279A">
        <w:rPr>
          <w:rFonts w:ascii="Narkisim" w:hAnsi="Narkisim" w:cs="Narkisim" w:hint="cs"/>
          <w:rtl/>
        </w:rPr>
        <w:t xml:space="preserve">, </w:t>
      </w:r>
      <w:r w:rsidRPr="00E2279A">
        <w:rPr>
          <w:rFonts w:ascii="Narkisim" w:hAnsi="Narkisim" w:cs="Narkisim"/>
          <w:rtl/>
        </w:rPr>
        <w:t>כמבואר במסכת מגילה לב, ע"א</w:t>
      </w:r>
      <w:r w:rsidRPr="00E2279A">
        <w:rPr>
          <w:rFonts w:ascii="Narkisim" w:hAnsi="Narkisim" w:cs="Narkisim"/>
        </w:rPr>
        <w:t>.</w:t>
      </w:r>
    </w:p>
    <w:p w14:paraId="7EF75826" w14:textId="0F68F584" w:rsidR="00E2279A" w:rsidRPr="00E2279A" w:rsidRDefault="00E2279A" w:rsidP="00E2279A">
      <w:pPr>
        <w:spacing w:before="120" w:after="120" w:line="360" w:lineRule="auto"/>
        <w:jc w:val="both"/>
        <w:rPr>
          <w:rFonts w:ascii="Narkisim" w:hAnsi="Narkisim" w:cs="Narkisim"/>
        </w:rPr>
      </w:pPr>
      <w:r w:rsidRPr="00E2279A">
        <w:rPr>
          <w:rFonts w:ascii="Narkisim" w:hAnsi="Narkisim" w:cs="Narkisim"/>
          <w:rtl/>
        </w:rPr>
        <w:t xml:space="preserve">וכשנשאל רבינו יצחק </w:t>
      </w:r>
      <w:proofErr w:type="spellStart"/>
      <w:r w:rsidRPr="00E2279A">
        <w:rPr>
          <w:rFonts w:ascii="Narkisim" w:hAnsi="Narkisim" w:cs="Narkisim"/>
          <w:rtl/>
        </w:rPr>
        <w:t>ב"ר</w:t>
      </w:r>
      <w:proofErr w:type="spellEnd"/>
      <w:r w:rsidRPr="00E2279A">
        <w:rPr>
          <w:rFonts w:ascii="Narkisim" w:hAnsi="Narkisim" w:cs="Narkisim"/>
          <w:rtl/>
        </w:rPr>
        <w:t xml:space="preserve"> יהודה</w:t>
      </w:r>
      <w:r w:rsidRPr="00E2279A">
        <w:rPr>
          <w:rFonts w:ascii="Narkisim" w:hAnsi="Narkisim" w:cs="Narkisim"/>
        </w:rPr>
        <w:t>:</w:t>
      </w:r>
      <w:r>
        <w:rPr>
          <w:rFonts w:ascii="Narkisim" w:hAnsi="Narkisim" w:cs="Narkisim" w:hint="cs"/>
          <w:rtl/>
        </w:rPr>
        <w:t xml:space="preserve"> "</w:t>
      </w:r>
      <w:r w:rsidRPr="00E2279A">
        <w:rPr>
          <w:rFonts w:ascii="Narkisim" w:hAnsi="Narkisim" w:cs="Narkisim"/>
          <w:rtl/>
        </w:rPr>
        <w:t xml:space="preserve">מפני מה </w:t>
      </w:r>
      <w:proofErr w:type="spellStart"/>
      <w:r w:rsidRPr="00E2279A">
        <w:rPr>
          <w:rFonts w:ascii="Narkisim" w:hAnsi="Narkisim" w:cs="Narkisim"/>
          <w:rtl/>
        </w:rPr>
        <w:t>נוהגין</w:t>
      </w:r>
      <w:proofErr w:type="spellEnd"/>
      <w:r w:rsidRPr="00E2279A">
        <w:rPr>
          <w:rFonts w:ascii="Narkisim" w:hAnsi="Narkisim" w:cs="Narkisim"/>
          <w:rtl/>
        </w:rPr>
        <w:t xml:space="preserve"> להפטיר ב</w:t>
      </w:r>
      <w:r>
        <w:rPr>
          <w:rFonts w:ascii="Narkisim" w:hAnsi="Narkisim" w:cs="Narkisim" w:hint="cs"/>
          <w:rtl/>
        </w:rPr>
        <w:t>"</w:t>
      </w:r>
      <w:r w:rsidRPr="00E2279A">
        <w:rPr>
          <w:rFonts w:ascii="Narkisim" w:hAnsi="Narkisim" w:cs="Narkisim"/>
          <w:rtl/>
        </w:rPr>
        <w:t>ויהי אחרי מות משה</w:t>
      </w:r>
      <w:r>
        <w:rPr>
          <w:rFonts w:ascii="Narkisim" w:hAnsi="Narkisim" w:cs="Narkisim" w:hint="cs"/>
          <w:rtl/>
        </w:rPr>
        <w:t xml:space="preserve">"? </w:t>
      </w:r>
      <w:r w:rsidRPr="00E2279A">
        <w:rPr>
          <w:rFonts w:ascii="Narkisim" w:hAnsi="Narkisim" w:cs="Narkisim"/>
          <w:rtl/>
        </w:rPr>
        <w:t>השיב</w:t>
      </w:r>
      <w:r w:rsidRPr="00E2279A">
        <w:rPr>
          <w:rFonts w:ascii="Narkisim" w:hAnsi="Narkisim" w:cs="Narkisim"/>
        </w:rPr>
        <w:t>:</w:t>
      </w:r>
      <w:r>
        <w:rPr>
          <w:rFonts w:ascii="Narkisim" w:hAnsi="Narkisim" w:cs="Narkisim" w:hint="cs"/>
          <w:rtl/>
        </w:rPr>
        <w:t xml:space="preserve"> "</w:t>
      </w:r>
      <w:r w:rsidRPr="00E2279A">
        <w:rPr>
          <w:rFonts w:ascii="Narkisim" w:hAnsi="Narkisim" w:cs="Narkisim"/>
          <w:rtl/>
        </w:rPr>
        <w:t>כיון שנהגו נהגו, שמנהג מבטל את ההלכה</w:t>
      </w:r>
      <w:r w:rsidRPr="00E2279A">
        <w:rPr>
          <w:rFonts w:ascii="Narkisim" w:hAnsi="Narkisim" w:cs="Narkisim"/>
        </w:rPr>
        <w:t>"</w:t>
      </w:r>
      <w:r>
        <w:rPr>
          <w:rFonts w:ascii="Narkisim" w:hAnsi="Narkisim" w:cs="Narkisim" w:hint="cs"/>
          <w:rtl/>
        </w:rPr>
        <w:t xml:space="preserve"> (</w:t>
      </w:r>
      <w:r w:rsidRPr="00E2279A">
        <w:rPr>
          <w:rFonts w:ascii="Narkisim" w:hAnsi="Narkisim" w:cs="Narkisim"/>
          <w:rtl/>
        </w:rPr>
        <w:t>עיין ליקוטי הפרדס מרש"י, סימן המועדות ומסורת שלהם</w:t>
      </w:r>
      <w:r>
        <w:rPr>
          <w:rFonts w:ascii="Narkisim" w:hAnsi="Narkisim" w:cs="Narkisim" w:hint="cs"/>
          <w:rtl/>
        </w:rPr>
        <w:t>)</w:t>
      </w:r>
      <w:r w:rsidRPr="00E2279A">
        <w:rPr>
          <w:rFonts w:ascii="Narkisim" w:hAnsi="Narkisim" w:cs="Narkisim"/>
        </w:rPr>
        <w:t>.</w:t>
      </w:r>
    </w:p>
    <w:p w14:paraId="29475BB4" w14:textId="77777777" w:rsidR="00E2279A" w:rsidRDefault="00E2279A" w:rsidP="00E2279A">
      <w:pPr>
        <w:spacing w:before="120" w:after="120" w:line="360" w:lineRule="auto"/>
        <w:jc w:val="both"/>
        <w:rPr>
          <w:rFonts w:ascii="Narkisim" w:hAnsi="Narkisim" w:cs="Narkisim"/>
          <w:b/>
          <w:bCs/>
          <w:rtl/>
        </w:rPr>
      </w:pPr>
    </w:p>
    <w:p w14:paraId="71FD95C6" w14:textId="489F7B3B" w:rsidR="00E2279A" w:rsidRPr="00E2279A" w:rsidRDefault="00E2279A" w:rsidP="00E2279A">
      <w:pPr>
        <w:spacing w:before="120" w:after="120" w:line="360" w:lineRule="auto"/>
        <w:jc w:val="both"/>
        <w:rPr>
          <w:rFonts w:ascii="Narkisim" w:hAnsi="Narkisim" w:cs="Narkisim"/>
          <w:b/>
          <w:bCs/>
        </w:rPr>
      </w:pPr>
      <w:r w:rsidRPr="00E2279A">
        <w:rPr>
          <w:rFonts w:ascii="Narkisim" w:hAnsi="Narkisim" w:cs="Narkisim"/>
          <w:b/>
          <w:bCs/>
          <w:rtl/>
        </w:rPr>
        <w:t>ד. הריקודים</w:t>
      </w:r>
    </w:p>
    <w:p w14:paraId="2FBFB3E9" w14:textId="5C659681" w:rsidR="00E2279A" w:rsidRDefault="00E2279A" w:rsidP="00E2279A">
      <w:pPr>
        <w:spacing w:before="120" w:after="120" w:line="360" w:lineRule="auto"/>
        <w:jc w:val="both"/>
        <w:rPr>
          <w:rFonts w:ascii="Narkisim" w:hAnsi="Narkisim" w:cs="Narkisim"/>
          <w:rtl/>
        </w:rPr>
      </w:pPr>
      <w:r w:rsidRPr="00E2279A">
        <w:rPr>
          <w:rFonts w:ascii="Narkisim" w:hAnsi="Narkisim" w:cs="Narkisim"/>
          <w:rtl/>
        </w:rPr>
        <w:t>יש איסור שבות ביום טוב, ובכלל זה איסור לרקוד, שמא יבוא לתקן כלי שיר</w:t>
      </w:r>
      <w:r w:rsidRPr="00E2279A">
        <w:rPr>
          <w:rFonts w:ascii="Narkisim" w:hAnsi="Narkisim" w:cs="Narkisim"/>
        </w:rPr>
        <w:t>.</w:t>
      </w:r>
      <w:r>
        <w:rPr>
          <w:rFonts w:ascii="Narkisim" w:hAnsi="Narkisim" w:cs="Narkisim" w:hint="cs"/>
          <w:rtl/>
        </w:rPr>
        <w:t xml:space="preserve"> </w:t>
      </w:r>
      <w:r w:rsidRPr="00E2279A">
        <w:rPr>
          <w:rFonts w:ascii="Narkisim" w:hAnsi="Narkisim" w:cs="Narkisim"/>
          <w:rtl/>
        </w:rPr>
        <w:t>הגאונים השיבו להתיר את הריקודים בשמחת תורה, משום ששמחת תורה חלה בחוץ לארץ ביום טוב שני של גלויות. אולם אנו נוהגים בריקודים גם בזמן הזה בארץ ישראל, אף שאין כאן יום טוב שני של גלויות</w:t>
      </w:r>
      <w:r w:rsidRPr="00E2279A">
        <w:rPr>
          <w:rFonts w:ascii="Narkisim" w:hAnsi="Narkisim" w:cs="Narkisim"/>
        </w:rPr>
        <w:t>.</w:t>
      </w:r>
    </w:p>
    <w:p w14:paraId="32C2C057" w14:textId="77777777" w:rsidR="00E2279A" w:rsidRPr="00E2279A" w:rsidRDefault="00E2279A" w:rsidP="00E2279A">
      <w:pPr>
        <w:spacing w:before="120" w:after="120" w:line="360" w:lineRule="auto"/>
        <w:jc w:val="both"/>
        <w:rPr>
          <w:rFonts w:ascii="Narkisim" w:hAnsi="Narkisim" w:cs="Narkisim"/>
        </w:rPr>
      </w:pPr>
    </w:p>
    <w:p w14:paraId="6865D0A7" w14:textId="77777777" w:rsidR="00E2279A" w:rsidRPr="00E2279A" w:rsidRDefault="00E2279A" w:rsidP="00E2279A">
      <w:pPr>
        <w:spacing w:before="120" w:after="120" w:line="360" w:lineRule="auto"/>
        <w:jc w:val="both"/>
        <w:rPr>
          <w:rFonts w:ascii="Narkisim" w:hAnsi="Narkisim" w:cs="Narkisim"/>
          <w:b/>
          <w:bCs/>
        </w:rPr>
      </w:pPr>
      <w:r w:rsidRPr="00E2279A">
        <w:rPr>
          <w:rFonts w:ascii="Narkisim" w:hAnsi="Narkisim" w:cs="Narkisim"/>
          <w:b/>
          <w:bCs/>
          <w:rtl/>
        </w:rPr>
        <w:t>ה. קריאת וזאת הברכה בשמיני עצרת</w:t>
      </w:r>
    </w:p>
    <w:p w14:paraId="25027CCC" w14:textId="097363EA" w:rsidR="00E2279A" w:rsidRPr="00E2279A" w:rsidRDefault="00E2279A" w:rsidP="00E2279A">
      <w:pPr>
        <w:spacing w:before="120" w:after="120" w:line="360" w:lineRule="auto"/>
        <w:jc w:val="both"/>
        <w:rPr>
          <w:rFonts w:ascii="Narkisim" w:hAnsi="Narkisim" w:cs="Narkisim"/>
        </w:rPr>
      </w:pPr>
      <w:r w:rsidRPr="00E2279A">
        <w:rPr>
          <w:rFonts w:ascii="Narkisim" w:hAnsi="Narkisim" w:cs="Narkisim"/>
          <w:rtl/>
        </w:rPr>
        <w:t>הייתה קהילה אחת במצרים שנהגה לקרוא את פרשת וזאת הברכה גם בשמיני עצרת</w:t>
      </w:r>
      <w:r>
        <w:rPr>
          <w:rFonts w:ascii="Narkisim" w:hAnsi="Narkisim" w:cs="Narkisim" w:hint="cs"/>
          <w:rtl/>
        </w:rPr>
        <w:t xml:space="preserve"> (הכוונה לחו"ל שיש יום טוב שני של גלויות)</w:t>
      </w:r>
      <w:r w:rsidRPr="00E2279A">
        <w:rPr>
          <w:rFonts w:ascii="Narkisim" w:hAnsi="Narkisim" w:cs="Narkisim"/>
          <w:rtl/>
        </w:rPr>
        <w:t>, וזאת בניגוד למנהג המוזכר בתלמוד הבבלי, שלפיו בשמיני עצרת קוראים בפרשת המועדות</w:t>
      </w:r>
      <w:r w:rsidRPr="00E2279A">
        <w:rPr>
          <w:rFonts w:ascii="Narkisim" w:hAnsi="Narkisim" w:cs="Narkisim"/>
        </w:rPr>
        <w:t>.</w:t>
      </w:r>
    </w:p>
    <w:p w14:paraId="6B7A67B0" w14:textId="73BE02F6" w:rsidR="00E2279A" w:rsidRDefault="00E2279A" w:rsidP="00E2279A">
      <w:pPr>
        <w:spacing w:before="120" w:after="120" w:line="360" w:lineRule="auto"/>
        <w:jc w:val="both"/>
        <w:rPr>
          <w:rFonts w:ascii="Narkisim" w:hAnsi="Narkisim" w:cs="Narkisim"/>
          <w:rtl/>
        </w:rPr>
      </w:pPr>
      <w:r w:rsidRPr="00E2279A">
        <w:rPr>
          <w:rFonts w:ascii="Narkisim" w:hAnsi="Narkisim" w:cs="Narkisim"/>
          <w:rtl/>
        </w:rPr>
        <w:t xml:space="preserve">נשאל על כך רבי משה </w:t>
      </w:r>
      <w:proofErr w:type="spellStart"/>
      <w:r w:rsidRPr="00E2279A">
        <w:rPr>
          <w:rFonts w:ascii="Narkisim" w:hAnsi="Narkisim" w:cs="Narkisim"/>
          <w:rtl/>
        </w:rPr>
        <w:t>מטראני</w:t>
      </w:r>
      <w:proofErr w:type="spellEnd"/>
      <w:r w:rsidRPr="00E2279A">
        <w:rPr>
          <w:rFonts w:ascii="Narkisim" w:hAnsi="Narkisim" w:cs="Narkisim"/>
          <w:rtl/>
        </w:rPr>
        <w:t xml:space="preserve">, והשיב שהקהל שכבר נהג כך רשאי להמשיך במנהגו, משום ש"אולי נתקן מנהג זה על פי איזה גאון". אולם קהל המבקש לחדש מנהג זה אינו רשאי לעשות כן, משום </w:t>
      </w:r>
      <w:r w:rsidRPr="00E2279A">
        <w:rPr>
          <w:rFonts w:ascii="Narkisim" w:hAnsi="Narkisim" w:cs="Narkisim"/>
        </w:rPr>
        <w:t>"</w:t>
      </w:r>
      <w:r w:rsidRPr="00E2279A">
        <w:rPr>
          <w:rFonts w:ascii="Narkisim" w:hAnsi="Narkisim" w:cs="Narkisim"/>
          <w:rtl/>
        </w:rPr>
        <w:t>לא תתגו</w:t>
      </w:r>
      <w:r>
        <w:rPr>
          <w:rFonts w:ascii="Narkisim" w:hAnsi="Narkisim" w:cs="Narkisim" w:hint="cs"/>
          <w:rtl/>
        </w:rPr>
        <w:t xml:space="preserve">דדו". </w:t>
      </w:r>
    </w:p>
    <w:p w14:paraId="07F9D653" w14:textId="77777777" w:rsidR="00E2279A" w:rsidRPr="00E2279A" w:rsidRDefault="00E2279A" w:rsidP="00E2279A">
      <w:pPr>
        <w:spacing w:before="120" w:after="120" w:line="360" w:lineRule="auto"/>
        <w:jc w:val="both"/>
        <w:rPr>
          <w:rFonts w:ascii="Narkisim" w:hAnsi="Narkisim" w:cs="Narkisim"/>
        </w:rPr>
      </w:pPr>
    </w:p>
    <w:p w14:paraId="51E8B303" w14:textId="77777777" w:rsidR="00E2279A" w:rsidRPr="00E2279A" w:rsidRDefault="00E2279A" w:rsidP="00E2279A">
      <w:pPr>
        <w:spacing w:before="120" w:after="120" w:line="360" w:lineRule="auto"/>
        <w:jc w:val="both"/>
        <w:rPr>
          <w:rFonts w:ascii="Narkisim" w:hAnsi="Narkisim" w:cs="Narkisim"/>
          <w:b/>
          <w:bCs/>
        </w:rPr>
      </w:pPr>
      <w:r w:rsidRPr="00E2279A">
        <w:rPr>
          <w:rFonts w:ascii="Narkisim" w:hAnsi="Narkisim" w:cs="Narkisim"/>
          <w:b/>
          <w:bCs/>
          <w:rtl/>
        </w:rPr>
        <w:t>ו. האבוקות לפני ספרי התורה</w:t>
      </w:r>
    </w:p>
    <w:p w14:paraId="67285F77" w14:textId="579A7554" w:rsidR="00E2279A" w:rsidRPr="00E2279A" w:rsidRDefault="00E2279A" w:rsidP="00E2279A">
      <w:pPr>
        <w:spacing w:before="120" w:after="120" w:line="360" w:lineRule="auto"/>
        <w:jc w:val="both"/>
        <w:rPr>
          <w:rFonts w:ascii="Narkisim" w:hAnsi="Narkisim" w:cs="Narkisim"/>
        </w:rPr>
      </w:pPr>
      <w:r w:rsidRPr="00E2279A">
        <w:rPr>
          <w:rFonts w:ascii="Narkisim" w:hAnsi="Narkisim" w:cs="Narkisim"/>
          <w:rtl/>
        </w:rPr>
        <w:t>היה מנהג להוליך לפני ספרי התורה בשעת ההקפות אבוקות של שעווה דולקות. כמו כן, היו מקומות שנהגו להוליך אבוקות לפני חתני התורה, כאשר היו מלווים אותם מביתם לבית הכנסת בליל שמח</w:t>
      </w:r>
      <w:r w:rsidRPr="00E2279A">
        <w:rPr>
          <w:rFonts w:ascii="Narkisim" w:hAnsi="Narkisim" w:cs="Narkisim" w:hint="cs"/>
          <w:rtl/>
        </w:rPr>
        <w:t>דו</w:t>
      </w:r>
      <w:r w:rsidRPr="00E2279A">
        <w:rPr>
          <w:rFonts w:ascii="Narkisim" w:hAnsi="Narkisim" w:cs="Narkisim"/>
          <w:rtl/>
        </w:rPr>
        <w:t>ת תורה</w:t>
      </w:r>
      <w:r w:rsidRPr="00E2279A">
        <w:rPr>
          <w:rFonts w:ascii="Narkisim" w:hAnsi="Narkisim" w:cs="Narkisim"/>
        </w:rPr>
        <w:t>.</w:t>
      </w:r>
    </w:p>
    <w:p w14:paraId="12E34F38" w14:textId="101DFDF7" w:rsidR="00E2279A" w:rsidRDefault="00E2279A" w:rsidP="00E2279A">
      <w:pPr>
        <w:spacing w:before="120" w:after="120" w:line="360" w:lineRule="auto"/>
        <w:jc w:val="both"/>
        <w:rPr>
          <w:rFonts w:ascii="Narkisim" w:hAnsi="Narkisim" w:cs="Narkisim"/>
          <w:rtl/>
        </w:rPr>
      </w:pPr>
      <w:r w:rsidRPr="00E2279A">
        <w:rPr>
          <w:rFonts w:ascii="Narkisim" w:hAnsi="Narkisim" w:cs="Narkisim"/>
          <w:rtl/>
        </w:rPr>
        <w:t>בוודאי מנהג זה עורר חשש של חילול יום טוב משום איסור מכבה</w:t>
      </w:r>
      <w:r w:rsidRPr="00E2279A">
        <w:rPr>
          <w:rFonts w:ascii="Narkisim" w:hAnsi="Narkisim" w:cs="Narkisim"/>
        </w:rPr>
        <w:t>,</w:t>
      </w:r>
      <w:r>
        <w:rPr>
          <w:rFonts w:ascii="Narkisim" w:hAnsi="Narkisim" w:cs="Narkisim" w:hint="cs"/>
          <w:rtl/>
        </w:rPr>
        <w:t xml:space="preserve"> </w:t>
      </w:r>
      <w:r w:rsidRPr="00E2279A">
        <w:rPr>
          <w:rFonts w:ascii="Narkisim" w:hAnsi="Narkisim" w:cs="Narkisim"/>
          <w:rtl/>
        </w:rPr>
        <w:t xml:space="preserve">ונחלקו בכך גדולי הדורות. הדבר אף הביא לידי מחלוקת חריפה בין מנהיגי קהילת </w:t>
      </w:r>
      <w:proofErr w:type="spellStart"/>
      <w:r w:rsidRPr="00E2279A">
        <w:rPr>
          <w:rFonts w:ascii="Narkisim" w:hAnsi="Narkisim" w:cs="Narkisim"/>
          <w:rtl/>
        </w:rPr>
        <w:t>אזמיר</w:t>
      </w:r>
      <w:proofErr w:type="spellEnd"/>
      <w:r w:rsidRPr="00E2279A">
        <w:rPr>
          <w:rFonts w:ascii="Narkisim" w:hAnsi="Narkisim" w:cs="Narkisim"/>
        </w:rPr>
        <w:t>.</w:t>
      </w:r>
    </w:p>
    <w:p w14:paraId="69EB16B6" w14:textId="77777777" w:rsidR="00E2279A" w:rsidRPr="00E2279A" w:rsidRDefault="00E2279A" w:rsidP="00E2279A">
      <w:pPr>
        <w:spacing w:before="120" w:after="120" w:line="360" w:lineRule="auto"/>
        <w:jc w:val="both"/>
        <w:rPr>
          <w:rFonts w:ascii="Narkisim" w:hAnsi="Narkisim" w:cs="Narkisim"/>
        </w:rPr>
      </w:pPr>
    </w:p>
    <w:p w14:paraId="3562DBE7" w14:textId="77777777" w:rsidR="00E2279A" w:rsidRPr="00E2279A" w:rsidRDefault="00E2279A" w:rsidP="00E2279A">
      <w:pPr>
        <w:spacing w:before="120" w:after="120" w:line="360" w:lineRule="auto"/>
        <w:jc w:val="both"/>
        <w:rPr>
          <w:rFonts w:ascii="Narkisim" w:hAnsi="Narkisim" w:cs="Narkisim"/>
          <w:b/>
          <w:bCs/>
        </w:rPr>
      </w:pPr>
      <w:r w:rsidRPr="00E2279A">
        <w:rPr>
          <w:rFonts w:ascii="Narkisim" w:hAnsi="Narkisim" w:cs="Narkisim"/>
          <w:b/>
          <w:bCs/>
          <w:rtl/>
        </w:rPr>
        <w:t>ז. קריאת התורה בליל שמחת תורה</w:t>
      </w:r>
    </w:p>
    <w:p w14:paraId="2C9B0E7A" w14:textId="77777777" w:rsidR="00E2279A" w:rsidRPr="00E2279A" w:rsidRDefault="00E2279A" w:rsidP="00E2279A">
      <w:pPr>
        <w:spacing w:before="120" w:after="120" w:line="360" w:lineRule="auto"/>
        <w:jc w:val="both"/>
        <w:rPr>
          <w:rFonts w:ascii="Narkisim" w:hAnsi="Narkisim" w:cs="Narkisim"/>
        </w:rPr>
      </w:pPr>
      <w:r w:rsidRPr="00E2279A">
        <w:rPr>
          <w:rFonts w:ascii="Narkisim" w:hAnsi="Narkisim" w:cs="Narkisim"/>
          <w:rtl/>
        </w:rPr>
        <w:t>יש מנהג לקרוא בתורה לאחר תפילת ערבית בליל שמחת תורה. קוראים בפרשיות שונות של ברכה או בפרשת וזאת הברכה</w:t>
      </w:r>
      <w:r w:rsidRPr="00E2279A">
        <w:rPr>
          <w:rFonts w:ascii="Narkisim" w:hAnsi="Narkisim" w:cs="Narkisim"/>
        </w:rPr>
        <w:t>.</w:t>
      </w:r>
    </w:p>
    <w:p w14:paraId="538724D4" w14:textId="77777777" w:rsidR="00E2279A" w:rsidRDefault="00E2279A" w:rsidP="00E2279A">
      <w:pPr>
        <w:spacing w:before="120" w:after="120" w:line="360" w:lineRule="auto"/>
        <w:jc w:val="both"/>
        <w:rPr>
          <w:rFonts w:ascii="Narkisim" w:hAnsi="Narkisim" w:cs="Narkisim"/>
          <w:rtl/>
        </w:rPr>
      </w:pPr>
      <w:r w:rsidRPr="00E2279A">
        <w:rPr>
          <w:rFonts w:ascii="Narkisim" w:hAnsi="Narkisim" w:cs="Narkisim"/>
          <w:rtl/>
        </w:rPr>
        <w:t>לכאורה, מנהג זה עומד בניגוד לדין שאין קריאת התורה בלילה. אף על פי כן, המנהג נהוג במספר קהילות</w:t>
      </w:r>
      <w:r w:rsidRPr="00E2279A">
        <w:rPr>
          <w:rFonts w:ascii="Narkisim" w:hAnsi="Narkisim" w:cs="Narkisim"/>
        </w:rPr>
        <w:t>.</w:t>
      </w:r>
    </w:p>
    <w:p w14:paraId="12A0D59D" w14:textId="77777777" w:rsidR="00E2279A" w:rsidRPr="00E2279A" w:rsidRDefault="00E2279A" w:rsidP="00E2279A">
      <w:pPr>
        <w:spacing w:before="120" w:after="120" w:line="360" w:lineRule="auto"/>
        <w:jc w:val="both"/>
        <w:rPr>
          <w:rFonts w:ascii="Narkisim" w:hAnsi="Narkisim" w:cs="Narkisim"/>
        </w:rPr>
      </w:pPr>
    </w:p>
    <w:p w14:paraId="029CAFF0" w14:textId="77777777" w:rsidR="00E2279A" w:rsidRPr="00E2279A" w:rsidRDefault="00E2279A" w:rsidP="00E2279A">
      <w:pPr>
        <w:spacing w:before="120" w:after="120" w:line="360" w:lineRule="auto"/>
        <w:jc w:val="both"/>
        <w:rPr>
          <w:rFonts w:ascii="Narkisim" w:hAnsi="Narkisim" w:cs="Narkisim"/>
          <w:b/>
          <w:bCs/>
        </w:rPr>
      </w:pPr>
      <w:r w:rsidRPr="00E2279A">
        <w:rPr>
          <w:rFonts w:ascii="Narkisim" w:hAnsi="Narkisim" w:cs="Narkisim"/>
          <w:b/>
          <w:bCs/>
          <w:rtl/>
        </w:rPr>
        <w:t>ח. מכירת המצוות בליל שמחת תורה</w:t>
      </w:r>
    </w:p>
    <w:p w14:paraId="50163246" w14:textId="77777777" w:rsidR="00E2279A" w:rsidRPr="00E2279A" w:rsidRDefault="00E2279A" w:rsidP="00E2279A">
      <w:pPr>
        <w:spacing w:before="120" w:after="120" w:line="360" w:lineRule="auto"/>
        <w:jc w:val="both"/>
        <w:rPr>
          <w:rFonts w:ascii="Narkisim" w:hAnsi="Narkisim" w:cs="Narkisim"/>
        </w:rPr>
      </w:pPr>
      <w:r w:rsidRPr="00E2279A">
        <w:rPr>
          <w:rFonts w:ascii="Narkisim" w:hAnsi="Narkisim" w:cs="Narkisim"/>
          <w:rtl/>
        </w:rPr>
        <w:t xml:space="preserve">היה נהוג בקהילות רבות באשכנז, מן המאה הארבע עשרה ואילך, למכור בליל שמחת תורה, לפני תפילת ערבית, את </w:t>
      </w:r>
      <w:r w:rsidRPr="00E2279A">
        <w:rPr>
          <w:rFonts w:ascii="Narkisim" w:hAnsi="Narkisim" w:cs="Narkisim"/>
        </w:rPr>
        <w:t>"</w:t>
      </w:r>
      <w:r w:rsidRPr="00E2279A">
        <w:rPr>
          <w:rFonts w:ascii="Narkisim" w:hAnsi="Narkisim" w:cs="Narkisim"/>
          <w:rtl/>
        </w:rPr>
        <w:t>מצוות</w:t>
      </w:r>
      <w:r w:rsidRPr="00E2279A">
        <w:rPr>
          <w:rFonts w:ascii="Narkisim" w:hAnsi="Narkisim" w:cs="Narkisim"/>
        </w:rPr>
        <w:t xml:space="preserve">" </w:t>
      </w:r>
      <w:r w:rsidRPr="00E2279A">
        <w:rPr>
          <w:rFonts w:ascii="Narkisim" w:hAnsi="Narkisim" w:cs="Narkisim"/>
          <w:rtl/>
        </w:rPr>
        <w:t>כל השנה</w:t>
      </w:r>
      <w:r w:rsidRPr="00E2279A">
        <w:rPr>
          <w:rFonts w:ascii="Narkisim" w:hAnsi="Narkisim" w:cs="Narkisim"/>
        </w:rPr>
        <w:t>.</w:t>
      </w:r>
    </w:p>
    <w:p w14:paraId="7E938816" w14:textId="3F2FB596" w:rsidR="00E2279A" w:rsidRDefault="00E2279A" w:rsidP="00E2279A">
      <w:pPr>
        <w:spacing w:before="120" w:after="120" w:line="360" w:lineRule="auto"/>
        <w:jc w:val="both"/>
        <w:rPr>
          <w:rFonts w:ascii="Narkisim" w:hAnsi="Narkisim" w:cs="Narkisim"/>
          <w:rtl/>
        </w:rPr>
      </w:pPr>
      <w:r w:rsidRPr="00E2279A">
        <w:rPr>
          <w:rFonts w:ascii="Narkisim" w:hAnsi="Narkisim" w:cs="Narkisim"/>
          <w:rtl/>
        </w:rPr>
        <w:t>גם מנהג זה עורר את השאלה אם אין בכך משום פסיקה ביום טוב. נשאלו על כך גדולי הפוסקים, והיו שהתירו ויש שאסרו</w:t>
      </w:r>
      <w:r w:rsidRPr="00E2279A">
        <w:rPr>
          <w:rFonts w:ascii="Narkisim" w:hAnsi="Narkisim" w:cs="Narkisim"/>
        </w:rPr>
        <w:t>.</w:t>
      </w:r>
      <w:r>
        <w:rPr>
          <w:rFonts w:ascii="Narkisim" w:hAnsi="Narkisim" w:cs="Narkisim" w:hint="cs"/>
          <w:rtl/>
        </w:rPr>
        <w:t xml:space="preserve"> </w:t>
      </w:r>
    </w:p>
    <w:p w14:paraId="157A4FAF" w14:textId="77777777" w:rsidR="00E2279A" w:rsidRPr="00E2279A" w:rsidRDefault="00E2279A" w:rsidP="00E2279A">
      <w:pPr>
        <w:spacing w:before="120" w:after="120" w:line="360" w:lineRule="auto"/>
        <w:jc w:val="both"/>
        <w:rPr>
          <w:rFonts w:ascii="Narkisim" w:hAnsi="Narkisim" w:cs="Narkisim"/>
        </w:rPr>
      </w:pPr>
    </w:p>
    <w:p w14:paraId="7CD8B0F8" w14:textId="77777777" w:rsidR="00E2279A" w:rsidRPr="00E2279A" w:rsidRDefault="00E2279A" w:rsidP="00E2279A">
      <w:pPr>
        <w:spacing w:before="120" w:after="120" w:line="360" w:lineRule="auto"/>
        <w:jc w:val="both"/>
        <w:rPr>
          <w:rFonts w:ascii="Narkisim" w:hAnsi="Narkisim" w:cs="Narkisim"/>
          <w:b/>
          <w:bCs/>
        </w:rPr>
      </w:pPr>
      <w:r w:rsidRPr="00E2279A">
        <w:rPr>
          <w:rFonts w:ascii="Narkisim" w:hAnsi="Narkisim" w:cs="Narkisim"/>
          <w:b/>
          <w:bCs/>
          <w:rtl/>
        </w:rPr>
        <w:t>ט. תופים וכלי שיר</w:t>
      </w:r>
    </w:p>
    <w:p w14:paraId="200A1966" w14:textId="77777777" w:rsidR="00E2279A" w:rsidRPr="00E2279A" w:rsidRDefault="00E2279A" w:rsidP="00E2279A">
      <w:pPr>
        <w:spacing w:before="120" w:after="120" w:line="360" w:lineRule="auto"/>
        <w:jc w:val="both"/>
        <w:rPr>
          <w:rFonts w:ascii="Narkisim" w:hAnsi="Narkisim" w:cs="Narkisim"/>
        </w:rPr>
      </w:pPr>
      <w:proofErr w:type="spellStart"/>
      <w:r w:rsidRPr="00E2279A">
        <w:rPr>
          <w:rFonts w:ascii="Narkisim" w:hAnsi="Narkisim" w:cs="Narkisim"/>
          <w:rtl/>
        </w:rPr>
        <w:t>בקצת</w:t>
      </w:r>
      <w:proofErr w:type="spellEnd"/>
      <w:r w:rsidRPr="00E2279A">
        <w:rPr>
          <w:rFonts w:ascii="Narkisim" w:hAnsi="Narkisim" w:cs="Narkisim"/>
          <w:rtl/>
        </w:rPr>
        <w:t xml:space="preserve"> קהילות נהגו ללוות את השירה בהקשה על תופים ובנגינה בכלי שיר</w:t>
      </w:r>
      <w:r w:rsidRPr="00E2279A">
        <w:rPr>
          <w:rFonts w:ascii="Narkisim" w:hAnsi="Narkisim" w:cs="Narkisim"/>
        </w:rPr>
        <w:t>.</w:t>
      </w:r>
    </w:p>
    <w:p w14:paraId="3E7D28E9" w14:textId="77777777" w:rsidR="00E2279A" w:rsidRPr="00E2279A" w:rsidRDefault="00E2279A" w:rsidP="00E2279A">
      <w:pPr>
        <w:spacing w:before="120" w:after="120" w:line="360" w:lineRule="auto"/>
        <w:jc w:val="both"/>
        <w:rPr>
          <w:rFonts w:ascii="Narkisim" w:hAnsi="Narkisim" w:cs="Narkisim"/>
        </w:rPr>
      </w:pPr>
      <w:r w:rsidRPr="00E2279A">
        <w:rPr>
          <w:rFonts w:ascii="Narkisim" w:hAnsi="Narkisim" w:cs="Narkisim"/>
          <w:rtl/>
        </w:rPr>
        <w:lastRenderedPageBreak/>
        <w:t xml:space="preserve">לכאורה, גם מנהג זה עומד בניגוד לדין איסור שבות ביום טוב. על כך השיב רבי דוד </w:t>
      </w:r>
      <w:proofErr w:type="spellStart"/>
      <w:r w:rsidRPr="00E2279A">
        <w:rPr>
          <w:rFonts w:ascii="Narkisim" w:hAnsi="Narkisim" w:cs="Narkisim"/>
          <w:rtl/>
        </w:rPr>
        <w:t>פארדו</w:t>
      </w:r>
      <w:proofErr w:type="spellEnd"/>
      <w:r w:rsidRPr="00E2279A">
        <w:rPr>
          <w:rFonts w:ascii="Narkisim" w:hAnsi="Narkisim" w:cs="Narkisim"/>
          <w:rtl/>
        </w:rPr>
        <w:t xml:space="preserve"> שיש להתיר, כיון שאינו אלא שבות, וביום טוב שני יש להתיר את הדבר משום שהוא נעשה לכבוד התורה</w:t>
      </w:r>
      <w:r w:rsidRPr="00E2279A">
        <w:rPr>
          <w:rFonts w:ascii="Narkisim" w:hAnsi="Narkisim" w:cs="Narkisim"/>
        </w:rPr>
        <w:t>.</w:t>
      </w:r>
    </w:p>
    <w:p w14:paraId="5E41C68A" w14:textId="5A48BE0E" w:rsidR="00E2279A" w:rsidRDefault="00E2279A" w:rsidP="00E2279A">
      <w:pPr>
        <w:spacing w:before="120" w:after="120" w:line="360" w:lineRule="auto"/>
        <w:jc w:val="both"/>
        <w:rPr>
          <w:rFonts w:ascii="Narkisim" w:hAnsi="Narkisim" w:cs="Narkisim"/>
          <w:rtl/>
        </w:rPr>
      </w:pPr>
      <w:r w:rsidRPr="00E2279A">
        <w:rPr>
          <w:rFonts w:ascii="Narkisim" w:hAnsi="Narkisim" w:cs="Narkisim"/>
          <w:rtl/>
        </w:rPr>
        <w:t>וכך כתב</w:t>
      </w:r>
      <w:r w:rsidRPr="00E2279A">
        <w:rPr>
          <w:rFonts w:ascii="Narkisim" w:hAnsi="Narkisim" w:cs="Narkisim"/>
        </w:rPr>
        <w:t>:</w:t>
      </w:r>
      <w:r w:rsidRPr="00E2279A">
        <w:rPr>
          <w:rFonts w:ascii="Narkisim" w:hAnsi="Narkisim" w:cs="Narkisim" w:hint="cs"/>
          <w:rtl/>
        </w:rPr>
        <w:t xml:space="preserve"> </w:t>
      </w:r>
      <w:r w:rsidRPr="00E2279A">
        <w:rPr>
          <w:rFonts w:ascii="Narkisim" w:hAnsi="Narkisim" w:cs="Narkisim"/>
        </w:rPr>
        <w:t>"</w:t>
      </w:r>
      <w:r w:rsidRPr="00E2279A">
        <w:rPr>
          <w:rFonts w:ascii="Narkisim" w:hAnsi="Narkisim" w:cs="Narkisim"/>
          <w:rtl/>
        </w:rPr>
        <w:t xml:space="preserve">הנח להם לישראל, כי המנהג מנהג </w:t>
      </w:r>
      <w:proofErr w:type="spellStart"/>
      <w:r w:rsidRPr="00E2279A">
        <w:rPr>
          <w:rFonts w:ascii="Narkisim" w:hAnsi="Narkisim" w:cs="Narkisim"/>
          <w:rtl/>
        </w:rPr>
        <w:t>ותיקין</w:t>
      </w:r>
      <w:proofErr w:type="spellEnd"/>
      <w:r w:rsidRPr="00E2279A">
        <w:rPr>
          <w:rFonts w:ascii="Narkisim" w:hAnsi="Narkisim" w:cs="Narkisim"/>
          <w:rtl/>
        </w:rPr>
        <w:t xml:space="preserve"> הוא, ישמחו יעלצו לפני </w:t>
      </w:r>
      <w:proofErr w:type="spellStart"/>
      <w:r w:rsidRPr="00E2279A">
        <w:rPr>
          <w:rFonts w:ascii="Narkisim" w:hAnsi="Narkisim" w:cs="Narkisim"/>
          <w:rtl/>
        </w:rPr>
        <w:t>אלקים</w:t>
      </w:r>
      <w:proofErr w:type="spellEnd"/>
      <w:r w:rsidRPr="00E2279A">
        <w:rPr>
          <w:rFonts w:ascii="Narkisim" w:hAnsi="Narkisim" w:cs="Narkisim"/>
          <w:rtl/>
        </w:rPr>
        <w:t xml:space="preserve"> וישישו בשמחה כנגן המנגן</w:t>
      </w:r>
      <w:r w:rsidRPr="00E2279A">
        <w:rPr>
          <w:rFonts w:ascii="Narkisim" w:hAnsi="Narkisim" w:cs="Narkisim"/>
        </w:rPr>
        <w:t>."</w:t>
      </w:r>
    </w:p>
    <w:p w14:paraId="0517DDCB" w14:textId="77777777" w:rsidR="00E2279A" w:rsidRPr="00E2279A" w:rsidRDefault="00E2279A" w:rsidP="00E2279A">
      <w:pPr>
        <w:spacing w:before="120" w:after="120" w:line="360" w:lineRule="auto"/>
        <w:jc w:val="both"/>
        <w:rPr>
          <w:rFonts w:ascii="Narkisim" w:hAnsi="Narkisim" w:cs="Narkisim"/>
        </w:rPr>
      </w:pPr>
    </w:p>
    <w:p w14:paraId="1C6A9286" w14:textId="77777777" w:rsidR="00E2279A" w:rsidRPr="00E2279A" w:rsidRDefault="00E2279A" w:rsidP="00E2279A">
      <w:pPr>
        <w:spacing w:before="120" w:after="120" w:line="360" w:lineRule="auto"/>
        <w:jc w:val="both"/>
        <w:rPr>
          <w:rFonts w:ascii="Narkisim" w:hAnsi="Narkisim" w:cs="Narkisim"/>
          <w:b/>
          <w:bCs/>
        </w:rPr>
      </w:pPr>
      <w:r w:rsidRPr="00E2279A">
        <w:rPr>
          <w:rFonts w:ascii="Narkisim" w:hAnsi="Narkisim" w:cs="Narkisim"/>
          <w:b/>
          <w:bCs/>
          <w:rtl/>
        </w:rPr>
        <w:t>י. ריבוי הקרואים וחזרת הקריאה</w:t>
      </w:r>
    </w:p>
    <w:p w14:paraId="3F83D1DB" w14:textId="77777777" w:rsidR="00E2279A" w:rsidRPr="00E2279A" w:rsidRDefault="00E2279A" w:rsidP="00E2279A">
      <w:pPr>
        <w:spacing w:before="120" w:after="120" w:line="360" w:lineRule="auto"/>
        <w:jc w:val="both"/>
        <w:rPr>
          <w:rFonts w:ascii="Narkisim" w:hAnsi="Narkisim" w:cs="Narkisim"/>
        </w:rPr>
      </w:pPr>
      <w:r w:rsidRPr="00E2279A">
        <w:rPr>
          <w:rFonts w:ascii="Narkisim" w:hAnsi="Narkisim" w:cs="Narkisim"/>
          <w:rtl/>
        </w:rPr>
        <w:t>בשמחת תורה מרבים בקרואים, אף שבדרך כלל אין נוהגים להרבות בקרואים ואינם מוסיפים על שבעה עולים</w:t>
      </w:r>
      <w:r w:rsidRPr="00E2279A">
        <w:rPr>
          <w:rFonts w:ascii="Narkisim" w:hAnsi="Narkisim" w:cs="Narkisim"/>
        </w:rPr>
        <w:t>.</w:t>
      </w:r>
    </w:p>
    <w:p w14:paraId="3F169AB9" w14:textId="194A5386" w:rsidR="00E2279A" w:rsidRDefault="00E2279A" w:rsidP="00E2279A">
      <w:pPr>
        <w:spacing w:before="120" w:after="120" w:line="360" w:lineRule="auto"/>
        <w:jc w:val="both"/>
        <w:rPr>
          <w:rFonts w:ascii="Narkisim" w:hAnsi="Narkisim" w:cs="Narkisim"/>
          <w:rtl/>
        </w:rPr>
      </w:pPr>
      <w:r w:rsidRPr="00E2279A">
        <w:rPr>
          <w:rFonts w:ascii="Narkisim" w:hAnsi="Narkisim" w:cs="Narkisim"/>
          <w:rtl/>
        </w:rPr>
        <w:t xml:space="preserve">נוסף על כך, חוזרים על הקריאה פעמים רבות, ולכאורה אין בכך צורך. יש גם שאלה ביחס </w:t>
      </w:r>
      <w:proofErr w:type="spellStart"/>
      <w:r w:rsidRPr="00E2279A">
        <w:rPr>
          <w:rFonts w:ascii="Narkisim" w:hAnsi="Narkisim" w:cs="Narkisim"/>
          <w:rtl/>
        </w:rPr>
        <w:t>לכהנים</w:t>
      </w:r>
      <w:proofErr w:type="spellEnd"/>
      <w:r w:rsidRPr="00E2279A">
        <w:rPr>
          <w:rFonts w:ascii="Narkisim" w:hAnsi="Narkisim" w:cs="Narkisim"/>
          <w:rtl/>
        </w:rPr>
        <w:t>, שהרי בדרך כלל אין להעלות כהן אלא פעם אחת, ואילו כאן, כאשר חוזרים על הקריאה שוב ושוב, עולה כהן פעם נוספת בתחילת כל קריאה</w:t>
      </w:r>
      <w:r>
        <w:rPr>
          <w:rStyle w:val="af0"/>
          <w:rFonts w:ascii="David" w:hAnsi="David" w:cs="David"/>
          <w:rtl/>
        </w:rPr>
        <w:footnoteReference w:id="1"/>
      </w:r>
      <w:r w:rsidRPr="00E2279A">
        <w:rPr>
          <w:rFonts w:ascii="Narkisim" w:hAnsi="Narkisim" w:cs="Narkisim"/>
        </w:rPr>
        <w:t>.</w:t>
      </w:r>
    </w:p>
    <w:p w14:paraId="62057B74" w14:textId="77777777" w:rsidR="00E2279A" w:rsidRPr="00E2279A" w:rsidRDefault="00E2279A" w:rsidP="00E2279A">
      <w:pPr>
        <w:spacing w:before="120" w:after="120" w:line="360" w:lineRule="auto"/>
        <w:jc w:val="both"/>
        <w:rPr>
          <w:rFonts w:ascii="Narkisim" w:hAnsi="Narkisim" w:cs="Narkisim"/>
        </w:rPr>
      </w:pPr>
    </w:p>
    <w:p w14:paraId="613A6EB7" w14:textId="77777777" w:rsidR="00E2279A" w:rsidRPr="00E2279A" w:rsidRDefault="00E2279A" w:rsidP="00E2279A">
      <w:pPr>
        <w:spacing w:before="120" w:after="120" w:line="360" w:lineRule="auto"/>
        <w:jc w:val="both"/>
        <w:rPr>
          <w:rFonts w:ascii="Narkisim" w:hAnsi="Narkisim" w:cs="Narkisim"/>
          <w:b/>
          <w:bCs/>
        </w:rPr>
      </w:pPr>
      <w:r w:rsidRPr="00E2279A">
        <w:rPr>
          <w:rFonts w:ascii="Narkisim" w:hAnsi="Narkisim" w:cs="Narkisim"/>
          <w:b/>
          <w:bCs/>
          <w:rtl/>
        </w:rPr>
        <w:t>המנהג – ביטוי לתורה שבעל פה</w:t>
      </w:r>
    </w:p>
    <w:p w14:paraId="19B65593" w14:textId="77777777" w:rsidR="00E2279A" w:rsidRPr="00E2279A" w:rsidRDefault="00E2279A" w:rsidP="00E2279A">
      <w:pPr>
        <w:spacing w:before="120" w:after="120" w:line="360" w:lineRule="auto"/>
        <w:jc w:val="both"/>
        <w:rPr>
          <w:rFonts w:ascii="Narkisim" w:hAnsi="Narkisim" w:cs="Narkisim"/>
        </w:rPr>
      </w:pPr>
      <w:r w:rsidRPr="00E2279A">
        <w:rPr>
          <w:rFonts w:ascii="Narkisim" w:hAnsi="Narkisim" w:cs="Narkisim"/>
          <w:rtl/>
        </w:rPr>
        <w:t>נראה לומר, שהיסוד לכך שמנהגים רבים כל כך בשמחת תורה עומדים לכאורה כנגד הדין הפשוט המוזכר בחז"ל, הוא כדי להדגיש את חשיבותה של תורה שבעל פה</w:t>
      </w:r>
      <w:r w:rsidRPr="00E2279A">
        <w:rPr>
          <w:rFonts w:ascii="Narkisim" w:hAnsi="Narkisim" w:cs="Narkisim"/>
        </w:rPr>
        <w:t>.</w:t>
      </w:r>
    </w:p>
    <w:p w14:paraId="02FD9BE2" w14:textId="77777777" w:rsidR="00E2279A" w:rsidRPr="00E2279A" w:rsidRDefault="00E2279A" w:rsidP="00E2279A">
      <w:pPr>
        <w:spacing w:before="120" w:after="120" w:line="360" w:lineRule="auto"/>
        <w:jc w:val="both"/>
        <w:rPr>
          <w:rFonts w:ascii="Narkisim" w:hAnsi="Narkisim" w:cs="Narkisim"/>
        </w:rPr>
      </w:pPr>
      <w:r w:rsidRPr="00E2279A">
        <w:rPr>
          <w:rFonts w:ascii="Narkisim" w:hAnsi="Narkisim" w:cs="Narkisim"/>
          <w:rtl/>
        </w:rPr>
        <w:t>בשמחת תורה אנו מסיימים את קריאת התורה שבכתב. דווקא בשלב הזה יש חשיבות להדגיש שהתורה שבכתב אינה עומדת בפני עצמה, אלא לצידה קיימת תורה שבעל פה</w:t>
      </w:r>
      <w:r w:rsidRPr="00E2279A">
        <w:rPr>
          <w:rFonts w:ascii="Narkisim" w:hAnsi="Narkisim" w:cs="Narkisim"/>
        </w:rPr>
        <w:t>.</w:t>
      </w:r>
    </w:p>
    <w:p w14:paraId="5651D869" w14:textId="3FA40F58" w:rsidR="00E2279A" w:rsidRPr="00E2279A" w:rsidRDefault="00E2279A" w:rsidP="00E2279A">
      <w:pPr>
        <w:spacing w:before="120" w:after="120" w:line="360" w:lineRule="auto"/>
        <w:jc w:val="both"/>
        <w:rPr>
          <w:rFonts w:ascii="Narkisim" w:hAnsi="Narkisim" w:cs="Narkisim"/>
        </w:rPr>
      </w:pPr>
      <w:r w:rsidRPr="00E2279A">
        <w:rPr>
          <w:rFonts w:ascii="Narkisim" w:hAnsi="Narkisim" w:cs="Narkisim"/>
          <w:rtl/>
        </w:rPr>
        <w:t>תורה שבעל פה באה לידי ביטוי לא רק בדברי חז"ל והפוסקים, אלא גם במנהגי ישראל</w:t>
      </w:r>
      <w:r w:rsidRPr="00E2279A">
        <w:rPr>
          <w:rFonts w:ascii="Narkisim" w:hAnsi="Narkisim" w:cs="Narkisim"/>
        </w:rPr>
        <w:t>.</w:t>
      </w:r>
      <w:r>
        <w:rPr>
          <w:rFonts w:ascii="Narkisim" w:hAnsi="Narkisim" w:cs="Narkisim" w:hint="cs"/>
          <w:rtl/>
        </w:rPr>
        <w:t xml:space="preserve"> </w:t>
      </w:r>
      <w:r w:rsidRPr="00E2279A">
        <w:rPr>
          <w:rFonts w:ascii="Narkisim" w:hAnsi="Narkisim" w:cs="Narkisim"/>
          <w:rtl/>
        </w:rPr>
        <w:t>המנהג מבטא את המסורת שעברה מדור לדור</w:t>
      </w:r>
      <w:r w:rsidRPr="00E2279A">
        <w:rPr>
          <w:rFonts w:ascii="Narkisim" w:hAnsi="Narkisim" w:cs="Narkisim"/>
        </w:rPr>
        <w:t>.</w:t>
      </w:r>
    </w:p>
    <w:p w14:paraId="1CE80D8A" w14:textId="77777777" w:rsidR="00E2279A" w:rsidRPr="00E2279A" w:rsidRDefault="00E2279A" w:rsidP="00E2279A">
      <w:pPr>
        <w:spacing w:before="120" w:after="120" w:line="360" w:lineRule="auto"/>
        <w:jc w:val="both"/>
        <w:rPr>
          <w:rFonts w:ascii="Narkisim" w:hAnsi="Narkisim" w:cs="Narkisim"/>
        </w:rPr>
      </w:pPr>
      <w:r w:rsidRPr="00E2279A">
        <w:rPr>
          <w:rFonts w:ascii="Narkisim" w:hAnsi="Narkisim" w:cs="Narkisim"/>
          <w:rtl/>
        </w:rPr>
        <w:t>לכן יש חשיבות גדולה כל כך לשמירת המנהגים ולא לביטולם. כאשר מבטלים מנהגים, אין מדובר רק בשינוי פרט מסוים בהתנהגות, אלא יש בכך משום פגיעה במסורת שעברה מדור לדור</w:t>
      </w:r>
      <w:r w:rsidRPr="00E2279A">
        <w:rPr>
          <w:rFonts w:ascii="Narkisim" w:hAnsi="Narkisim" w:cs="Narkisim"/>
        </w:rPr>
        <w:t>.</w:t>
      </w:r>
    </w:p>
    <w:p w14:paraId="0D5C2600" w14:textId="77777777" w:rsidR="00E2279A" w:rsidRPr="00E2279A" w:rsidRDefault="00E2279A" w:rsidP="00E2279A">
      <w:pPr>
        <w:spacing w:before="120" w:after="120" w:line="360" w:lineRule="auto"/>
        <w:jc w:val="both"/>
        <w:rPr>
          <w:rFonts w:ascii="Narkisim" w:hAnsi="Narkisim" w:cs="Narkisim"/>
        </w:rPr>
      </w:pPr>
      <w:r w:rsidRPr="00E2279A">
        <w:rPr>
          <w:rFonts w:ascii="Narkisim" w:hAnsi="Narkisim" w:cs="Narkisim"/>
          <w:rtl/>
        </w:rPr>
        <w:t>וזהו אולי אחד המסרים המיוחדים של שמחת תורה: אנו מדגישים את המנהגים גם כאשר הם נראים, לכאורה, כנוגדים את הדין הפשוט. בכך אנו אומרים שמאחורי המנהג עומדת מסורת, ובוודאי יש משמעות למסורת שעברה בישראל</w:t>
      </w:r>
      <w:r w:rsidRPr="00E2279A">
        <w:rPr>
          <w:rFonts w:ascii="Narkisim" w:hAnsi="Narkisim" w:cs="Narkisim"/>
        </w:rPr>
        <w:t>.</w:t>
      </w:r>
    </w:p>
    <w:p w14:paraId="19630CE4" w14:textId="77777777" w:rsidR="009D0D1B" w:rsidRDefault="009D0D1B" w:rsidP="00E2279A">
      <w:pPr>
        <w:spacing w:before="120" w:after="120" w:line="360" w:lineRule="auto"/>
        <w:jc w:val="both"/>
        <w:rPr>
          <w:rFonts w:ascii="Narkisim" w:hAnsi="Narkisim" w:cs="Narkisim"/>
          <w:b/>
          <w:bCs/>
          <w:rtl/>
        </w:rPr>
      </w:pPr>
    </w:p>
    <w:p w14:paraId="232A90B0" w14:textId="778A8D7E" w:rsidR="00E2279A" w:rsidRPr="00E2279A" w:rsidRDefault="00E2279A" w:rsidP="00E2279A">
      <w:pPr>
        <w:spacing w:before="120" w:after="120" w:line="360" w:lineRule="auto"/>
        <w:jc w:val="both"/>
        <w:rPr>
          <w:rFonts w:ascii="Narkisim" w:hAnsi="Narkisim" w:cs="Narkisim"/>
          <w:b/>
          <w:bCs/>
        </w:rPr>
      </w:pPr>
      <w:r w:rsidRPr="00E2279A">
        <w:rPr>
          <w:rFonts w:ascii="Narkisim" w:hAnsi="Narkisim" w:cs="Narkisim"/>
          <w:b/>
          <w:bCs/>
          <w:rtl/>
        </w:rPr>
        <w:t>שמחת תורה – לא רק על התורה שבכתב</w:t>
      </w:r>
    </w:p>
    <w:p w14:paraId="32FD7CBD" w14:textId="77777777" w:rsidR="00E2279A" w:rsidRPr="00E2279A" w:rsidRDefault="00E2279A" w:rsidP="00E2279A">
      <w:pPr>
        <w:spacing w:before="120" w:after="120" w:line="360" w:lineRule="auto"/>
        <w:jc w:val="both"/>
        <w:rPr>
          <w:rFonts w:ascii="Narkisim" w:hAnsi="Narkisim" w:cs="Narkisim"/>
        </w:rPr>
      </w:pPr>
      <w:r w:rsidRPr="00E2279A">
        <w:rPr>
          <w:rFonts w:ascii="Narkisim" w:hAnsi="Narkisim" w:cs="Narkisim"/>
          <w:rtl/>
        </w:rPr>
        <w:t>דבר זה מסביר גם את עצם קביעת השמחה דווקא בשמחת תורה ולא בחג השבועות</w:t>
      </w:r>
      <w:r w:rsidRPr="00E2279A">
        <w:rPr>
          <w:rFonts w:ascii="Narkisim" w:hAnsi="Narkisim" w:cs="Narkisim"/>
        </w:rPr>
        <w:t>.</w:t>
      </w:r>
    </w:p>
    <w:p w14:paraId="41A73F78" w14:textId="77777777" w:rsidR="00E2279A" w:rsidRPr="00E2279A" w:rsidRDefault="00E2279A" w:rsidP="00E2279A">
      <w:pPr>
        <w:spacing w:before="120" w:after="120" w:line="360" w:lineRule="auto"/>
        <w:jc w:val="both"/>
        <w:rPr>
          <w:rFonts w:ascii="Narkisim" w:hAnsi="Narkisim" w:cs="Narkisim"/>
        </w:rPr>
      </w:pPr>
      <w:r w:rsidRPr="00E2279A">
        <w:rPr>
          <w:rFonts w:ascii="Narkisim" w:hAnsi="Narkisim" w:cs="Narkisim"/>
          <w:rtl/>
        </w:rPr>
        <w:t>אם היינו חוגגים את שמחת התורה דווקא בשבועות, היה מקום לומר שהדגש הוא בעיקר על התורה שבכתב ועל מעמד מתן תורה. אולם אנו חוגגים את שמחת התורה לאחר שסיימנו את קריאת התורה כולה</w:t>
      </w:r>
      <w:r w:rsidRPr="00E2279A">
        <w:rPr>
          <w:rFonts w:ascii="Narkisim" w:hAnsi="Narkisim" w:cs="Narkisim"/>
        </w:rPr>
        <w:t>.</w:t>
      </w:r>
    </w:p>
    <w:p w14:paraId="483AAC25" w14:textId="77777777" w:rsidR="00E2279A" w:rsidRPr="009D0D1B" w:rsidRDefault="00E2279A" w:rsidP="00E2279A">
      <w:pPr>
        <w:spacing w:before="120" w:after="120" w:line="360" w:lineRule="auto"/>
        <w:jc w:val="both"/>
        <w:rPr>
          <w:rFonts w:ascii="Narkisim" w:hAnsi="Narkisim" w:cs="Narkisim"/>
        </w:rPr>
      </w:pPr>
      <w:r w:rsidRPr="009D0D1B">
        <w:rPr>
          <w:rFonts w:ascii="Narkisim" w:hAnsi="Narkisim" w:cs="Narkisim"/>
          <w:rtl/>
        </w:rPr>
        <w:t>בכך אנו מדגישים שהשמחה אינה רק על התורה שבכתב, אלא גם על התורה שבעל פה שהתפתחה סביבה והעבירה אותה מדור לדור</w:t>
      </w:r>
      <w:r w:rsidRPr="009D0D1B">
        <w:rPr>
          <w:rFonts w:ascii="Narkisim" w:hAnsi="Narkisim" w:cs="Narkisim"/>
        </w:rPr>
        <w:t>.</w:t>
      </w:r>
    </w:p>
    <w:p w14:paraId="0DEAE135" w14:textId="77777777" w:rsidR="00E2279A" w:rsidRPr="009D0D1B" w:rsidRDefault="00E2279A" w:rsidP="00E2279A">
      <w:pPr>
        <w:spacing w:before="120" w:after="120" w:line="360" w:lineRule="auto"/>
        <w:jc w:val="both"/>
        <w:rPr>
          <w:rFonts w:ascii="Narkisim" w:hAnsi="Narkisim" w:cs="Narkisim"/>
        </w:rPr>
      </w:pPr>
      <w:r w:rsidRPr="009D0D1B">
        <w:rPr>
          <w:rFonts w:ascii="Narkisim" w:hAnsi="Narkisim" w:cs="Narkisim"/>
          <w:rtl/>
        </w:rPr>
        <w:t>הרי המנהג לקרוא בכל שבוע את פרשת השבוע, שנים מקרא ואחד תרגום, מבטא את החיבור שבין התורה שבכתב לבין פירושה והבנתה בתורה שבעל פה. התרגום הוא פירוש התורה, ובכך יש ביטוי לתורה שבעל פה</w:t>
      </w:r>
      <w:r w:rsidRPr="009D0D1B">
        <w:rPr>
          <w:rFonts w:ascii="Narkisim" w:hAnsi="Narkisim" w:cs="Narkisim"/>
        </w:rPr>
        <w:t>.</w:t>
      </w:r>
    </w:p>
    <w:p w14:paraId="06CE78F6" w14:textId="77777777" w:rsidR="00E2279A" w:rsidRDefault="00E2279A" w:rsidP="00E2279A">
      <w:pPr>
        <w:spacing w:before="120" w:after="120" w:line="360" w:lineRule="auto"/>
        <w:jc w:val="both"/>
        <w:rPr>
          <w:rFonts w:ascii="Narkisim" w:hAnsi="Narkisim" w:cs="Narkisim"/>
          <w:rtl/>
        </w:rPr>
      </w:pPr>
      <w:r w:rsidRPr="009D0D1B">
        <w:rPr>
          <w:rFonts w:ascii="Narkisim" w:hAnsi="Narkisim" w:cs="Narkisim"/>
          <w:rtl/>
        </w:rPr>
        <w:t xml:space="preserve">נוסף על כך, המנהג לקרוא פרשה בכל שבוע ושבוע הוא תקנת משה רבינו, כפי שמבואר במסכת בבא קמא </w:t>
      </w:r>
      <w:proofErr w:type="spellStart"/>
      <w:r w:rsidRPr="009D0D1B">
        <w:rPr>
          <w:rFonts w:ascii="Narkisim" w:hAnsi="Narkisim" w:cs="Narkisim"/>
          <w:rtl/>
        </w:rPr>
        <w:t>פב</w:t>
      </w:r>
      <w:proofErr w:type="spellEnd"/>
      <w:r w:rsidRPr="009D0D1B">
        <w:rPr>
          <w:rFonts w:ascii="Narkisim" w:hAnsi="Narkisim" w:cs="Narkisim"/>
          <w:rtl/>
        </w:rPr>
        <w:t>, ע"א. אם כן, אין מדובר בדין דאורייתא, אלא בתקנה של חכמים. ושוב אנו מוצאים כאן את הדגש על התורה שבעל פה ועל מנהגי ישראל</w:t>
      </w:r>
      <w:r w:rsidRPr="009D0D1B">
        <w:rPr>
          <w:rFonts w:ascii="Narkisim" w:hAnsi="Narkisim" w:cs="Narkisim"/>
        </w:rPr>
        <w:t>.</w:t>
      </w:r>
    </w:p>
    <w:p w14:paraId="76626996" w14:textId="77777777" w:rsidR="009D0D1B" w:rsidRPr="009D0D1B" w:rsidRDefault="009D0D1B" w:rsidP="00E2279A">
      <w:pPr>
        <w:spacing w:before="120" w:after="120" w:line="360" w:lineRule="auto"/>
        <w:jc w:val="both"/>
        <w:rPr>
          <w:rFonts w:ascii="Narkisim" w:hAnsi="Narkisim" w:cs="Narkisim"/>
        </w:rPr>
      </w:pPr>
    </w:p>
    <w:p w14:paraId="3A032C84" w14:textId="77777777" w:rsidR="00E2279A" w:rsidRPr="00E2279A" w:rsidRDefault="00E2279A" w:rsidP="00E2279A">
      <w:pPr>
        <w:spacing w:before="120" w:after="120" w:line="360" w:lineRule="auto"/>
        <w:jc w:val="both"/>
        <w:rPr>
          <w:rFonts w:ascii="Narkisim" w:hAnsi="Narkisim" w:cs="Narkisim"/>
          <w:b/>
          <w:bCs/>
        </w:rPr>
      </w:pPr>
      <w:r w:rsidRPr="00E2279A">
        <w:rPr>
          <w:rFonts w:ascii="Narkisim" w:hAnsi="Narkisim" w:cs="Narkisim"/>
          <w:b/>
          <w:bCs/>
          <w:rtl/>
        </w:rPr>
        <w:t>גם המנהגים האחרים מדגישים את התורה שבעל פה</w:t>
      </w:r>
    </w:p>
    <w:p w14:paraId="26CF91CE" w14:textId="77777777" w:rsidR="00E2279A" w:rsidRPr="00E2279A" w:rsidRDefault="00E2279A" w:rsidP="00E2279A">
      <w:pPr>
        <w:spacing w:before="120" w:after="120" w:line="360" w:lineRule="auto"/>
        <w:jc w:val="both"/>
        <w:rPr>
          <w:rFonts w:ascii="Narkisim" w:hAnsi="Narkisim" w:cs="Narkisim"/>
        </w:rPr>
      </w:pPr>
      <w:r w:rsidRPr="00E2279A">
        <w:rPr>
          <w:rFonts w:ascii="Narkisim" w:hAnsi="Narkisim" w:cs="Narkisim"/>
          <w:rtl/>
        </w:rPr>
        <w:lastRenderedPageBreak/>
        <w:t>אנו מוצאים בשמחת תורה כמה נקודות נוספות שבהן מודגשת חשיבותה של תורה שבעל פה</w:t>
      </w:r>
      <w:r w:rsidRPr="00E2279A">
        <w:rPr>
          <w:rFonts w:ascii="Narkisim" w:hAnsi="Narkisim" w:cs="Narkisim"/>
        </w:rPr>
        <w:t>.</w:t>
      </w:r>
    </w:p>
    <w:p w14:paraId="04195B1D" w14:textId="77777777" w:rsidR="00E2279A" w:rsidRPr="00E2279A" w:rsidRDefault="00E2279A" w:rsidP="00E2279A">
      <w:pPr>
        <w:spacing w:before="120" w:after="120" w:line="360" w:lineRule="auto"/>
        <w:jc w:val="both"/>
        <w:rPr>
          <w:rFonts w:ascii="Narkisim" w:hAnsi="Narkisim" w:cs="Narkisim"/>
          <w:b/>
          <w:bCs/>
        </w:rPr>
      </w:pPr>
      <w:r w:rsidRPr="00E2279A">
        <w:rPr>
          <w:rFonts w:ascii="Narkisim" w:hAnsi="Narkisim" w:cs="Narkisim"/>
          <w:b/>
          <w:bCs/>
          <w:rtl/>
        </w:rPr>
        <w:t>א. ההפטרה מספר יהושע</w:t>
      </w:r>
    </w:p>
    <w:p w14:paraId="5BC921C1" w14:textId="77777777" w:rsidR="00E2279A" w:rsidRPr="00E2279A" w:rsidRDefault="00E2279A" w:rsidP="00E2279A">
      <w:pPr>
        <w:spacing w:before="120" w:after="120" w:line="360" w:lineRule="auto"/>
        <w:jc w:val="both"/>
        <w:rPr>
          <w:rFonts w:ascii="Narkisim" w:hAnsi="Narkisim" w:cs="Narkisim"/>
        </w:rPr>
      </w:pPr>
      <w:r w:rsidRPr="00E2279A">
        <w:rPr>
          <w:rFonts w:ascii="Narkisim" w:hAnsi="Narkisim" w:cs="Narkisim"/>
          <w:rtl/>
        </w:rPr>
        <w:t>המנהג לקרוא כהפטרה את הפרק הראשון של ספר יהושע עומד לכאורה בניגוד לדין הפשוט המוזכר בתלמוד הבבלי</w:t>
      </w:r>
      <w:r w:rsidRPr="00E2279A">
        <w:rPr>
          <w:rFonts w:ascii="Narkisim" w:hAnsi="Narkisim" w:cs="Narkisim"/>
        </w:rPr>
        <w:t>.</w:t>
      </w:r>
    </w:p>
    <w:p w14:paraId="4E20C81F" w14:textId="77777777" w:rsidR="00E2279A" w:rsidRPr="00E2279A" w:rsidRDefault="00E2279A" w:rsidP="00E2279A">
      <w:pPr>
        <w:spacing w:before="120" w:after="120" w:line="360" w:lineRule="auto"/>
        <w:jc w:val="both"/>
        <w:rPr>
          <w:rFonts w:ascii="Narkisim" w:hAnsi="Narkisim" w:cs="Narkisim"/>
        </w:rPr>
      </w:pPr>
      <w:r w:rsidRPr="00E2279A">
        <w:rPr>
          <w:rFonts w:ascii="Narkisim" w:hAnsi="Narkisim" w:cs="Narkisim"/>
          <w:rtl/>
        </w:rPr>
        <w:t>אולם יש בכך מסר עמוק: איננו מסיימים את התורה עם סיום התורה שבכתב. יש המשך לתורה – לנביאים, לחכמים ולמסורת</w:t>
      </w:r>
      <w:r w:rsidRPr="00E2279A">
        <w:rPr>
          <w:rFonts w:ascii="Narkisim" w:hAnsi="Narkisim" w:cs="Narkisim"/>
        </w:rPr>
        <w:t>.</w:t>
      </w:r>
    </w:p>
    <w:p w14:paraId="4E824CE8" w14:textId="2B8611B5" w:rsidR="00E2279A" w:rsidRPr="00E2279A" w:rsidRDefault="00E2279A" w:rsidP="009D0D1B">
      <w:pPr>
        <w:spacing w:before="120" w:after="120" w:line="360" w:lineRule="auto"/>
        <w:jc w:val="both"/>
        <w:rPr>
          <w:rFonts w:ascii="Narkisim" w:hAnsi="Narkisim" w:cs="Narkisim"/>
        </w:rPr>
      </w:pPr>
      <w:r w:rsidRPr="00E2279A">
        <w:rPr>
          <w:rFonts w:ascii="Narkisim" w:hAnsi="Narkisim" w:cs="Narkisim"/>
          <w:rtl/>
        </w:rPr>
        <w:t>יתירה מכך, דווקא בקריאת יהושע אנו מדגישים את כוח המסורת. התורה אינה מסתיימת אצל משה רבינו. משה מסר את התורה ליהושע, ויהושע מעביר אותה הלאה</w:t>
      </w:r>
      <w:r w:rsidRPr="00E2279A">
        <w:rPr>
          <w:rFonts w:ascii="Narkisim" w:hAnsi="Narkisim" w:cs="Narkisim"/>
        </w:rPr>
        <w:t>.</w:t>
      </w:r>
      <w:r w:rsidR="009D0D1B">
        <w:rPr>
          <w:rFonts w:ascii="Narkisim" w:hAnsi="Narkisim" w:cs="Narkisim" w:hint="cs"/>
          <w:rtl/>
        </w:rPr>
        <w:t xml:space="preserve"> </w:t>
      </w:r>
      <w:r w:rsidRPr="00E2279A">
        <w:rPr>
          <w:rFonts w:ascii="Narkisim" w:hAnsi="Narkisim" w:cs="Narkisim"/>
          <w:rtl/>
        </w:rPr>
        <w:t>כך התורה ממשיכה מדור לדור</w:t>
      </w:r>
      <w:r w:rsidRPr="00E2279A">
        <w:rPr>
          <w:rFonts w:ascii="Narkisim" w:hAnsi="Narkisim" w:cs="Narkisim"/>
        </w:rPr>
        <w:t>.</w:t>
      </w:r>
    </w:p>
    <w:p w14:paraId="77CD485B" w14:textId="77777777" w:rsidR="00E2279A" w:rsidRPr="00E2279A" w:rsidRDefault="00E2279A" w:rsidP="00E2279A">
      <w:pPr>
        <w:spacing w:before="120" w:after="120" w:line="360" w:lineRule="auto"/>
        <w:jc w:val="both"/>
        <w:rPr>
          <w:rFonts w:ascii="Narkisim" w:hAnsi="Narkisim" w:cs="Narkisim"/>
          <w:b/>
          <w:bCs/>
        </w:rPr>
      </w:pPr>
      <w:r w:rsidRPr="00E2279A">
        <w:rPr>
          <w:rFonts w:ascii="Narkisim" w:hAnsi="Narkisim" w:cs="Narkisim"/>
          <w:b/>
          <w:bCs/>
          <w:rtl/>
        </w:rPr>
        <w:t>ב. קריאת תורה שבעל פה לאחר וזאת הברכה</w:t>
      </w:r>
    </w:p>
    <w:p w14:paraId="195DB05D" w14:textId="48CF2FC5" w:rsidR="00E2279A" w:rsidRPr="00E2279A" w:rsidRDefault="00E2279A" w:rsidP="00E2279A">
      <w:pPr>
        <w:spacing w:before="120" w:after="120" w:line="360" w:lineRule="auto"/>
        <w:jc w:val="both"/>
        <w:rPr>
          <w:rFonts w:ascii="Narkisim" w:hAnsi="Narkisim" w:cs="Narkisim"/>
        </w:rPr>
      </w:pPr>
      <w:r w:rsidRPr="00E2279A">
        <w:rPr>
          <w:rFonts w:ascii="Narkisim" w:hAnsi="Narkisim" w:cs="Narkisim"/>
          <w:rtl/>
        </w:rPr>
        <w:t>המנהג לקרוא חלק מתורה שבעל פה לאחר קריאת פרשת וזאת הברכה</w:t>
      </w:r>
      <w:r w:rsidR="009D0D1B">
        <w:rPr>
          <w:rStyle w:val="af0"/>
          <w:rFonts w:ascii="David" w:hAnsi="David" w:cs="David"/>
          <w:rtl/>
        </w:rPr>
        <w:footnoteReference w:id="2"/>
      </w:r>
      <w:r w:rsidRPr="00E2279A">
        <w:rPr>
          <w:rFonts w:ascii="Narkisim" w:hAnsi="Narkisim" w:cs="Narkisim"/>
          <w:rtl/>
        </w:rPr>
        <w:t xml:space="preserve"> נועד אף הוא, כמובן, להדגיש את חשיבותה של תורה שבעל פה</w:t>
      </w:r>
      <w:r w:rsidRPr="00E2279A">
        <w:rPr>
          <w:rFonts w:ascii="Narkisim" w:hAnsi="Narkisim" w:cs="Narkisim"/>
        </w:rPr>
        <w:t>.</w:t>
      </w:r>
      <w:r w:rsidR="009D0D1B">
        <w:rPr>
          <w:rFonts w:ascii="Narkisim" w:hAnsi="Narkisim" w:cs="Narkisim" w:hint="cs"/>
          <w:rtl/>
        </w:rPr>
        <w:t xml:space="preserve"> </w:t>
      </w:r>
    </w:p>
    <w:p w14:paraId="3A43A971" w14:textId="77777777" w:rsidR="00E2279A" w:rsidRDefault="00E2279A" w:rsidP="00E2279A">
      <w:pPr>
        <w:spacing w:before="120" w:after="120" w:line="360" w:lineRule="auto"/>
        <w:jc w:val="both"/>
        <w:rPr>
          <w:rFonts w:ascii="Narkisim" w:hAnsi="Narkisim" w:cs="Narkisim"/>
          <w:rtl/>
        </w:rPr>
      </w:pPr>
      <w:r w:rsidRPr="00E2279A">
        <w:rPr>
          <w:rFonts w:ascii="Narkisim" w:hAnsi="Narkisim" w:cs="Narkisim"/>
          <w:rtl/>
        </w:rPr>
        <w:t>לאחר שאנו מסיימים את התורה שבכתב, אנו מזכירים מיד שיש המשך לתורה – התורה שבעל פה, דברי חז"ל ומסורת ישראל</w:t>
      </w:r>
      <w:r w:rsidRPr="00E2279A">
        <w:rPr>
          <w:rFonts w:ascii="Narkisim" w:hAnsi="Narkisim" w:cs="Narkisim"/>
        </w:rPr>
        <w:t>.</w:t>
      </w:r>
    </w:p>
    <w:p w14:paraId="73CBFF08" w14:textId="77777777" w:rsidR="009D0D1B" w:rsidRPr="00E2279A" w:rsidRDefault="009D0D1B" w:rsidP="00E2279A">
      <w:pPr>
        <w:spacing w:before="120" w:after="120" w:line="360" w:lineRule="auto"/>
        <w:jc w:val="both"/>
        <w:rPr>
          <w:rFonts w:ascii="Narkisim" w:hAnsi="Narkisim" w:cs="Narkisim"/>
        </w:rPr>
      </w:pPr>
    </w:p>
    <w:p w14:paraId="50C81CBB" w14:textId="77777777" w:rsidR="00E2279A" w:rsidRPr="00E2279A" w:rsidRDefault="00E2279A" w:rsidP="00E2279A">
      <w:pPr>
        <w:spacing w:before="120" w:after="120" w:line="360" w:lineRule="auto"/>
        <w:jc w:val="both"/>
        <w:rPr>
          <w:rFonts w:ascii="Narkisim" w:hAnsi="Narkisim" w:cs="Narkisim"/>
          <w:b/>
          <w:bCs/>
        </w:rPr>
      </w:pPr>
      <w:r w:rsidRPr="00E2279A">
        <w:rPr>
          <w:rFonts w:ascii="Narkisim" w:hAnsi="Narkisim" w:cs="Narkisim"/>
          <w:b/>
          <w:bCs/>
          <w:rtl/>
        </w:rPr>
        <w:t>ג. הפיכת ספר התורה בשעת ההגבהה</w:t>
      </w:r>
    </w:p>
    <w:p w14:paraId="2803131E" w14:textId="77777777" w:rsidR="00E2279A" w:rsidRPr="009D0D1B" w:rsidRDefault="00E2279A" w:rsidP="00E2279A">
      <w:pPr>
        <w:spacing w:before="120" w:after="120" w:line="360" w:lineRule="auto"/>
        <w:jc w:val="both"/>
        <w:rPr>
          <w:rFonts w:ascii="Narkisim" w:hAnsi="Narkisim" w:cs="Narkisim"/>
        </w:rPr>
      </w:pPr>
      <w:r w:rsidRPr="009D0D1B">
        <w:rPr>
          <w:rFonts w:ascii="Narkisim" w:hAnsi="Narkisim" w:cs="Narkisim"/>
          <w:rtl/>
        </w:rPr>
        <w:t>ישנו גם מנהג להפוך את ספר התורה בזמן ההגבהה</w:t>
      </w:r>
      <w:r w:rsidRPr="009D0D1B">
        <w:rPr>
          <w:rFonts w:ascii="Narkisim" w:hAnsi="Narkisim" w:cs="Narkisim"/>
        </w:rPr>
        <w:t>.</w:t>
      </w:r>
    </w:p>
    <w:p w14:paraId="19012FEE" w14:textId="4E03D257" w:rsidR="00E2279A" w:rsidRPr="009D0D1B" w:rsidRDefault="00E2279A" w:rsidP="00E2279A">
      <w:pPr>
        <w:spacing w:before="120" w:after="120" w:line="360" w:lineRule="auto"/>
        <w:jc w:val="both"/>
        <w:rPr>
          <w:rFonts w:ascii="Narkisim" w:hAnsi="Narkisim" w:cs="Narkisim"/>
        </w:rPr>
      </w:pPr>
      <w:r w:rsidRPr="009D0D1B">
        <w:rPr>
          <w:rFonts w:ascii="Narkisim" w:hAnsi="Narkisim" w:cs="Narkisim"/>
          <w:rtl/>
        </w:rPr>
        <w:t>בכך אנו מדגישים את היסוד של קבלת סמכותם של חכמי ישראל</w:t>
      </w:r>
      <w:r w:rsidRPr="009D0D1B">
        <w:rPr>
          <w:rFonts w:ascii="Narkisim" w:hAnsi="Narkisim" w:cs="Narkisim"/>
        </w:rPr>
        <w:t>:</w:t>
      </w:r>
      <w:r w:rsidR="009D0D1B" w:rsidRPr="009D0D1B">
        <w:rPr>
          <w:rFonts w:ascii="Narkisim" w:hAnsi="Narkisim" w:cs="Narkisim" w:hint="cs"/>
          <w:rtl/>
        </w:rPr>
        <w:t xml:space="preserve"> </w:t>
      </w:r>
      <w:r w:rsidRPr="009D0D1B">
        <w:rPr>
          <w:rFonts w:ascii="Narkisim" w:hAnsi="Narkisim" w:cs="Narkisim"/>
          <w:rtl/>
        </w:rPr>
        <w:t>על אף שאומרים לך על ימין שהוא שמאל, יש להאמין לחכמים</w:t>
      </w:r>
      <w:r w:rsidRPr="009D0D1B">
        <w:rPr>
          <w:rFonts w:ascii="Narkisim" w:hAnsi="Narkisim" w:cs="Narkisim"/>
        </w:rPr>
        <w:t>.</w:t>
      </w:r>
    </w:p>
    <w:p w14:paraId="5D98829E" w14:textId="5005C2C1" w:rsidR="00E2279A" w:rsidRPr="009D0D1B" w:rsidRDefault="00E2279A" w:rsidP="00E2279A">
      <w:pPr>
        <w:spacing w:before="120" w:after="120" w:line="360" w:lineRule="auto"/>
        <w:jc w:val="both"/>
        <w:rPr>
          <w:rFonts w:ascii="Narkisim" w:hAnsi="Narkisim" w:cs="Narkisim"/>
        </w:rPr>
      </w:pPr>
      <w:r w:rsidRPr="009D0D1B">
        <w:rPr>
          <w:rFonts w:ascii="Narkisim" w:hAnsi="Narkisim" w:cs="Narkisim"/>
          <w:rtl/>
        </w:rPr>
        <w:t>גם כאן יש הדגשה של כוחה של תורה שבעל פה ושל כוחם וגדולתם של חכמי ישראל</w:t>
      </w:r>
      <w:r w:rsidR="009D0D1B">
        <w:rPr>
          <w:rStyle w:val="af0"/>
          <w:rFonts w:ascii="David" w:hAnsi="David" w:cs="David"/>
          <w:rtl/>
        </w:rPr>
        <w:footnoteReference w:id="3"/>
      </w:r>
      <w:r w:rsidR="009D0D1B">
        <w:rPr>
          <w:rFonts w:ascii="Narkisim" w:hAnsi="Narkisim" w:cs="Narkisim" w:hint="cs"/>
          <w:rtl/>
        </w:rPr>
        <w:t>.</w:t>
      </w:r>
    </w:p>
    <w:p w14:paraId="0DD3ADFC" w14:textId="77777777" w:rsidR="009D0D1B" w:rsidRDefault="009D0D1B" w:rsidP="00E2279A">
      <w:pPr>
        <w:spacing w:before="120" w:after="120" w:line="360" w:lineRule="auto"/>
        <w:jc w:val="both"/>
        <w:rPr>
          <w:rFonts w:ascii="Narkisim" w:hAnsi="Narkisim" w:cs="Narkisim"/>
          <w:b/>
          <w:bCs/>
          <w:rtl/>
        </w:rPr>
      </w:pPr>
    </w:p>
    <w:p w14:paraId="3ED7DA57" w14:textId="03A937F0" w:rsidR="00E2279A" w:rsidRPr="00E2279A" w:rsidRDefault="00E2279A" w:rsidP="00E2279A">
      <w:pPr>
        <w:spacing w:before="120" w:after="120" w:line="360" w:lineRule="auto"/>
        <w:jc w:val="both"/>
        <w:rPr>
          <w:rFonts w:ascii="Narkisim" w:hAnsi="Narkisim" w:cs="Narkisim"/>
          <w:b/>
          <w:bCs/>
        </w:rPr>
      </w:pPr>
      <w:r w:rsidRPr="00E2279A">
        <w:rPr>
          <w:rFonts w:ascii="Narkisim" w:hAnsi="Narkisim" w:cs="Narkisim"/>
          <w:b/>
          <w:bCs/>
          <w:rtl/>
        </w:rPr>
        <w:t>שמחת תורה – שמחת התורה והמסורת</w:t>
      </w:r>
    </w:p>
    <w:p w14:paraId="79E00781" w14:textId="77777777" w:rsidR="00E2279A" w:rsidRPr="00E2279A" w:rsidRDefault="00E2279A" w:rsidP="00E2279A">
      <w:pPr>
        <w:spacing w:before="120" w:after="120" w:line="360" w:lineRule="auto"/>
        <w:jc w:val="both"/>
        <w:rPr>
          <w:rFonts w:ascii="Narkisim" w:hAnsi="Narkisim" w:cs="Narkisim"/>
        </w:rPr>
      </w:pPr>
      <w:r w:rsidRPr="00E2279A">
        <w:rPr>
          <w:rFonts w:ascii="Narkisim" w:hAnsi="Narkisim" w:cs="Narkisim"/>
          <w:rtl/>
        </w:rPr>
        <w:t>נמצא אפוא ששמחת תורה אינה רק שמחה על סיום קריאת התורה שבכתב. זוהי גם שמחה על כל שרשרת המסירה שהמשיכה את התורה מדור לדור – התורה שבעל פה, דברי חז"ל, פסיקת ההלכה ומנהגי ישראל</w:t>
      </w:r>
      <w:r w:rsidRPr="00E2279A">
        <w:rPr>
          <w:rFonts w:ascii="Narkisim" w:hAnsi="Narkisim" w:cs="Narkisim"/>
        </w:rPr>
        <w:t>.</w:t>
      </w:r>
    </w:p>
    <w:p w14:paraId="228CE025" w14:textId="77777777" w:rsidR="00E2279A" w:rsidRPr="00E2279A" w:rsidRDefault="00E2279A" w:rsidP="00E2279A">
      <w:pPr>
        <w:spacing w:before="120" w:after="120" w:line="360" w:lineRule="auto"/>
        <w:jc w:val="both"/>
        <w:rPr>
          <w:rFonts w:ascii="Narkisim" w:hAnsi="Narkisim" w:cs="Narkisim"/>
        </w:rPr>
      </w:pPr>
      <w:r w:rsidRPr="00E2279A">
        <w:rPr>
          <w:rFonts w:ascii="Narkisim" w:hAnsi="Narkisim" w:cs="Narkisim"/>
          <w:rtl/>
        </w:rPr>
        <w:t>דווקא משום כך אנו מוצאים בשמחת תורה מנהגים רבים כל כך. המנהגים עצמם מבטאים את העובדה שהתורה אינה ספר בלבד, אלא מסורת חיה העוברת מדור לדור</w:t>
      </w:r>
      <w:r w:rsidRPr="00E2279A">
        <w:rPr>
          <w:rFonts w:ascii="Narkisim" w:hAnsi="Narkisim" w:cs="Narkisim"/>
        </w:rPr>
        <w:t>.</w:t>
      </w:r>
    </w:p>
    <w:p w14:paraId="2D1E9D5F" w14:textId="77777777" w:rsidR="00E874B2" w:rsidRDefault="00E874B2" w:rsidP="00E874B2">
      <w:pPr>
        <w:spacing w:before="120" w:after="120" w:line="360" w:lineRule="auto"/>
        <w:jc w:val="both"/>
        <w:rPr>
          <w:rFonts w:ascii="Narkisim" w:hAnsi="Narkisim" w:cs="Narkisim"/>
          <w:rtl/>
        </w:rPr>
      </w:pPr>
    </w:p>
    <w:p w14:paraId="51C4640F" w14:textId="77777777" w:rsidR="00E874B2" w:rsidRPr="00E874B2" w:rsidRDefault="00E874B2" w:rsidP="00E874B2">
      <w:pPr>
        <w:spacing w:before="120" w:after="120" w:line="360" w:lineRule="auto"/>
        <w:jc w:val="both"/>
        <w:rPr>
          <w:rFonts w:ascii="Narkisim" w:hAnsi="Narkisim" w:cs="Narkisim"/>
        </w:rPr>
      </w:pPr>
    </w:p>
    <w:sectPr w:rsidR="00E874B2" w:rsidRPr="00E874B2" w:rsidSect="00E874B2">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C1F00" w14:textId="77777777" w:rsidR="00E21A04" w:rsidRDefault="00E21A04" w:rsidP="00E2279A">
      <w:pPr>
        <w:spacing w:after="0" w:line="240" w:lineRule="auto"/>
      </w:pPr>
      <w:r>
        <w:separator/>
      </w:r>
    </w:p>
  </w:endnote>
  <w:endnote w:type="continuationSeparator" w:id="0">
    <w:p w14:paraId="6F6CBB86" w14:textId="77777777" w:rsidR="00E21A04" w:rsidRDefault="00E21A04" w:rsidP="00E22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2BF44" w14:textId="77777777" w:rsidR="00E21A04" w:rsidRDefault="00E21A04" w:rsidP="00E2279A">
      <w:pPr>
        <w:spacing w:after="0" w:line="240" w:lineRule="auto"/>
      </w:pPr>
      <w:r>
        <w:separator/>
      </w:r>
    </w:p>
  </w:footnote>
  <w:footnote w:type="continuationSeparator" w:id="0">
    <w:p w14:paraId="4B216478" w14:textId="77777777" w:rsidR="00E21A04" w:rsidRDefault="00E21A04" w:rsidP="00E2279A">
      <w:pPr>
        <w:spacing w:after="0" w:line="240" w:lineRule="auto"/>
      </w:pPr>
      <w:r>
        <w:continuationSeparator/>
      </w:r>
    </w:p>
  </w:footnote>
  <w:footnote w:id="1">
    <w:p w14:paraId="537304BC" w14:textId="77777777" w:rsidR="00E2279A" w:rsidRPr="003F7CCA" w:rsidRDefault="00E2279A" w:rsidP="00E2279A">
      <w:pPr>
        <w:pStyle w:val="ae"/>
        <w:jc w:val="both"/>
        <w:rPr>
          <w:rFonts w:ascii="FrankRuehl" w:hAnsi="FrankRuehl" w:cs="FrankRuehl"/>
          <w:rtl/>
        </w:rPr>
      </w:pPr>
      <w:r w:rsidRPr="003F7CCA">
        <w:rPr>
          <w:rStyle w:val="af0"/>
          <w:rFonts w:ascii="FrankRuehl" w:hAnsi="FrankRuehl" w:cs="FrankRuehl"/>
        </w:rPr>
        <w:footnoteRef/>
      </w:r>
      <w:r w:rsidRPr="003F7CCA">
        <w:rPr>
          <w:rFonts w:ascii="FrankRuehl" w:hAnsi="FrankRuehl" w:cs="FrankRuehl"/>
          <w:rtl/>
        </w:rPr>
        <w:t xml:space="preserve"> עיין בכל זה בספר "תולדות חג שמחת תורה", פרק שלושים וארבעה. </w:t>
      </w:r>
    </w:p>
  </w:footnote>
  <w:footnote w:id="2">
    <w:p w14:paraId="4851B0D7" w14:textId="77777777" w:rsidR="009D0D1B" w:rsidRPr="003F7CCA" w:rsidRDefault="009D0D1B" w:rsidP="009D0D1B">
      <w:pPr>
        <w:pStyle w:val="ae"/>
        <w:jc w:val="both"/>
        <w:rPr>
          <w:rFonts w:ascii="FrankRuehl" w:hAnsi="FrankRuehl" w:cs="FrankRuehl"/>
          <w:rtl/>
        </w:rPr>
      </w:pPr>
      <w:r w:rsidRPr="003F7CCA">
        <w:rPr>
          <w:rStyle w:val="af0"/>
          <w:rFonts w:ascii="FrankRuehl" w:hAnsi="FrankRuehl" w:cs="FrankRuehl"/>
        </w:rPr>
        <w:footnoteRef/>
      </w:r>
      <w:r w:rsidRPr="003F7CCA">
        <w:rPr>
          <w:rFonts w:ascii="FrankRuehl" w:hAnsi="FrankRuehl" w:cs="FrankRuehl"/>
          <w:rtl/>
        </w:rPr>
        <w:t xml:space="preserve"> </w:t>
      </w:r>
      <w:proofErr w:type="spellStart"/>
      <w:r w:rsidRPr="003F7CCA">
        <w:rPr>
          <w:rFonts w:ascii="FrankRuehl" w:hAnsi="FrankRuehl" w:cs="FrankRuehl"/>
          <w:rtl/>
        </w:rPr>
        <w:t>החיד"א</w:t>
      </w:r>
      <w:proofErr w:type="spellEnd"/>
      <w:r w:rsidRPr="003F7CCA">
        <w:rPr>
          <w:rFonts w:ascii="FrankRuehl" w:hAnsi="FrankRuehl" w:cs="FrankRuehl"/>
          <w:rtl/>
        </w:rPr>
        <w:t xml:space="preserve"> (בספרו "ברכי יוסף", אורח חיים </w:t>
      </w:r>
      <w:proofErr w:type="spellStart"/>
      <w:r w:rsidRPr="003F7CCA">
        <w:rPr>
          <w:rFonts w:ascii="FrankRuehl" w:hAnsi="FrankRuehl" w:cs="FrankRuehl"/>
          <w:rtl/>
        </w:rPr>
        <w:t>תרסט</w:t>
      </w:r>
      <w:proofErr w:type="spellEnd"/>
      <w:r w:rsidRPr="003F7CCA">
        <w:rPr>
          <w:rFonts w:ascii="FrankRuehl" w:hAnsi="FrankRuehl" w:cs="FrankRuehl"/>
          <w:rtl/>
        </w:rPr>
        <w:t xml:space="preserve">, ב) כתב: "ואפשר לתת טעם אחר, </w:t>
      </w:r>
      <w:proofErr w:type="spellStart"/>
      <w:r w:rsidRPr="003F7CCA">
        <w:rPr>
          <w:rFonts w:ascii="FrankRuehl" w:hAnsi="FrankRuehl" w:cs="FrankRuehl"/>
          <w:rtl/>
        </w:rPr>
        <w:t>דסליקו</w:t>
      </w:r>
      <w:proofErr w:type="spellEnd"/>
      <w:r w:rsidRPr="003F7CCA">
        <w:rPr>
          <w:rFonts w:ascii="FrankRuehl" w:hAnsi="FrankRuehl" w:cs="FrankRuehl"/>
          <w:rtl/>
        </w:rPr>
        <w:t xml:space="preserve"> </w:t>
      </w:r>
      <w:proofErr w:type="spellStart"/>
      <w:r w:rsidRPr="003F7CCA">
        <w:rPr>
          <w:rFonts w:ascii="FrankRuehl" w:hAnsi="FrankRuehl" w:cs="FrankRuehl"/>
          <w:rtl/>
        </w:rPr>
        <w:t>אוריתין</w:t>
      </w:r>
      <w:proofErr w:type="spellEnd"/>
      <w:r w:rsidRPr="003F7CCA">
        <w:rPr>
          <w:rFonts w:ascii="FrankRuehl" w:hAnsi="FrankRuehl" w:cs="FrankRuehl"/>
          <w:rtl/>
        </w:rPr>
        <w:t xml:space="preserve"> כשרה ומהדרי לאתחולי שלא יקטרג, וכי היכי </w:t>
      </w:r>
      <w:proofErr w:type="spellStart"/>
      <w:r w:rsidRPr="003F7CCA">
        <w:rPr>
          <w:rFonts w:ascii="FrankRuehl" w:hAnsi="FrankRuehl" w:cs="FrankRuehl"/>
          <w:rtl/>
        </w:rPr>
        <w:t>דחשו</w:t>
      </w:r>
      <w:proofErr w:type="spellEnd"/>
      <w:r w:rsidRPr="003F7CCA">
        <w:rPr>
          <w:rFonts w:ascii="FrankRuehl" w:hAnsi="FrankRuehl" w:cs="FrankRuehl"/>
          <w:rtl/>
        </w:rPr>
        <w:t xml:space="preserve"> למקטרג להתחיל בראשית, הכי נמי דלא ימצא מקום לומר אין עוסקים אלא בתורה ותו לא, </w:t>
      </w:r>
      <w:proofErr w:type="spellStart"/>
      <w:r w:rsidRPr="003F7CCA">
        <w:rPr>
          <w:rFonts w:ascii="FrankRuehl" w:hAnsi="FrankRuehl" w:cs="FrankRuehl"/>
          <w:rtl/>
        </w:rPr>
        <w:t>מתחילינן</w:t>
      </w:r>
      <w:proofErr w:type="spellEnd"/>
      <w:r w:rsidRPr="003F7CCA">
        <w:rPr>
          <w:rFonts w:ascii="FrankRuehl" w:hAnsi="FrankRuehl" w:cs="FrankRuehl"/>
          <w:rtl/>
        </w:rPr>
        <w:t xml:space="preserve"> נביאי דהוא ריש יהושע, וניחא נמי לסיומי </w:t>
      </w:r>
      <w:proofErr w:type="spellStart"/>
      <w:r w:rsidRPr="003F7CCA">
        <w:rPr>
          <w:rFonts w:ascii="FrankRuehl" w:hAnsi="FrankRuehl" w:cs="FrankRuehl"/>
          <w:rtl/>
        </w:rPr>
        <w:t>אוריתא</w:t>
      </w:r>
      <w:proofErr w:type="spellEnd"/>
      <w:r w:rsidRPr="003F7CCA">
        <w:rPr>
          <w:rFonts w:ascii="FrankRuehl" w:hAnsi="FrankRuehl" w:cs="FrankRuehl"/>
          <w:rtl/>
        </w:rPr>
        <w:t xml:space="preserve"> ואתחולי נביאי ביהושע דהוא נביא ראשון שקם אחרי משה רבינו, והורות דאנו מאמינים במשה רבינו ובכל נביאנו שעמדו אחריו". ואברהם יערי (בספר "תולדות חג שמחת תורה", עמ' 60) כותב בהמשך לכך: "ונראה שטעם זה, אף על פי שאין אנו מוצאים אותו לפני </w:t>
      </w:r>
      <w:proofErr w:type="spellStart"/>
      <w:r w:rsidRPr="003F7CCA">
        <w:rPr>
          <w:rFonts w:ascii="FrankRuehl" w:hAnsi="FrankRuehl" w:cs="FrankRuehl"/>
          <w:rtl/>
        </w:rPr>
        <w:t>החיד"א</w:t>
      </w:r>
      <w:proofErr w:type="spellEnd"/>
      <w:r w:rsidRPr="003F7CCA">
        <w:rPr>
          <w:rFonts w:ascii="FrankRuehl" w:hAnsi="FrankRuehl" w:cs="FrankRuehl"/>
          <w:rtl/>
        </w:rPr>
        <w:t xml:space="preserve"> כבר עלה על דעת ראשונים, שהרי מצינו מנהג בספר במאה הארבע עשרה שמיד אחרי קריאת ההפטרה ביהושע בשמחת תורה היו </w:t>
      </w:r>
      <w:proofErr w:type="spellStart"/>
      <w:r w:rsidRPr="003F7CCA">
        <w:rPr>
          <w:rFonts w:ascii="FrankRuehl" w:hAnsi="FrankRuehl" w:cs="FrankRuehl"/>
          <w:rtl/>
        </w:rPr>
        <w:t>שונין</w:t>
      </w:r>
      <w:proofErr w:type="spellEnd"/>
      <w:r w:rsidRPr="003F7CCA">
        <w:rPr>
          <w:rFonts w:ascii="FrankRuehl" w:hAnsi="FrankRuehl" w:cs="FrankRuehl"/>
          <w:rtl/>
        </w:rPr>
        <w:t xml:space="preserve"> פרק במשנה. כך כותב ר' ישראל </w:t>
      </w:r>
      <w:proofErr w:type="spellStart"/>
      <w:r w:rsidRPr="003F7CCA">
        <w:rPr>
          <w:rFonts w:ascii="FrankRuehl" w:hAnsi="FrankRuehl" w:cs="FrankRuehl"/>
          <w:rtl/>
        </w:rPr>
        <w:t>אלנקוה</w:t>
      </w:r>
      <w:proofErr w:type="spellEnd"/>
      <w:r w:rsidRPr="003F7CCA">
        <w:rPr>
          <w:rFonts w:ascii="FrankRuehl" w:hAnsi="FrankRuehl" w:cs="FrankRuehl"/>
          <w:rtl/>
        </w:rPr>
        <w:t>: "</w:t>
      </w:r>
      <w:proofErr w:type="spellStart"/>
      <w:r w:rsidRPr="003F7CCA">
        <w:rPr>
          <w:rFonts w:ascii="FrankRuehl" w:hAnsi="FrankRuehl" w:cs="FrankRuehl"/>
          <w:rtl/>
        </w:rPr>
        <w:t>ומפטירין</w:t>
      </w:r>
      <w:proofErr w:type="spellEnd"/>
      <w:r w:rsidRPr="003F7CCA">
        <w:rPr>
          <w:rFonts w:ascii="FrankRuehl" w:hAnsi="FrankRuehl" w:cs="FrankRuehl"/>
          <w:rtl/>
        </w:rPr>
        <w:t xml:space="preserve"> ויהי אחרי מות משה עבד ה'. </w:t>
      </w:r>
      <w:proofErr w:type="spellStart"/>
      <w:r w:rsidRPr="003F7CCA">
        <w:rPr>
          <w:rFonts w:ascii="FrankRuehl" w:hAnsi="FrankRuehl" w:cs="FrankRuehl"/>
          <w:rtl/>
        </w:rPr>
        <w:t>ושונין</w:t>
      </w:r>
      <w:proofErr w:type="spellEnd"/>
      <w:r w:rsidRPr="003F7CCA">
        <w:rPr>
          <w:rFonts w:ascii="FrankRuehl" w:hAnsi="FrankRuehl" w:cs="FrankRuehl"/>
          <w:rtl/>
        </w:rPr>
        <w:t xml:space="preserve"> משניות פרק </w:t>
      </w:r>
      <w:proofErr w:type="spellStart"/>
      <w:r w:rsidRPr="003F7CCA">
        <w:rPr>
          <w:rFonts w:ascii="FrankRuehl" w:hAnsi="FrankRuehl" w:cs="FrankRuehl"/>
          <w:rtl/>
        </w:rPr>
        <w:t>הכל</w:t>
      </w:r>
      <w:proofErr w:type="spellEnd"/>
      <w:r w:rsidRPr="003F7CCA">
        <w:rPr>
          <w:rFonts w:ascii="FrankRuehl" w:hAnsi="FrankRuehl" w:cs="FrankRuehl"/>
          <w:rtl/>
        </w:rPr>
        <w:t xml:space="preserve"> חייבין בראייה, ממסכת חגיגה". והטעם, כנראה, שכשם שקריאת בראשית היא שלא ליתן פתחון פה לשטן לומר כבר סיימוה ואין להם עוד חפץ בה, וכשם שקריאת ההפטרה בתחילת נביאים הוא כדי להראות שיש לנו חלק גם בנביאים, כך קוראים פרק במשנה להראות שלא די לנו בתורה שבכתב אלא יש לנו חלק גם בתורה שבעל פה". </w:t>
      </w:r>
    </w:p>
  </w:footnote>
  <w:footnote w:id="3">
    <w:p w14:paraId="5255C851" w14:textId="77777777" w:rsidR="009D0D1B" w:rsidRPr="003F7CCA" w:rsidRDefault="009D0D1B" w:rsidP="009D0D1B">
      <w:pPr>
        <w:pStyle w:val="ae"/>
        <w:jc w:val="both"/>
        <w:rPr>
          <w:rFonts w:ascii="FrankRuehl" w:hAnsi="FrankRuehl" w:cs="FrankRuehl"/>
          <w:rtl/>
        </w:rPr>
      </w:pPr>
      <w:r w:rsidRPr="003F7CCA">
        <w:rPr>
          <w:rStyle w:val="af0"/>
          <w:rFonts w:ascii="FrankRuehl" w:hAnsi="FrankRuehl" w:cs="FrankRuehl"/>
        </w:rPr>
        <w:footnoteRef/>
      </w:r>
      <w:r w:rsidRPr="003F7CCA">
        <w:rPr>
          <w:rFonts w:ascii="FrankRuehl" w:hAnsi="FrankRuehl" w:cs="FrankRuehl"/>
          <w:rtl/>
        </w:rPr>
        <w:t xml:space="preserve"> </w:t>
      </w:r>
      <w:r w:rsidRPr="003F7CCA">
        <w:rPr>
          <w:rFonts w:ascii="FrankRuehl" w:hAnsi="FrankRuehl" w:cs="FrankRuehl"/>
          <w:rtl/>
        </w:rPr>
        <w:t xml:space="preserve">אברהם יערי, בספרו "תולדות חג שמחת תורה", עמ' 77, כותב: "הרב י. ל. מימון נותן טעם למנהג...: 'למנהג זה יש שורש וענף במסורת ישראל, כדי שלא ליתן פתחון פה לכופרי המסורה להגיד שאנו שמחים רק בתורה שבכתב ולא בתורה שבעל פה, אנו מזכירים בהגבהה זו את היסוד של תורה שבעל פה: לא תסור מן הדברים אשר יגידו לך ימין ושמאל (דברים </w:t>
      </w:r>
      <w:proofErr w:type="spellStart"/>
      <w:r w:rsidRPr="003F7CCA">
        <w:rPr>
          <w:rFonts w:ascii="FrankRuehl" w:hAnsi="FrankRuehl" w:cs="FrankRuehl"/>
          <w:rtl/>
        </w:rPr>
        <w:t>יז</w:t>
      </w:r>
      <w:proofErr w:type="spellEnd"/>
      <w:r w:rsidRPr="003F7CCA">
        <w:rPr>
          <w:rFonts w:ascii="FrankRuehl" w:hAnsi="FrankRuehl" w:cs="FrankRuehl"/>
          <w:rtl/>
        </w:rPr>
        <w:t xml:space="preserve">, א), ועל זה אמרו חז"ל: אף אם יאמרו לך על ימין שהוא שמאל ועל שמאל שהוא ימין. ובסדר הגבהה זה אנו מדגישים, כי תורה שבכתב זו </w:t>
      </w:r>
      <w:proofErr w:type="spellStart"/>
      <w:r w:rsidRPr="003F7CCA">
        <w:rPr>
          <w:rFonts w:ascii="FrankRuehl" w:hAnsi="FrankRuehl" w:cs="FrankRuehl"/>
          <w:rtl/>
        </w:rPr>
        <w:t>תלוייה</w:t>
      </w:r>
      <w:proofErr w:type="spellEnd"/>
      <w:r w:rsidRPr="003F7CCA">
        <w:rPr>
          <w:rFonts w:ascii="FrankRuehl" w:hAnsi="FrankRuehl" w:cs="FrankRuehl"/>
          <w:rtl/>
        </w:rPr>
        <w:t xml:space="preserve"> במסורת חכמים שאסור לסור מדבריהם ימין ושמאל".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4B2"/>
    <w:rsid w:val="001425B7"/>
    <w:rsid w:val="00480B5F"/>
    <w:rsid w:val="00717BBA"/>
    <w:rsid w:val="00740176"/>
    <w:rsid w:val="009D0D1B"/>
    <w:rsid w:val="00E21A04"/>
    <w:rsid w:val="00E2279A"/>
    <w:rsid w:val="00E874B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C345A"/>
  <w15:chartTrackingRefBased/>
  <w15:docId w15:val="{13702DEA-8F3F-47D5-A7D7-085DC9932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4B2"/>
    <w:pPr>
      <w:bidi/>
    </w:pPr>
  </w:style>
  <w:style w:type="paragraph" w:styleId="1">
    <w:name w:val="heading 1"/>
    <w:basedOn w:val="a"/>
    <w:next w:val="a"/>
    <w:link w:val="10"/>
    <w:uiPriority w:val="9"/>
    <w:qFormat/>
    <w:rsid w:val="00E874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874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874B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874B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874B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874B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874B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874B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874B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E874B2"/>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E874B2"/>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E874B2"/>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E874B2"/>
    <w:rPr>
      <w:rFonts w:eastAsiaTheme="majorEastAsia" w:cstheme="majorBidi"/>
      <w:i/>
      <w:iCs/>
      <w:color w:val="0F4761" w:themeColor="accent1" w:themeShade="BF"/>
    </w:rPr>
  </w:style>
  <w:style w:type="character" w:customStyle="1" w:styleId="50">
    <w:name w:val="כותרת 5 תו"/>
    <w:basedOn w:val="a0"/>
    <w:link w:val="5"/>
    <w:uiPriority w:val="9"/>
    <w:semiHidden/>
    <w:rsid w:val="00E874B2"/>
    <w:rPr>
      <w:rFonts w:eastAsiaTheme="majorEastAsia" w:cstheme="majorBidi"/>
      <w:color w:val="0F4761" w:themeColor="accent1" w:themeShade="BF"/>
    </w:rPr>
  </w:style>
  <w:style w:type="character" w:customStyle="1" w:styleId="60">
    <w:name w:val="כותרת 6 תו"/>
    <w:basedOn w:val="a0"/>
    <w:link w:val="6"/>
    <w:uiPriority w:val="9"/>
    <w:semiHidden/>
    <w:rsid w:val="00E874B2"/>
    <w:rPr>
      <w:rFonts w:eastAsiaTheme="majorEastAsia" w:cstheme="majorBidi"/>
      <w:i/>
      <w:iCs/>
      <w:color w:val="595959" w:themeColor="text1" w:themeTint="A6"/>
    </w:rPr>
  </w:style>
  <w:style w:type="character" w:customStyle="1" w:styleId="70">
    <w:name w:val="כותרת 7 תו"/>
    <w:basedOn w:val="a0"/>
    <w:link w:val="7"/>
    <w:uiPriority w:val="9"/>
    <w:semiHidden/>
    <w:rsid w:val="00E874B2"/>
    <w:rPr>
      <w:rFonts w:eastAsiaTheme="majorEastAsia" w:cstheme="majorBidi"/>
      <w:color w:val="595959" w:themeColor="text1" w:themeTint="A6"/>
    </w:rPr>
  </w:style>
  <w:style w:type="character" w:customStyle="1" w:styleId="80">
    <w:name w:val="כותרת 8 תו"/>
    <w:basedOn w:val="a0"/>
    <w:link w:val="8"/>
    <w:uiPriority w:val="9"/>
    <w:semiHidden/>
    <w:rsid w:val="00E874B2"/>
    <w:rPr>
      <w:rFonts w:eastAsiaTheme="majorEastAsia" w:cstheme="majorBidi"/>
      <w:i/>
      <w:iCs/>
      <w:color w:val="272727" w:themeColor="text1" w:themeTint="D8"/>
    </w:rPr>
  </w:style>
  <w:style w:type="character" w:customStyle="1" w:styleId="90">
    <w:name w:val="כותרת 9 תו"/>
    <w:basedOn w:val="a0"/>
    <w:link w:val="9"/>
    <w:uiPriority w:val="9"/>
    <w:semiHidden/>
    <w:rsid w:val="00E874B2"/>
    <w:rPr>
      <w:rFonts w:eastAsiaTheme="majorEastAsia" w:cstheme="majorBidi"/>
      <w:color w:val="272727" w:themeColor="text1" w:themeTint="D8"/>
    </w:rPr>
  </w:style>
  <w:style w:type="paragraph" w:styleId="a3">
    <w:name w:val="Title"/>
    <w:basedOn w:val="a"/>
    <w:next w:val="a"/>
    <w:link w:val="a4"/>
    <w:uiPriority w:val="10"/>
    <w:qFormat/>
    <w:rsid w:val="00E874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E874B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874B2"/>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E874B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874B2"/>
    <w:pPr>
      <w:spacing w:before="160"/>
      <w:jc w:val="center"/>
    </w:pPr>
    <w:rPr>
      <w:i/>
      <w:iCs/>
      <w:color w:val="404040" w:themeColor="text1" w:themeTint="BF"/>
    </w:rPr>
  </w:style>
  <w:style w:type="character" w:customStyle="1" w:styleId="a8">
    <w:name w:val="ציטוט תו"/>
    <w:basedOn w:val="a0"/>
    <w:link w:val="a7"/>
    <w:uiPriority w:val="29"/>
    <w:rsid w:val="00E874B2"/>
    <w:rPr>
      <w:i/>
      <w:iCs/>
      <w:color w:val="404040" w:themeColor="text1" w:themeTint="BF"/>
    </w:rPr>
  </w:style>
  <w:style w:type="paragraph" w:styleId="a9">
    <w:name w:val="List Paragraph"/>
    <w:basedOn w:val="a"/>
    <w:uiPriority w:val="34"/>
    <w:qFormat/>
    <w:rsid w:val="00E874B2"/>
    <w:pPr>
      <w:ind w:left="720"/>
      <w:contextualSpacing/>
    </w:pPr>
  </w:style>
  <w:style w:type="character" w:styleId="aa">
    <w:name w:val="Intense Emphasis"/>
    <w:basedOn w:val="a0"/>
    <w:uiPriority w:val="21"/>
    <w:qFormat/>
    <w:rsid w:val="00E874B2"/>
    <w:rPr>
      <w:i/>
      <w:iCs/>
      <w:color w:val="0F4761" w:themeColor="accent1" w:themeShade="BF"/>
    </w:rPr>
  </w:style>
  <w:style w:type="paragraph" w:styleId="ab">
    <w:name w:val="Intense Quote"/>
    <w:basedOn w:val="a"/>
    <w:next w:val="a"/>
    <w:link w:val="ac"/>
    <w:uiPriority w:val="30"/>
    <w:qFormat/>
    <w:rsid w:val="00E874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E874B2"/>
    <w:rPr>
      <w:i/>
      <w:iCs/>
      <w:color w:val="0F4761" w:themeColor="accent1" w:themeShade="BF"/>
    </w:rPr>
  </w:style>
  <w:style w:type="character" w:styleId="ad">
    <w:name w:val="Intense Reference"/>
    <w:basedOn w:val="a0"/>
    <w:uiPriority w:val="32"/>
    <w:qFormat/>
    <w:rsid w:val="00E874B2"/>
    <w:rPr>
      <w:b/>
      <w:bCs/>
      <w:smallCaps/>
      <w:color w:val="0F4761" w:themeColor="accent1" w:themeShade="BF"/>
      <w:spacing w:val="5"/>
    </w:rPr>
  </w:style>
  <w:style w:type="paragraph" w:styleId="ae">
    <w:name w:val="footnote text"/>
    <w:basedOn w:val="a"/>
    <w:link w:val="af"/>
    <w:uiPriority w:val="99"/>
    <w:semiHidden/>
    <w:unhideWhenUsed/>
    <w:rsid w:val="00E2279A"/>
    <w:pPr>
      <w:spacing w:after="0" w:line="240" w:lineRule="auto"/>
    </w:pPr>
    <w:rPr>
      <w:kern w:val="0"/>
      <w:sz w:val="20"/>
      <w:szCs w:val="20"/>
      <w14:ligatures w14:val="none"/>
    </w:rPr>
  </w:style>
  <w:style w:type="character" w:customStyle="1" w:styleId="af">
    <w:name w:val="טקסט הערת שוליים תו"/>
    <w:basedOn w:val="a0"/>
    <w:link w:val="ae"/>
    <w:uiPriority w:val="99"/>
    <w:semiHidden/>
    <w:rsid w:val="00E2279A"/>
    <w:rPr>
      <w:kern w:val="0"/>
      <w:sz w:val="20"/>
      <w:szCs w:val="20"/>
      <w14:ligatures w14:val="none"/>
    </w:rPr>
  </w:style>
  <w:style w:type="character" w:styleId="af0">
    <w:name w:val="footnote reference"/>
    <w:basedOn w:val="a0"/>
    <w:uiPriority w:val="99"/>
    <w:semiHidden/>
    <w:unhideWhenUsed/>
    <w:rsid w:val="00E227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7</Pages>
  <Words>2611</Words>
  <Characters>13058</Characters>
  <Application>Microsoft Office Word</Application>
  <DocSecurity>0</DocSecurity>
  <Lines>108</Lines>
  <Paragraphs>31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חיה פישר</dc:creator>
  <cp:keywords/>
  <dc:description/>
  <cp:lastModifiedBy>חיה פישר</cp:lastModifiedBy>
  <cp:revision>4</cp:revision>
  <dcterms:created xsi:type="dcterms:W3CDTF">2026-09-11T07:00:00Z</dcterms:created>
  <dcterms:modified xsi:type="dcterms:W3CDTF">2026-09-11T07:33:00Z</dcterms:modified>
</cp:coreProperties>
</file>