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3C16" w14:textId="429ACEB7" w:rsidR="00EA657B" w:rsidRPr="00835227" w:rsidRDefault="00EA657B" w:rsidP="00835227">
      <w:pPr>
        <w:spacing w:before="120" w:after="120" w:line="360" w:lineRule="auto"/>
        <w:rPr>
          <w:rFonts w:ascii="Narkisim" w:hAnsi="Narkisim" w:cs="Narkisim"/>
          <w:rtl/>
        </w:rPr>
      </w:pPr>
      <w:r w:rsidRPr="00835227">
        <w:rPr>
          <w:rFonts w:ascii="Narkisim" w:hAnsi="Narkisim" w:cs="Narkisim"/>
          <w:rtl/>
        </w:rPr>
        <w:t>פרשת כי תצא, תשפ"ו</w:t>
      </w:r>
    </w:p>
    <w:p w14:paraId="1104B6F0" w14:textId="51724B4A" w:rsidR="00EA657B" w:rsidRPr="00835227" w:rsidRDefault="00EA657B" w:rsidP="00835227">
      <w:pPr>
        <w:spacing w:before="120" w:after="120" w:line="360" w:lineRule="auto"/>
        <w:rPr>
          <w:rFonts w:ascii="Narkisim" w:hAnsi="Narkisim" w:cs="Narkisim"/>
          <w:rtl/>
        </w:rPr>
      </w:pPr>
      <w:r w:rsidRPr="00835227">
        <w:rPr>
          <w:rFonts w:ascii="Narkisim" w:hAnsi="Narkisim" w:cs="Narkisim"/>
          <w:rtl/>
        </w:rPr>
        <w:t>אורי בצלאל פישר</w:t>
      </w:r>
    </w:p>
    <w:p w14:paraId="43FCB9D7" w14:textId="77777777" w:rsidR="00EA657B" w:rsidRPr="00835227" w:rsidRDefault="00EA657B" w:rsidP="00835227">
      <w:pPr>
        <w:spacing w:before="120" w:after="120" w:line="360" w:lineRule="auto"/>
        <w:rPr>
          <w:rFonts w:ascii="Narkisim" w:hAnsi="Narkisim" w:cs="Narkisim"/>
          <w:rtl/>
        </w:rPr>
      </w:pPr>
    </w:p>
    <w:p w14:paraId="01107807" w14:textId="77777777" w:rsidR="00EA657B" w:rsidRPr="00835227" w:rsidRDefault="00EA657B" w:rsidP="00835227">
      <w:pPr>
        <w:spacing w:before="120" w:after="120" w:line="360" w:lineRule="auto"/>
        <w:jc w:val="center"/>
        <w:rPr>
          <w:rFonts w:ascii="Narkisim" w:hAnsi="Narkisim" w:cs="Narkisim"/>
          <w:b/>
          <w:bCs/>
          <w:sz w:val="40"/>
          <w:szCs w:val="40"/>
          <w:rtl/>
        </w:rPr>
      </w:pPr>
      <w:r w:rsidRPr="00835227">
        <w:rPr>
          <w:rFonts w:ascii="Narkisim" w:hAnsi="Narkisim" w:cs="Narkisim"/>
          <w:b/>
          <w:bCs/>
          <w:sz w:val="40"/>
          <w:szCs w:val="40"/>
          <w:rtl/>
        </w:rPr>
        <w:t xml:space="preserve">עלון חכם לב </w:t>
      </w:r>
    </w:p>
    <w:p w14:paraId="76623B92" w14:textId="775132A2" w:rsidR="00EA657B" w:rsidRPr="00835227" w:rsidRDefault="00EA657B" w:rsidP="00835227">
      <w:pPr>
        <w:spacing w:before="120" w:after="120" w:line="360" w:lineRule="auto"/>
        <w:jc w:val="center"/>
        <w:rPr>
          <w:rFonts w:ascii="Narkisim" w:hAnsi="Narkisim" w:cs="Narkisim"/>
          <w:b/>
          <w:bCs/>
          <w:sz w:val="40"/>
          <w:szCs w:val="40"/>
          <w:rtl/>
        </w:rPr>
      </w:pPr>
      <w:r w:rsidRPr="00835227">
        <w:rPr>
          <w:rFonts w:ascii="Narkisim" w:hAnsi="Narkisim" w:cs="Narkisim"/>
          <w:b/>
          <w:bCs/>
          <w:sz w:val="40"/>
          <w:szCs w:val="40"/>
          <w:rtl/>
        </w:rPr>
        <w:t>פרשת כי תצא</w:t>
      </w:r>
    </w:p>
    <w:p w14:paraId="7E3B1EB2" w14:textId="77777777" w:rsidR="00EA657B" w:rsidRPr="00835227" w:rsidRDefault="00EA657B" w:rsidP="00835227">
      <w:pPr>
        <w:spacing w:before="120" w:after="120" w:line="360" w:lineRule="auto"/>
        <w:rPr>
          <w:rFonts w:ascii="Narkisim" w:hAnsi="Narkisim" w:cs="Narkisim"/>
          <w:b/>
          <w:bCs/>
          <w:sz w:val="40"/>
          <w:szCs w:val="40"/>
          <w:rtl/>
        </w:rPr>
      </w:pPr>
    </w:p>
    <w:p w14:paraId="78442832" w14:textId="77777777" w:rsidR="0013148E" w:rsidRPr="0013148E" w:rsidRDefault="0013148E" w:rsidP="0013148E">
      <w:pPr>
        <w:spacing w:before="120" w:after="120" w:line="360" w:lineRule="auto"/>
        <w:rPr>
          <w:rFonts w:ascii="Narkisim" w:hAnsi="Narkisim" w:cs="Narkisim"/>
          <w:sz w:val="28"/>
          <w:szCs w:val="28"/>
        </w:rPr>
      </w:pPr>
      <w:r w:rsidRPr="0013148E">
        <w:rPr>
          <w:rFonts w:ascii="Narkisim" w:hAnsi="Narkisim" w:cs="Narkisim"/>
          <w:b/>
          <w:bCs/>
          <w:sz w:val="28"/>
          <w:szCs w:val="28"/>
          <w:rtl/>
        </w:rPr>
        <w:t>כי תצא למלחמה – המלחמה הפנימית של חודש אלול</w:t>
      </w:r>
    </w:p>
    <w:p w14:paraId="69C70684" w14:textId="198F8B6B"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בפרשת כי תצא נאמר</w:t>
      </w:r>
      <w:r w:rsidRPr="0013148E">
        <w:rPr>
          <w:rFonts w:ascii="Narkisim" w:hAnsi="Narkisim" w:cs="Narkisim"/>
        </w:rPr>
        <w:t>:</w:t>
      </w:r>
      <w:r>
        <w:rPr>
          <w:rFonts w:ascii="Narkisim" w:hAnsi="Narkisim" w:cs="Narkisim" w:hint="cs"/>
          <w:rtl/>
        </w:rPr>
        <w:t xml:space="preserve"> "</w:t>
      </w:r>
      <w:r w:rsidRPr="0013148E">
        <w:rPr>
          <w:rFonts w:ascii="Narkisim" w:hAnsi="Narkisim" w:cs="Narkisim"/>
          <w:rtl/>
        </w:rPr>
        <w:t>כִּי תֵצֵא לַמִּלְחָמָה עַל אֹיְבֶיךָ</w:t>
      </w:r>
      <w:r>
        <w:rPr>
          <w:rFonts w:ascii="Narkisim" w:hAnsi="Narkisim" w:cs="Narkisim" w:hint="cs"/>
          <w:rtl/>
        </w:rPr>
        <w:t>"</w:t>
      </w:r>
      <w:r>
        <w:rPr>
          <w:rFonts w:ascii="Narkisim" w:hAnsi="Narkisim" w:cs="Narkisim"/>
        </w:rPr>
        <w:t xml:space="preserve"> </w:t>
      </w:r>
      <w:r w:rsidRPr="0013148E">
        <w:rPr>
          <w:rFonts w:ascii="Narkisim" w:hAnsi="Narkisim" w:cs="Narkisim"/>
          <w:rtl/>
        </w:rPr>
        <w:t xml:space="preserve">(דברים </w:t>
      </w:r>
      <w:proofErr w:type="spellStart"/>
      <w:r w:rsidRPr="0013148E">
        <w:rPr>
          <w:rFonts w:ascii="Narkisim" w:hAnsi="Narkisim" w:cs="Narkisim"/>
          <w:rtl/>
        </w:rPr>
        <w:t>כא</w:t>
      </w:r>
      <w:proofErr w:type="spellEnd"/>
      <w:r w:rsidRPr="0013148E">
        <w:rPr>
          <w:rFonts w:ascii="Narkisim" w:hAnsi="Narkisim" w:cs="Narkisim"/>
          <w:rtl/>
        </w:rPr>
        <w:t>, י). רבים דרשו פסוק זה גם ביחס לחודש אלול. לא רק מלחמה באויב המבקש לפגוע בגופנו קיימת, אלא ישנה מלחמה עמוקה יותר – המלחמה באויב הרוחני, הוא היצר הרע</w:t>
      </w:r>
      <w:r w:rsidRPr="0013148E">
        <w:rPr>
          <w:rFonts w:ascii="Narkisim" w:hAnsi="Narkisim" w:cs="Narkisim"/>
        </w:rPr>
        <w:t>.</w:t>
      </w:r>
    </w:p>
    <w:p w14:paraId="1351D5A4"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בחודש אלול עלינו לזכור שאנו נמצאים במאבק מתמיד. כאשר אדם יודע שיש לפניו מלחמה, הוא מבין שעליו להיערך אליה, לתכנן את צעדיו ולחשוב כיצד ינצח. כך גם בעבודת ה'. אין די ברצון טוב; יש צורך במחשבה, בתכנון ובתחבולות כיצד להתגבר על היצר</w:t>
      </w:r>
      <w:r w:rsidRPr="0013148E">
        <w:rPr>
          <w:rFonts w:ascii="Narkisim" w:hAnsi="Narkisim" w:cs="Narkisim"/>
        </w:rPr>
        <w:t>.</w:t>
      </w:r>
    </w:p>
    <w:p w14:paraId="457DA655"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לא פעם אדם חי את חייו מבלי לתת את דעתו לכך שיש לו מטרה ברורה בעולם – לתקן את עצמו ולהתעלות בעבודת ה'. תיקון המידות והמעשים אינו נעשה מאליו. כשם שאין יוצאים למלחמה ללא תוכנית מסודרת, כך אין אפשרות לנצח את היצר ללא חשבון נפש והתבוננות</w:t>
      </w:r>
      <w:r w:rsidRPr="0013148E">
        <w:rPr>
          <w:rFonts w:ascii="Narkisim" w:hAnsi="Narkisim" w:cs="Narkisim"/>
        </w:rPr>
        <w:t>.</w:t>
      </w:r>
    </w:p>
    <w:p w14:paraId="0062D5BD"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לכן על האדם לשאול את עצמו: כיצד אוכל להתגבר על החולשות שלי? כיצד אתקן את המידות והמעשים הדורשים תיקון? אין להניח לדברים לחלוף מאליהם, אלא להקדיש להם מחשבה רצינית</w:t>
      </w:r>
      <w:r w:rsidRPr="0013148E">
        <w:rPr>
          <w:rFonts w:ascii="Narkisim" w:hAnsi="Narkisim" w:cs="Narkisim"/>
        </w:rPr>
        <w:t>.</w:t>
      </w:r>
    </w:p>
    <w:p w14:paraId="6AAE5261"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 xml:space="preserve">זו גם הסיבה שכתב </w:t>
      </w:r>
      <w:proofErr w:type="spellStart"/>
      <w:r w:rsidRPr="0013148E">
        <w:rPr>
          <w:rFonts w:ascii="Narkisim" w:hAnsi="Narkisim" w:cs="Narkisim"/>
          <w:rtl/>
        </w:rPr>
        <w:t>רמח״ל</w:t>
      </w:r>
      <w:proofErr w:type="spellEnd"/>
      <w:r w:rsidRPr="0013148E">
        <w:rPr>
          <w:rFonts w:ascii="Narkisim" w:hAnsi="Narkisim" w:cs="Narkisim"/>
          <w:rtl/>
        </w:rPr>
        <w:t>, שעל האדם לערוך חשבון נפש באופן קבוע, להתבונן במעשיו, לבחון מה עשה כראוי ומה טעון תיקון, ולחשוב כיצד יוכל להשתפר. בחודש אלול מתרחב חשבון הנפש הזה, והוא כולל התבוננות על השנה כולה – מה השגנו, על מה אנו מתחרטים, ומה אנו מבקשים לתקן לקראת השנה החדשה</w:t>
      </w:r>
      <w:r w:rsidRPr="0013148E">
        <w:rPr>
          <w:rFonts w:ascii="Narkisim" w:hAnsi="Narkisim" w:cs="Narkisim"/>
        </w:rPr>
        <w:t>.</w:t>
      </w:r>
    </w:p>
    <w:p w14:paraId="3C9B3F36"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 xml:space="preserve">נקודה חשובה נוספת היא דרך ההתקדמות. פעמים רבות אדם מקבל על עצמו קבלות גדולות מדי, וכאשר הוא מתקשה לעמוד בהן הוא מתייאש. הדרך הנכונה היא לבחור קבלה אחת, קטנה ומעשית – דבר שיש בו אתגר מסוים, אך הוא </w:t>
      </w:r>
      <w:proofErr w:type="spellStart"/>
      <w:r w:rsidRPr="0013148E">
        <w:rPr>
          <w:rFonts w:ascii="Narkisim" w:hAnsi="Narkisim" w:cs="Narkisim"/>
          <w:rtl/>
        </w:rPr>
        <w:t>בר־השגה</w:t>
      </w:r>
      <w:proofErr w:type="spellEnd"/>
      <w:r w:rsidRPr="0013148E">
        <w:rPr>
          <w:rFonts w:ascii="Narkisim" w:hAnsi="Narkisim" w:cs="Narkisim"/>
          <w:rtl/>
        </w:rPr>
        <w:t>. כאשר האדם מצליח לעמוד בקבלה זו, הוא מקבל כוח וביטחון להמשיך ולהתקדם</w:t>
      </w:r>
      <w:r w:rsidRPr="0013148E">
        <w:rPr>
          <w:rFonts w:ascii="Narkisim" w:hAnsi="Narkisim" w:cs="Narkisim"/>
        </w:rPr>
        <w:t>.</w:t>
      </w:r>
    </w:p>
    <w:p w14:paraId="2AD4D907"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כך גם בתחום החינוך. כאשר מציבים בפני תלמיד המתקשה משימה המתאימה לכוחותיו, הצלחתו מעניקה לו ביטחון ומוטיבציה להמשיך ולהתקדם. כך גם בעבודת ה': התקדמות הדרגתית, צעד אחר צעד, היא הדרך הבטוחה לצמיחה אמיתית</w:t>
      </w:r>
      <w:r w:rsidRPr="0013148E">
        <w:rPr>
          <w:rFonts w:ascii="Narkisim" w:hAnsi="Narkisim" w:cs="Narkisim"/>
        </w:rPr>
        <w:t>.</w:t>
      </w:r>
    </w:p>
    <w:p w14:paraId="4296B649" w14:textId="77777777" w:rsidR="0013148E" w:rsidRPr="0013148E" w:rsidRDefault="0013148E" w:rsidP="0013148E">
      <w:pPr>
        <w:spacing w:before="120" w:after="120" w:line="360" w:lineRule="auto"/>
        <w:jc w:val="both"/>
        <w:rPr>
          <w:rFonts w:ascii="Narkisim" w:hAnsi="Narkisim" w:cs="Narkisim"/>
        </w:rPr>
      </w:pPr>
      <w:r w:rsidRPr="0013148E">
        <w:rPr>
          <w:rFonts w:ascii="Narkisim" w:hAnsi="Narkisim" w:cs="Narkisim"/>
          <w:rtl/>
        </w:rPr>
        <w:t>בעזרת ה', נזכה להכיר בכך שאנו מצויים במלחמה רוחנית מתמדת, להילחם ביצר הרע בחכמה ובתבונה, ולהתקדם בכל שנה עוד מדרגה ועוד מדרגה בעבודת ה'. כך נגיע לימים הנוראים מוכנים יותר, מתוקנים יותר וקרובים יותר אל הקב"ה</w:t>
      </w:r>
      <w:r w:rsidRPr="0013148E">
        <w:rPr>
          <w:rFonts w:ascii="Narkisim" w:hAnsi="Narkisim" w:cs="Narkisim"/>
        </w:rPr>
        <w:t>.</w:t>
      </w:r>
    </w:p>
    <w:p w14:paraId="33FC5765" w14:textId="77777777" w:rsidR="0013148E" w:rsidRPr="0013148E" w:rsidRDefault="0013148E" w:rsidP="00392128">
      <w:pPr>
        <w:spacing w:before="120" w:after="120" w:line="360" w:lineRule="auto"/>
        <w:rPr>
          <w:rFonts w:ascii="Narkisim" w:hAnsi="Narkisim" w:cs="Narkisim"/>
          <w:rtl/>
        </w:rPr>
      </w:pPr>
    </w:p>
    <w:p w14:paraId="79539452" w14:textId="5BC8734E" w:rsidR="00392128" w:rsidRPr="00392128" w:rsidRDefault="00392128" w:rsidP="00392128">
      <w:pPr>
        <w:spacing w:before="120" w:after="120" w:line="360" w:lineRule="auto"/>
        <w:rPr>
          <w:rFonts w:ascii="Narkisim" w:hAnsi="Narkisim" w:cs="Narkisim"/>
          <w:b/>
          <w:bCs/>
          <w:sz w:val="28"/>
          <w:szCs w:val="28"/>
        </w:rPr>
      </w:pPr>
      <w:r w:rsidRPr="00392128">
        <w:rPr>
          <w:rFonts w:ascii="Narkisim" w:hAnsi="Narkisim" w:cs="Narkisim"/>
          <w:b/>
          <w:bCs/>
          <w:sz w:val="28"/>
          <w:szCs w:val="28"/>
          <w:rtl/>
        </w:rPr>
        <w:lastRenderedPageBreak/>
        <w:t>אשת יפת תואר – בין המציאות לאידיאל</w:t>
      </w:r>
    </w:p>
    <w:p w14:paraId="166E071A" w14:textId="1FFFB11A"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בפרשתנו, פרשת כי תצא</w:t>
      </w:r>
      <w:r w:rsidRPr="00392128">
        <w:rPr>
          <w:rFonts w:ascii="Narkisim" w:hAnsi="Narkisim" w:cs="Narkisim"/>
        </w:rPr>
        <w:t>,</w:t>
      </w:r>
      <w:r w:rsidR="0013148E">
        <w:rPr>
          <w:rFonts w:ascii="Narkisim" w:hAnsi="Narkisim" w:cs="Narkisim" w:hint="cs"/>
          <w:rtl/>
        </w:rPr>
        <w:t xml:space="preserve"> </w:t>
      </w:r>
      <w:r w:rsidRPr="00392128">
        <w:rPr>
          <w:rFonts w:ascii="Narkisim" w:hAnsi="Narkisim" w:cs="Narkisim"/>
          <w:rtl/>
        </w:rPr>
        <w:t xml:space="preserve">אנו פוגשים את פרשת אשת יפת תואר (דברים </w:t>
      </w:r>
      <w:proofErr w:type="spellStart"/>
      <w:r w:rsidRPr="00392128">
        <w:rPr>
          <w:rFonts w:ascii="Narkisim" w:hAnsi="Narkisim" w:cs="Narkisim"/>
          <w:rtl/>
        </w:rPr>
        <w:t>כא</w:t>
      </w:r>
      <w:proofErr w:type="spellEnd"/>
      <w:r w:rsidRPr="00392128">
        <w:rPr>
          <w:rFonts w:ascii="Narkisim" w:hAnsi="Narkisim" w:cs="Narkisim"/>
          <w:rtl/>
        </w:rPr>
        <w:t>, י–יד). לכאורה מתעוררת שאלה קשה: האם לקיחת אישה מביתה וממשפחתה כנגד רצונה היא מדרכי היושר והמשפט</w:t>
      </w:r>
      <w:r w:rsidRPr="00392128">
        <w:rPr>
          <w:rFonts w:ascii="Narkisim" w:hAnsi="Narkisim" w:cs="Narkisim"/>
        </w:rPr>
        <w:t>?</w:t>
      </w:r>
    </w:p>
    <w:p w14:paraId="161326EC" w14:textId="77777777"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נראה שהתשובה לכך היא שהתורה התירה את הדבר, אך לא עודדה אותו. אילו היה בא חייל לשאול רב אם ראוי לקחת אשת יפת תואר, בוודאי היה משיב לו: אם אתה מסוגל להתגבר על יצרך – מוטב שלא תיקח אשת יפת תואר</w:t>
      </w:r>
      <w:r w:rsidRPr="00392128">
        <w:rPr>
          <w:rFonts w:ascii="Narkisim" w:hAnsi="Narkisim" w:cs="Narkisim"/>
        </w:rPr>
        <w:t>.</w:t>
      </w:r>
    </w:p>
    <w:p w14:paraId="77C8E13B" w14:textId="25134D5C" w:rsidR="00392128" w:rsidRPr="00392128" w:rsidRDefault="00392128" w:rsidP="0013148E">
      <w:pPr>
        <w:spacing w:before="120" w:after="120" w:line="360" w:lineRule="auto"/>
        <w:jc w:val="both"/>
        <w:rPr>
          <w:rFonts w:ascii="Narkisim" w:hAnsi="Narkisim" w:cs="Narkisim"/>
        </w:rPr>
      </w:pPr>
      <w:r w:rsidRPr="00392128">
        <w:rPr>
          <w:rFonts w:ascii="Narkisim" w:hAnsi="Narkisim" w:cs="Narkisim"/>
          <w:rtl/>
        </w:rPr>
        <w:t>התורה אינה מחנכת ללקיחת אשת יפת תואר, אלא מתחשבת במציאות החיים. בשעת מלחמה האדם אינו מצוי במצבו הנפשי הרגיל. אימת המלחמה, המתח וההתמודדות המתמדת עם המוות עלולים להביא את האדם למצבים שבהם קשה לו יותר לשלוט ביצריו. משום כך פעלה התורה בהתאם למציאות האנושית ולכוחות האדם</w:t>
      </w:r>
      <w:r w:rsidRPr="00392128">
        <w:rPr>
          <w:rFonts w:ascii="Narkisim" w:hAnsi="Narkisim" w:cs="Narkisim"/>
        </w:rPr>
        <w:t>.</w:t>
      </w:r>
      <w:r w:rsidR="0013148E">
        <w:rPr>
          <w:rFonts w:ascii="Narkisim" w:hAnsi="Narkisim" w:cs="Narkisim" w:hint="cs"/>
          <w:rtl/>
        </w:rPr>
        <w:t xml:space="preserve"> </w:t>
      </w:r>
    </w:p>
    <w:p w14:paraId="707588CB" w14:textId="77777777"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 xml:space="preserve">רעיון זה מבואר בדברי הרמב"ם במורה הנבוכים (חלק ג, פרק לב), בביאורו למצוות </w:t>
      </w:r>
      <w:proofErr w:type="spellStart"/>
      <w:r w:rsidRPr="00392128">
        <w:rPr>
          <w:rFonts w:ascii="Narkisim" w:hAnsi="Narkisim" w:cs="Narkisim"/>
          <w:rtl/>
        </w:rPr>
        <w:t>הקרבנות</w:t>
      </w:r>
      <w:proofErr w:type="spellEnd"/>
      <w:r w:rsidRPr="00392128">
        <w:rPr>
          <w:rFonts w:ascii="Narkisim" w:hAnsi="Narkisim" w:cs="Narkisim"/>
          <w:rtl/>
        </w:rPr>
        <w:t xml:space="preserve">. הרמב"ם מסביר שהקב"ה ציווה על </w:t>
      </w:r>
      <w:proofErr w:type="spellStart"/>
      <w:r w:rsidRPr="00392128">
        <w:rPr>
          <w:rFonts w:ascii="Narkisim" w:hAnsi="Narkisim" w:cs="Narkisim"/>
          <w:rtl/>
        </w:rPr>
        <w:t>הקרבנות</w:t>
      </w:r>
      <w:proofErr w:type="spellEnd"/>
      <w:r w:rsidRPr="00392128">
        <w:rPr>
          <w:rFonts w:ascii="Narkisim" w:hAnsi="Narkisim" w:cs="Narkisim"/>
          <w:rtl/>
        </w:rPr>
        <w:t xml:space="preserve"> כדי להוציא את עם ישראל מתרבות העבודה הזרה. באותה תקופה היו </w:t>
      </w:r>
      <w:proofErr w:type="spellStart"/>
      <w:r w:rsidRPr="00392128">
        <w:rPr>
          <w:rFonts w:ascii="Narkisim" w:hAnsi="Narkisim" w:cs="Narkisim"/>
          <w:rtl/>
        </w:rPr>
        <w:t>הקרבנות</w:t>
      </w:r>
      <w:proofErr w:type="spellEnd"/>
      <w:r w:rsidRPr="00392128">
        <w:rPr>
          <w:rFonts w:ascii="Narkisim" w:hAnsi="Narkisim" w:cs="Narkisim"/>
          <w:rtl/>
        </w:rPr>
        <w:t xml:space="preserve"> חלק בלתי נפרד מעבודת האלילים, ולא ניתן היה לנתק את העם באופן חד ומיידי מהרגליו. לכן התורה לא ביטלה את מושג </w:t>
      </w:r>
      <w:proofErr w:type="spellStart"/>
      <w:r w:rsidRPr="00392128">
        <w:rPr>
          <w:rFonts w:ascii="Narkisim" w:hAnsi="Narkisim" w:cs="Narkisim"/>
          <w:rtl/>
        </w:rPr>
        <w:t>הקרבן</w:t>
      </w:r>
      <w:proofErr w:type="spellEnd"/>
      <w:r w:rsidRPr="00392128">
        <w:rPr>
          <w:rFonts w:ascii="Narkisim" w:hAnsi="Narkisim" w:cs="Narkisim"/>
          <w:rtl/>
        </w:rPr>
        <w:t>, אלא ניתבה אותו לעבודת ה'. כך הלך עם ישראל והתרחק בהדרגה מן האמונות הכוזבות אל האמונה האמיתית</w:t>
      </w:r>
      <w:r w:rsidRPr="00392128">
        <w:rPr>
          <w:rFonts w:ascii="Narkisim" w:hAnsi="Narkisim" w:cs="Narkisim"/>
        </w:rPr>
        <w:t>.</w:t>
      </w:r>
    </w:p>
    <w:p w14:paraId="680DD765" w14:textId="77777777"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בדומה לכך גם בפרשת אשת יפת תואר. התורה אינה מתעלמת מטבע האדם בשעת מלחמה, אלא מבקשת לצמצם את הנזק ולכוון את היצר למסגרת מוגבלת ומרוסנת. לכן אין מדובר בבעילה מזדמנת בלבד, אלא במהלך המחייב את האדם לקחת אחריות ולהכניסה לביתו כאשתו</w:t>
      </w:r>
      <w:r w:rsidRPr="00392128">
        <w:rPr>
          <w:rFonts w:ascii="Narkisim" w:hAnsi="Narkisim" w:cs="Narkisim"/>
        </w:rPr>
        <w:t>.</w:t>
      </w:r>
    </w:p>
    <w:p w14:paraId="70214481" w14:textId="77777777"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 xml:space="preserve">עיון בפסוקים עצמם מלמד שהתורה אף מנסה להרחיק את האדם מן המעשה. האישה נדרשת לגלח את ראשה, לעשות את ציפורניה, להסיר את בגדי שביה ולשבת חודש ימים בבכי על אביה ועל אמה (דברים </w:t>
      </w:r>
      <w:proofErr w:type="spellStart"/>
      <w:r w:rsidRPr="00392128">
        <w:rPr>
          <w:rFonts w:ascii="Narkisim" w:hAnsi="Narkisim" w:cs="Narkisim"/>
          <w:rtl/>
        </w:rPr>
        <w:t>כא</w:t>
      </w:r>
      <w:proofErr w:type="spellEnd"/>
      <w:r w:rsidRPr="00392128">
        <w:rPr>
          <w:rFonts w:ascii="Narkisim" w:hAnsi="Narkisim" w:cs="Narkisim"/>
          <w:rtl/>
        </w:rPr>
        <w:t xml:space="preserve">, </w:t>
      </w:r>
      <w:proofErr w:type="spellStart"/>
      <w:r w:rsidRPr="00392128">
        <w:rPr>
          <w:rFonts w:ascii="Narkisim" w:hAnsi="Narkisim" w:cs="Narkisim"/>
          <w:rtl/>
        </w:rPr>
        <w:t>יב</w:t>
      </w:r>
      <w:proofErr w:type="spellEnd"/>
      <w:r w:rsidRPr="00392128">
        <w:rPr>
          <w:rFonts w:ascii="Narkisim" w:hAnsi="Narkisim" w:cs="Narkisim"/>
          <w:rtl/>
        </w:rPr>
        <w:t>–</w:t>
      </w:r>
      <w:proofErr w:type="spellStart"/>
      <w:r w:rsidRPr="00392128">
        <w:rPr>
          <w:rFonts w:ascii="Narkisim" w:hAnsi="Narkisim" w:cs="Narkisim"/>
          <w:rtl/>
        </w:rPr>
        <w:t>יג</w:t>
      </w:r>
      <w:proofErr w:type="spellEnd"/>
      <w:r w:rsidRPr="00392128">
        <w:rPr>
          <w:rFonts w:ascii="Narkisim" w:hAnsi="Narkisim" w:cs="Narkisim"/>
          <w:rtl/>
        </w:rPr>
        <w:t>). רק לאחר מכן, אם עדיין ירצה בה, יוכל לשאתה לאישה. ואם אינו חפץ בה – אסור לו למוכרה או לשעבדה, אלא עליו לשחררה לחופשי (שם, יד)</w:t>
      </w:r>
      <w:r w:rsidRPr="00392128">
        <w:rPr>
          <w:rFonts w:ascii="Narkisim" w:hAnsi="Narkisim" w:cs="Narkisim"/>
        </w:rPr>
        <w:t>.</w:t>
      </w:r>
    </w:p>
    <w:p w14:paraId="474E0A90" w14:textId="2FB36F1D"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 xml:space="preserve">מן הראוי להביא בהקשר זה את דבריו של </w:t>
      </w:r>
      <w:proofErr w:type="spellStart"/>
      <w:r w:rsidRPr="00392128">
        <w:rPr>
          <w:rFonts w:ascii="Narkisim" w:hAnsi="Narkisim" w:cs="Narkisim"/>
          <w:rtl/>
        </w:rPr>
        <w:t>פרופ</w:t>
      </w:r>
      <w:proofErr w:type="spellEnd"/>
      <w:r w:rsidRPr="00392128">
        <w:rPr>
          <w:rFonts w:ascii="Narkisim" w:hAnsi="Narkisim" w:cs="Narkisim"/>
        </w:rPr>
        <w:t xml:space="preserve">' </w:t>
      </w:r>
      <w:r w:rsidRPr="00392128">
        <w:rPr>
          <w:rFonts w:ascii="Narkisim" w:hAnsi="Narkisim" w:cs="Narkisim"/>
          <w:rtl/>
        </w:rPr>
        <w:t xml:space="preserve">אליעזר ברקוביץ זצ"ל בספרו </w:t>
      </w:r>
      <w:r w:rsidRPr="00392128">
        <w:rPr>
          <w:rFonts w:ascii="Narkisim" w:hAnsi="Narkisim" w:cs="Narkisim"/>
        </w:rPr>
        <w:t>"</w:t>
      </w:r>
      <w:r w:rsidRPr="00392128">
        <w:rPr>
          <w:rFonts w:ascii="Narkisim" w:hAnsi="Narkisim" w:cs="Narkisim"/>
          <w:rtl/>
        </w:rPr>
        <w:t>הלכה – כוחה ותפקידה</w:t>
      </w:r>
      <w:r w:rsidRPr="00392128">
        <w:rPr>
          <w:rFonts w:ascii="Narkisim" w:hAnsi="Narkisim" w:cs="Narkisim"/>
        </w:rPr>
        <w:t>"</w:t>
      </w:r>
      <w:r w:rsidR="0013148E">
        <w:rPr>
          <w:rFonts w:ascii="Narkisim" w:hAnsi="Narkisim" w:cs="Narkisim" w:hint="cs"/>
          <w:rtl/>
        </w:rPr>
        <w:t xml:space="preserve"> </w:t>
      </w:r>
      <w:r w:rsidRPr="00392128">
        <w:rPr>
          <w:rFonts w:ascii="Narkisim" w:hAnsi="Narkisim" w:cs="Narkisim"/>
          <w:rtl/>
        </w:rPr>
        <w:t>(עמ' 47, מוסד הרב קוק). לדבריו, התנהגותם של צבאות כלפי נשות האויב הייתה לאורך ההיסטוריה אכזרית ובלתי אנושית. מטרת התורה הייתה להכניס גם למציאות הקשה של המלחמה יסודות של מוסר ואנושיות. לכן הגבילה התורה את התנהגות החייל וקבעה תנאים רבים המונעים את ההתנהגות הפראית שהייתה מקובלת בעולם</w:t>
      </w:r>
      <w:r w:rsidRPr="00392128">
        <w:rPr>
          <w:rFonts w:ascii="Narkisim" w:hAnsi="Narkisim" w:cs="Narkisim"/>
        </w:rPr>
        <w:t>.</w:t>
      </w:r>
    </w:p>
    <w:p w14:paraId="17F82057" w14:textId="31D2033E"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 xml:space="preserve">לאור זאת מובנים גם דברי חז"ל במסכת קידושין </w:t>
      </w:r>
      <w:r w:rsidR="0013148E">
        <w:rPr>
          <w:rFonts w:ascii="Narkisim" w:hAnsi="Narkisim" w:cs="Narkisim" w:hint="cs"/>
          <w:rtl/>
        </w:rPr>
        <w:t>(</w:t>
      </w:r>
      <w:proofErr w:type="spellStart"/>
      <w:r w:rsidRPr="00392128">
        <w:rPr>
          <w:rFonts w:ascii="Narkisim" w:hAnsi="Narkisim" w:cs="Narkisim"/>
          <w:rtl/>
        </w:rPr>
        <w:t>כא</w:t>
      </w:r>
      <w:proofErr w:type="spellEnd"/>
      <w:r w:rsidRPr="00392128">
        <w:rPr>
          <w:rFonts w:ascii="Narkisim" w:hAnsi="Narkisim" w:cs="Narkisim"/>
          <w:rtl/>
        </w:rPr>
        <w:t xml:space="preserve"> ע"ב</w:t>
      </w:r>
      <w:r w:rsidR="0013148E">
        <w:rPr>
          <w:rFonts w:ascii="Narkisim" w:hAnsi="Narkisim" w:cs="Narkisim" w:hint="cs"/>
          <w:rtl/>
        </w:rPr>
        <w:t>): "</w:t>
      </w:r>
      <w:r w:rsidRPr="00392128">
        <w:rPr>
          <w:rFonts w:ascii="Narkisim" w:hAnsi="Narkisim" w:cs="Narkisim"/>
          <w:rtl/>
        </w:rPr>
        <w:t>לא דיברה תורה אלא כנגד יצר הרע</w:t>
      </w:r>
      <w:r w:rsidRPr="00392128">
        <w:rPr>
          <w:rFonts w:ascii="Narkisim" w:hAnsi="Narkisim" w:cs="Narkisim"/>
        </w:rPr>
        <w:t>."</w:t>
      </w:r>
      <w:r w:rsidR="0013148E">
        <w:rPr>
          <w:rFonts w:ascii="Narkisim" w:hAnsi="Narkisim" w:cs="Narkisim" w:hint="cs"/>
          <w:rtl/>
        </w:rPr>
        <w:t xml:space="preserve"> </w:t>
      </w:r>
      <w:r w:rsidRPr="00392128">
        <w:rPr>
          <w:rFonts w:ascii="Narkisim" w:hAnsi="Narkisim" w:cs="Narkisim"/>
          <w:rtl/>
        </w:rPr>
        <w:t>חז"ל לא ראו בפרשה זו אידיאל, אלא הכרה במציאות האנושית. מוטב להסדיר את המציאות במסגרת הלכתית ומוסרית, מאשר להתעלם ממנה ולהביא את האדם לידי מעשים חמורים יותר</w:t>
      </w:r>
      <w:r w:rsidRPr="00392128">
        <w:rPr>
          <w:rFonts w:ascii="Narkisim" w:hAnsi="Narkisim" w:cs="Narkisim"/>
        </w:rPr>
        <w:t>.</w:t>
      </w:r>
    </w:p>
    <w:p w14:paraId="24FD5DE8" w14:textId="23AD240B" w:rsidR="00392128" w:rsidRPr="00392128" w:rsidRDefault="00392128" w:rsidP="0013148E">
      <w:pPr>
        <w:spacing w:before="120" w:after="120" w:line="360" w:lineRule="auto"/>
        <w:jc w:val="both"/>
        <w:rPr>
          <w:rFonts w:ascii="Narkisim" w:hAnsi="Narkisim" w:cs="Narkisim"/>
        </w:rPr>
      </w:pPr>
      <w:r w:rsidRPr="00392128">
        <w:rPr>
          <w:rFonts w:ascii="Narkisim" w:hAnsi="Narkisim" w:cs="Narkisim"/>
          <w:rtl/>
        </w:rPr>
        <w:t xml:space="preserve">אפשר לומר שמצווה זו תרמה להתקדמותה המוסרית של האנושות. התורה לקחה מציאות קשה והגבילה אותה, עד שהעמידה רף מוסרי גבוה בהרבה מן המקובל בעולם העתיק. </w:t>
      </w:r>
    </w:p>
    <w:p w14:paraId="27085EE1" w14:textId="77777777" w:rsidR="00392128" w:rsidRPr="00392128" w:rsidRDefault="00392128" w:rsidP="00392128">
      <w:pPr>
        <w:spacing w:before="120" w:after="120" w:line="360" w:lineRule="auto"/>
        <w:jc w:val="both"/>
        <w:rPr>
          <w:rFonts w:ascii="Narkisim" w:hAnsi="Narkisim" w:cs="Narkisim"/>
        </w:rPr>
      </w:pPr>
      <w:r w:rsidRPr="00392128">
        <w:rPr>
          <w:rFonts w:ascii="Narkisim" w:hAnsi="Narkisim" w:cs="Narkisim"/>
          <w:rtl/>
        </w:rPr>
        <w:t>מכאן אנו למדים יסוד חשוב: התורה אינה מסתפקת בקביעת איסורים והיתרים, אלא מחנכת את האדם להתעלות מוסרית. גם כאשר היא מתירה דבר מסוים מפני חולשת האדם, היא עושה זאת באופן שמכוון אותו לדרך ישרה, אנושית ומוסרית יותר</w:t>
      </w:r>
      <w:r w:rsidRPr="00392128">
        <w:rPr>
          <w:rFonts w:ascii="Narkisim" w:hAnsi="Narkisim" w:cs="Narkisim"/>
        </w:rPr>
        <w:t>.</w:t>
      </w:r>
    </w:p>
    <w:p w14:paraId="504617CA" w14:textId="77777777" w:rsidR="00392128" w:rsidRPr="00392128" w:rsidRDefault="00392128" w:rsidP="00835227">
      <w:pPr>
        <w:spacing w:before="120" w:after="120" w:line="360" w:lineRule="auto"/>
        <w:rPr>
          <w:rFonts w:ascii="Narkisim" w:hAnsi="Narkisim" w:cs="Narkisim"/>
          <w:rtl/>
        </w:rPr>
      </w:pPr>
    </w:p>
    <w:p w14:paraId="6CE6F6EA" w14:textId="2ACE880D" w:rsidR="00835227" w:rsidRPr="00835227" w:rsidRDefault="00835227" w:rsidP="00835227">
      <w:pPr>
        <w:spacing w:before="120" w:after="120" w:line="360" w:lineRule="auto"/>
        <w:rPr>
          <w:rFonts w:ascii="Narkisim" w:hAnsi="Narkisim" w:cs="Narkisim"/>
          <w:b/>
          <w:bCs/>
          <w:sz w:val="28"/>
          <w:szCs w:val="28"/>
        </w:rPr>
      </w:pPr>
      <w:r w:rsidRPr="00835227">
        <w:rPr>
          <w:rFonts w:ascii="Narkisim" w:hAnsi="Narkisim" w:cs="Narkisim"/>
          <w:b/>
          <w:bCs/>
          <w:sz w:val="28"/>
          <w:szCs w:val="28"/>
          <w:rtl/>
        </w:rPr>
        <w:t>קלקלת – תקן</w:t>
      </w:r>
    </w:p>
    <w:p w14:paraId="297DC42D" w14:textId="3FC0599D"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lastRenderedPageBreak/>
        <w:t>בפרשתנו נאמר לגבי אדם שפיתה נערה בתולה</w:t>
      </w:r>
      <w:r w:rsidRPr="00835227">
        <w:rPr>
          <w:rFonts w:ascii="Narkisim" w:hAnsi="Narkisim" w:cs="Narkisim"/>
        </w:rPr>
        <w:t>:</w:t>
      </w:r>
      <w:r>
        <w:rPr>
          <w:rFonts w:ascii="Narkisim" w:hAnsi="Narkisim" w:cs="Narkisim" w:hint="cs"/>
          <w:rtl/>
        </w:rPr>
        <w:t xml:space="preserve"> </w:t>
      </w:r>
      <w:r w:rsidRPr="00835227">
        <w:rPr>
          <w:rFonts w:ascii="Narkisim" w:hAnsi="Narkisim" w:cs="Narkisim"/>
        </w:rPr>
        <w:t>"</w:t>
      </w:r>
      <w:r w:rsidRPr="00835227">
        <w:rPr>
          <w:rFonts w:ascii="Narkisim" w:hAnsi="Narkisim" w:cs="Narkisim"/>
          <w:rtl/>
        </w:rPr>
        <w:t xml:space="preserve">וְנָתַן הָאִישׁ הַשֹּׁכֵב עִמָּהּ לַאֲבִי הַנַּעֲרָ </w:t>
      </w:r>
      <w:proofErr w:type="spellStart"/>
      <w:r w:rsidRPr="00835227">
        <w:rPr>
          <w:rFonts w:ascii="Narkisim" w:hAnsi="Narkisim" w:cs="Narkisim"/>
          <w:rtl/>
        </w:rPr>
        <w:t>חֲמִשִּׁים</w:t>
      </w:r>
      <w:proofErr w:type="spellEnd"/>
      <w:r w:rsidRPr="00835227">
        <w:rPr>
          <w:rFonts w:ascii="Narkisim" w:hAnsi="Narkisim" w:cs="Narkisim"/>
          <w:rtl/>
        </w:rPr>
        <w:t xml:space="preserve"> כָּסֶף, וְלוֹ תִהְיֶה לְאִשָּׁה, תַּחַת אֲשֶׁר עִנָּהּ, לֹא יוּכַל שַׁלְּחָהּ כָּל יָמָיו</w:t>
      </w:r>
      <w:r>
        <w:rPr>
          <w:rFonts w:ascii="Narkisim" w:hAnsi="Narkisim" w:cs="Narkisim" w:hint="cs"/>
          <w:rtl/>
        </w:rPr>
        <w:t>"</w:t>
      </w:r>
      <w:r w:rsidRPr="00835227">
        <w:rPr>
          <w:rFonts w:ascii="Narkisim" w:hAnsi="Narkisim" w:cs="Narkisim"/>
        </w:rPr>
        <w:t xml:space="preserve"> </w:t>
      </w:r>
      <w:r>
        <w:rPr>
          <w:rFonts w:ascii="Narkisim" w:hAnsi="Narkisim" w:cs="Narkisim" w:hint="cs"/>
          <w:rtl/>
        </w:rPr>
        <w:t>(</w:t>
      </w:r>
      <w:r w:rsidRPr="00835227">
        <w:rPr>
          <w:rFonts w:ascii="Narkisim" w:hAnsi="Narkisim" w:cs="Narkisim"/>
          <w:rtl/>
        </w:rPr>
        <w:t xml:space="preserve">דברים </w:t>
      </w:r>
      <w:proofErr w:type="spellStart"/>
      <w:r w:rsidRPr="00835227">
        <w:rPr>
          <w:rFonts w:ascii="Narkisim" w:hAnsi="Narkisim" w:cs="Narkisim"/>
          <w:rtl/>
        </w:rPr>
        <w:t>כב</w:t>
      </w:r>
      <w:proofErr w:type="spellEnd"/>
      <w:r w:rsidRPr="00835227">
        <w:rPr>
          <w:rFonts w:ascii="Narkisim" w:hAnsi="Narkisim" w:cs="Narkisim"/>
          <w:rtl/>
        </w:rPr>
        <w:t xml:space="preserve">, </w:t>
      </w:r>
      <w:proofErr w:type="spellStart"/>
      <w:r w:rsidRPr="00835227">
        <w:rPr>
          <w:rFonts w:ascii="Narkisim" w:hAnsi="Narkisim" w:cs="Narkisim"/>
          <w:rtl/>
        </w:rPr>
        <w:t>כט</w:t>
      </w:r>
      <w:proofErr w:type="spellEnd"/>
      <w:r>
        <w:rPr>
          <w:rFonts w:ascii="Narkisim" w:hAnsi="Narkisim" w:cs="Narkisim" w:hint="cs"/>
          <w:rtl/>
        </w:rPr>
        <w:t xml:space="preserve">). </w:t>
      </w:r>
    </w:p>
    <w:p w14:paraId="00833E27" w14:textId="23BBC3AF"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וכן לגבי אדם שהוציא שם רע על אשתו נאמר</w:t>
      </w:r>
      <w:r w:rsidRPr="00835227">
        <w:rPr>
          <w:rFonts w:ascii="Narkisim" w:hAnsi="Narkisim" w:cs="Narkisim"/>
        </w:rPr>
        <w:t>:</w:t>
      </w:r>
      <w:r>
        <w:rPr>
          <w:rFonts w:ascii="Narkisim" w:hAnsi="Narkisim" w:cs="Narkisim" w:hint="cs"/>
          <w:rtl/>
        </w:rPr>
        <w:t xml:space="preserve"> </w:t>
      </w:r>
      <w:r w:rsidRPr="00835227">
        <w:rPr>
          <w:rFonts w:ascii="Narkisim" w:hAnsi="Narkisim" w:cs="Narkisim"/>
        </w:rPr>
        <w:t>"</w:t>
      </w:r>
      <w:r w:rsidRPr="00835227">
        <w:rPr>
          <w:rFonts w:ascii="Narkisim" w:hAnsi="Narkisim" w:cs="Narkisim"/>
          <w:rtl/>
        </w:rPr>
        <w:t>וְעָנְשׁוּ אֹתוֹ מֵאָה כָסֶף... וְלוֹ תִהְיֶה לְאִשָּׁה, לֹא יוּכַל לְשַׁלְּחָהּ כָּל יָמָי</w:t>
      </w:r>
      <w:r>
        <w:rPr>
          <w:rFonts w:ascii="Narkisim" w:hAnsi="Narkisim" w:cs="Narkisim" w:hint="cs"/>
          <w:rtl/>
        </w:rPr>
        <w:t>ו" (</w:t>
      </w:r>
      <w:r w:rsidRPr="00835227">
        <w:rPr>
          <w:rFonts w:ascii="Narkisim" w:hAnsi="Narkisim" w:cs="Narkisim"/>
          <w:rtl/>
        </w:rPr>
        <w:t xml:space="preserve">דברים </w:t>
      </w:r>
      <w:proofErr w:type="spellStart"/>
      <w:r w:rsidRPr="00835227">
        <w:rPr>
          <w:rFonts w:ascii="Narkisim" w:hAnsi="Narkisim" w:cs="Narkisim"/>
          <w:rtl/>
        </w:rPr>
        <w:t>כב</w:t>
      </w:r>
      <w:proofErr w:type="spellEnd"/>
      <w:r w:rsidRPr="00835227">
        <w:rPr>
          <w:rFonts w:ascii="Narkisim" w:hAnsi="Narkisim" w:cs="Narkisim"/>
          <w:rtl/>
        </w:rPr>
        <w:t xml:space="preserve">, </w:t>
      </w:r>
      <w:proofErr w:type="spellStart"/>
      <w:r w:rsidRPr="00835227">
        <w:rPr>
          <w:rFonts w:ascii="Narkisim" w:hAnsi="Narkisim" w:cs="Narkisim"/>
          <w:rtl/>
        </w:rPr>
        <w:t>יט</w:t>
      </w:r>
      <w:proofErr w:type="spellEnd"/>
      <w:r>
        <w:rPr>
          <w:rFonts w:ascii="Narkisim" w:hAnsi="Narkisim" w:cs="Narkisim" w:hint="cs"/>
          <w:rtl/>
        </w:rPr>
        <w:t xml:space="preserve">). </w:t>
      </w:r>
    </w:p>
    <w:p w14:paraId="45F408CD" w14:textId="77777777"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מלבד התשלום הכספי, התורה מחייבת את האדם לשאת את האישה ולא לגרשה. מהו היסוד שבדבר</w:t>
      </w:r>
      <w:r w:rsidRPr="00835227">
        <w:rPr>
          <w:rFonts w:ascii="Narkisim" w:hAnsi="Narkisim" w:cs="Narkisim"/>
        </w:rPr>
        <w:t>?</w:t>
      </w:r>
    </w:p>
    <w:p w14:paraId="3E0287E0" w14:textId="77777777"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 xml:space="preserve">נראה שאין די בכך שהאדם ישלם פיצוי כספי. הוא קלקל את מצבה של האישה, ועליו מוטלת האחריות לתקן את אשר עשה. אם הוציא עליה שם רע, יש לחשוש שאנשים אחרים יירתעו </w:t>
      </w:r>
      <w:proofErr w:type="spellStart"/>
      <w:r w:rsidRPr="00835227">
        <w:rPr>
          <w:rFonts w:ascii="Narkisim" w:hAnsi="Narkisim" w:cs="Narkisim"/>
          <w:rtl/>
        </w:rPr>
        <w:t>מלשאתה</w:t>
      </w:r>
      <w:proofErr w:type="spellEnd"/>
      <w:r w:rsidRPr="00835227">
        <w:rPr>
          <w:rFonts w:ascii="Narkisim" w:hAnsi="Narkisim" w:cs="Narkisim"/>
          <w:rtl/>
        </w:rPr>
        <w:t>. ואם פיתה נערה ונטל את בתוליה, אף בכך עלול להיפגע מעמדה. לכן התורה מטילה עליו אחריות מלאה: לא רק לשלם, אלא גם לשאת אותה לאישה</w:t>
      </w:r>
      <w:r w:rsidRPr="00835227">
        <w:rPr>
          <w:rFonts w:ascii="Narkisim" w:hAnsi="Narkisim" w:cs="Narkisim"/>
        </w:rPr>
        <w:t>.</w:t>
      </w:r>
    </w:p>
    <w:p w14:paraId="022374CB" w14:textId="77777777"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מכאן אנו למדים יסוד גדול: כאשר אדם מקלקל, אין די בכך שייענש; עליו גם לתקן את אשר קלקל. האחריות אינה מסתיימת בתשלום או בעונש, אלא מחייבת תיקון ממשי של המציאות שנפגעה</w:t>
      </w:r>
      <w:r w:rsidRPr="00835227">
        <w:rPr>
          <w:rFonts w:ascii="Narkisim" w:hAnsi="Narkisim" w:cs="Narkisim"/>
        </w:rPr>
        <w:t>.</w:t>
      </w:r>
    </w:p>
    <w:p w14:paraId="2544501D" w14:textId="77777777"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 xml:space="preserve">יסוד זה קיים גם בדיני נזיקין. עיקר חיובו של המזיק אינו רק לשלם, אלא להשיב ככל האפשר את הדבר לקדמותו ולתקן את הנזק שגרם. משום כך מבואר בדברי הרמב"ם (הלכות טוען ונטען ה, ב), שכאשר אדם חפר בורות בשדה חברו וכפר בכך, אין דינו כדין תביעת ממון רגילה. ביאר רבי חיים הלוי </w:t>
      </w:r>
      <w:proofErr w:type="spellStart"/>
      <w:r w:rsidRPr="00835227">
        <w:rPr>
          <w:rFonts w:ascii="Narkisim" w:hAnsi="Narkisim" w:cs="Narkisim"/>
          <w:rtl/>
        </w:rPr>
        <w:t>סולובייצ'יק</w:t>
      </w:r>
      <w:proofErr w:type="spellEnd"/>
      <w:r w:rsidRPr="00835227">
        <w:rPr>
          <w:rFonts w:ascii="Narkisim" w:hAnsi="Narkisim" w:cs="Narkisim"/>
          <w:rtl/>
        </w:rPr>
        <w:t>, שיש הבדל יסודי בין חובל למזיק: בחובל עיקר החיוב הוא תשלומי החבלה, ואילו במזיק עיקר החיוב הוא תיקון הנזק שנגרם לחפץ עצמו</w:t>
      </w:r>
      <w:r w:rsidRPr="00835227">
        <w:rPr>
          <w:rFonts w:ascii="Narkisim" w:hAnsi="Narkisim" w:cs="Narkisim"/>
        </w:rPr>
        <w:t>.</w:t>
      </w:r>
    </w:p>
    <w:p w14:paraId="48C21D23" w14:textId="77777777" w:rsidR="00835227" w:rsidRPr="00835227" w:rsidRDefault="00835227" w:rsidP="00835227">
      <w:pPr>
        <w:spacing w:before="120" w:after="120" w:line="360" w:lineRule="auto"/>
        <w:jc w:val="both"/>
        <w:rPr>
          <w:rFonts w:ascii="Narkisim" w:hAnsi="Narkisim" w:cs="Narkisim"/>
        </w:rPr>
      </w:pPr>
      <w:r w:rsidRPr="00835227">
        <w:rPr>
          <w:rFonts w:ascii="Narkisim" w:hAnsi="Narkisim" w:cs="Narkisim"/>
          <w:rtl/>
        </w:rPr>
        <w:t>רעיון זה מאיר גם את משמעות העונשים שהתורה מטילה על האדם. מטרתם אינה רק להעניש, אלא לחנך, לתקן ולהביא את האדם לאחריות על מעשיו. המסר הוא ברור</w:t>
      </w:r>
      <w:r w:rsidRPr="00835227">
        <w:rPr>
          <w:rFonts w:ascii="Narkisim" w:hAnsi="Narkisim" w:cs="Narkisim"/>
        </w:rPr>
        <w:t xml:space="preserve">: </w:t>
      </w:r>
      <w:r w:rsidRPr="00835227">
        <w:rPr>
          <w:rFonts w:ascii="Narkisim" w:hAnsi="Narkisim" w:cs="Narkisim"/>
          <w:rtl/>
        </w:rPr>
        <w:t>קלקלת – תקן</w:t>
      </w:r>
      <w:r w:rsidRPr="00835227">
        <w:rPr>
          <w:rFonts w:ascii="Narkisim" w:hAnsi="Narkisim" w:cs="Narkisim"/>
        </w:rPr>
        <w:t>.</w:t>
      </w:r>
    </w:p>
    <w:p w14:paraId="59E4A5D3" w14:textId="618E4C94" w:rsidR="00835227" w:rsidRDefault="00835227" w:rsidP="00835227">
      <w:pPr>
        <w:spacing w:before="120" w:after="120" w:line="360" w:lineRule="auto"/>
        <w:jc w:val="both"/>
        <w:rPr>
          <w:rFonts w:ascii="Narkisim" w:hAnsi="Narkisim" w:cs="Narkisim"/>
          <w:rtl/>
        </w:rPr>
      </w:pPr>
      <w:r w:rsidRPr="00835227">
        <w:rPr>
          <w:rFonts w:ascii="Narkisim" w:hAnsi="Narkisim" w:cs="Narkisim"/>
          <w:rtl/>
        </w:rPr>
        <w:t>כאשר אדם לוקח אחריות על מעשיו ופועל לתקן את אשר פגם, הוא אינו רק משיב את המציאות לקדמותה, אלא גם בונה את אישיותו. האחריות והתיקון הם המפתח לצמיחה רוחנית ולבניין האד</w:t>
      </w:r>
      <w:r>
        <w:rPr>
          <w:rFonts w:ascii="Narkisim" w:hAnsi="Narkisim" w:cs="Narkisim" w:hint="cs"/>
          <w:rtl/>
        </w:rPr>
        <w:t xml:space="preserve">ם. </w:t>
      </w:r>
    </w:p>
    <w:p w14:paraId="6CA6B728" w14:textId="77777777" w:rsidR="00835227" w:rsidRDefault="00835227" w:rsidP="00835227">
      <w:pPr>
        <w:spacing w:before="120" w:after="120" w:line="360" w:lineRule="auto"/>
        <w:jc w:val="both"/>
        <w:rPr>
          <w:rFonts w:ascii="Narkisim" w:hAnsi="Narkisim" w:cs="Narkisim"/>
          <w:rtl/>
        </w:rPr>
      </w:pPr>
    </w:p>
    <w:p w14:paraId="283FD943" w14:textId="77777777" w:rsidR="00AD0091" w:rsidRPr="00AD0091" w:rsidRDefault="00AD0091" w:rsidP="00AD0091">
      <w:pPr>
        <w:spacing w:before="120" w:after="120" w:line="360" w:lineRule="auto"/>
        <w:jc w:val="both"/>
        <w:rPr>
          <w:rFonts w:ascii="Narkisim" w:hAnsi="Narkisim" w:cs="Narkisim"/>
          <w:b/>
          <w:bCs/>
          <w:sz w:val="28"/>
          <w:szCs w:val="28"/>
        </w:rPr>
      </w:pPr>
      <w:r w:rsidRPr="00AD0091">
        <w:rPr>
          <w:rFonts w:ascii="Narkisim" w:hAnsi="Narkisim" w:cs="Narkisim"/>
          <w:b/>
          <w:bCs/>
          <w:sz w:val="28"/>
          <w:szCs w:val="28"/>
          <w:rtl/>
        </w:rPr>
        <w:t>איסור ריבית – לא רק דין, אלא חסד</w:t>
      </w:r>
    </w:p>
    <w:p w14:paraId="7CBB2992" w14:textId="3F731946"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בפרשתנו, פרשת כי תצא</w:t>
      </w:r>
      <w:r w:rsidRPr="00AD0091">
        <w:rPr>
          <w:rFonts w:ascii="Narkisim" w:hAnsi="Narkisim" w:cs="Narkisim"/>
        </w:rPr>
        <w:t>,</w:t>
      </w:r>
      <w:r w:rsidRPr="00AD0091">
        <w:rPr>
          <w:rFonts w:ascii="Narkisim" w:hAnsi="Narkisim" w:cs="Narkisim" w:hint="cs"/>
          <w:rtl/>
        </w:rPr>
        <w:t xml:space="preserve"> </w:t>
      </w:r>
      <w:r w:rsidRPr="00AD0091">
        <w:rPr>
          <w:rFonts w:ascii="Narkisim" w:hAnsi="Narkisim" w:cs="Narkisim"/>
          <w:rtl/>
        </w:rPr>
        <w:t>נאמר</w:t>
      </w:r>
      <w:r w:rsidRPr="00AD0091">
        <w:rPr>
          <w:rFonts w:ascii="Narkisim" w:hAnsi="Narkisim" w:cs="Narkisim"/>
        </w:rPr>
        <w:t>:</w:t>
      </w:r>
      <w:r>
        <w:rPr>
          <w:rFonts w:ascii="Narkisim" w:hAnsi="Narkisim" w:cs="Narkisim" w:hint="cs"/>
          <w:rtl/>
        </w:rPr>
        <w:t xml:space="preserve"> </w:t>
      </w:r>
      <w:r w:rsidRPr="00AD0091">
        <w:rPr>
          <w:rFonts w:ascii="Narkisim" w:hAnsi="Narkisim" w:cs="Narkisim"/>
        </w:rPr>
        <w:t>"</w:t>
      </w:r>
      <w:r w:rsidRPr="00AD0091">
        <w:rPr>
          <w:rFonts w:ascii="Narkisim" w:hAnsi="Narkisim" w:cs="Narkisim"/>
          <w:rtl/>
        </w:rPr>
        <w:t xml:space="preserve">לֹא </w:t>
      </w:r>
      <w:proofErr w:type="spellStart"/>
      <w:r w:rsidRPr="00AD0091">
        <w:rPr>
          <w:rFonts w:ascii="Narkisim" w:hAnsi="Narkisim" w:cs="Narkisim"/>
          <w:rtl/>
        </w:rPr>
        <w:t>תַשִּׁיך</w:t>
      </w:r>
      <w:proofErr w:type="spellEnd"/>
      <w:r w:rsidRPr="00AD0091">
        <w:rPr>
          <w:rFonts w:ascii="Narkisim" w:hAnsi="Narkisim" w:cs="Narkisim"/>
          <w:rtl/>
        </w:rPr>
        <w:t xml:space="preserve">ְ לְאָחִיךָ נֶשֶׁךְ כֶּסֶף, נֶשֶׁךְ אֹכֶל, נֶשֶׁךְ כָּל דָּבָר אֲשֶׁר </w:t>
      </w:r>
      <w:proofErr w:type="spellStart"/>
      <w:r w:rsidRPr="00AD0091">
        <w:rPr>
          <w:rFonts w:ascii="Narkisim" w:hAnsi="Narkisim" w:cs="Narkisim"/>
          <w:rtl/>
        </w:rPr>
        <w:t>יִשָּׁך</w:t>
      </w:r>
      <w:proofErr w:type="spellEnd"/>
      <w:r w:rsidRPr="00AD0091">
        <w:rPr>
          <w:rFonts w:ascii="Narkisim" w:hAnsi="Narkisim" w:cs="Narkisim"/>
          <w:rtl/>
        </w:rPr>
        <w:t xml:space="preserve">ְ. </w:t>
      </w:r>
      <w:proofErr w:type="spellStart"/>
      <w:r w:rsidRPr="00AD0091">
        <w:rPr>
          <w:rFonts w:ascii="Narkisim" w:hAnsi="Narkisim" w:cs="Narkisim"/>
          <w:rtl/>
        </w:rPr>
        <w:t>לַנָּכְרִי</w:t>
      </w:r>
      <w:proofErr w:type="spellEnd"/>
      <w:r w:rsidRPr="00AD0091">
        <w:rPr>
          <w:rFonts w:ascii="Narkisim" w:hAnsi="Narkisim" w:cs="Narkisim"/>
          <w:rtl/>
        </w:rPr>
        <w:t xml:space="preserve"> </w:t>
      </w:r>
      <w:proofErr w:type="spellStart"/>
      <w:r w:rsidRPr="00AD0091">
        <w:rPr>
          <w:rFonts w:ascii="Narkisim" w:hAnsi="Narkisim" w:cs="Narkisim"/>
          <w:rtl/>
        </w:rPr>
        <w:t>תַּשִּׁיך</w:t>
      </w:r>
      <w:proofErr w:type="spellEnd"/>
      <w:r w:rsidRPr="00AD0091">
        <w:rPr>
          <w:rFonts w:ascii="Narkisim" w:hAnsi="Narkisim" w:cs="Narkisim"/>
          <w:rtl/>
        </w:rPr>
        <w:t xml:space="preserve">ְ וּלְאָחִיךָ לֹא </w:t>
      </w:r>
      <w:proofErr w:type="spellStart"/>
      <w:r w:rsidRPr="00AD0091">
        <w:rPr>
          <w:rFonts w:ascii="Narkisim" w:hAnsi="Narkisim" w:cs="Narkisim"/>
          <w:rtl/>
        </w:rPr>
        <w:t>תַשִּׁיך</w:t>
      </w:r>
      <w:proofErr w:type="spellEnd"/>
      <w:r w:rsidRPr="00AD0091">
        <w:rPr>
          <w:rFonts w:ascii="Narkisim" w:hAnsi="Narkisim" w:cs="Narkisim"/>
          <w:rtl/>
        </w:rPr>
        <w:t xml:space="preserve">ְ, לְמַעַן יְבָרֶכְךָ ה' </w:t>
      </w:r>
      <w:proofErr w:type="spellStart"/>
      <w:r w:rsidRPr="00AD0091">
        <w:rPr>
          <w:rFonts w:ascii="Narkisim" w:hAnsi="Narkisim" w:cs="Narkisim"/>
          <w:rtl/>
        </w:rPr>
        <w:t>אֱלֹהֶיך</w:t>
      </w:r>
      <w:proofErr w:type="spellEnd"/>
      <w:r w:rsidRPr="00AD0091">
        <w:rPr>
          <w:rFonts w:ascii="Narkisim" w:hAnsi="Narkisim" w:cs="Narkisim"/>
          <w:rtl/>
        </w:rPr>
        <w:t>ָ בְּכֹל מִשְׁלַח יָדֶךָ</w:t>
      </w:r>
      <w:r w:rsidRPr="00AD0091">
        <w:rPr>
          <w:rFonts w:ascii="Narkisim" w:hAnsi="Narkisim" w:cs="Narkisim"/>
        </w:rPr>
        <w:t>"</w:t>
      </w:r>
      <w:r>
        <w:rPr>
          <w:rFonts w:ascii="Narkisim" w:hAnsi="Narkisim" w:cs="Narkisim" w:hint="cs"/>
          <w:rtl/>
        </w:rPr>
        <w:t xml:space="preserve"> (</w:t>
      </w:r>
      <w:r w:rsidRPr="00AD0091">
        <w:rPr>
          <w:rFonts w:ascii="Narkisim" w:hAnsi="Narkisim" w:cs="Narkisim"/>
          <w:rtl/>
        </w:rPr>
        <w:t xml:space="preserve">דברים </w:t>
      </w:r>
      <w:proofErr w:type="spellStart"/>
      <w:r w:rsidRPr="00AD0091">
        <w:rPr>
          <w:rFonts w:ascii="Narkisim" w:hAnsi="Narkisim" w:cs="Narkisim"/>
          <w:rtl/>
        </w:rPr>
        <w:t>כג</w:t>
      </w:r>
      <w:proofErr w:type="spellEnd"/>
      <w:r w:rsidRPr="00AD0091">
        <w:rPr>
          <w:rFonts w:ascii="Narkisim" w:hAnsi="Narkisim" w:cs="Narkisim"/>
          <w:rtl/>
        </w:rPr>
        <w:t>, כ–</w:t>
      </w:r>
      <w:proofErr w:type="spellStart"/>
      <w:r w:rsidRPr="00AD0091">
        <w:rPr>
          <w:rFonts w:ascii="Narkisim" w:hAnsi="Narkisim" w:cs="Narkisim"/>
          <w:rtl/>
        </w:rPr>
        <w:t>כא</w:t>
      </w:r>
      <w:proofErr w:type="spellEnd"/>
      <w:r>
        <w:rPr>
          <w:rFonts w:ascii="Narkisim" w:hAnsi="Narkisim" w:cs="Narkisim" w:hint="cs"/>
          <w:rtl/>
        </w:rPr>
        <w:t xml:space="preserve">). </w:t>
      </w:r>
    </w:p>
    <w:p w14:paraId="54692C69" w14:textId="5EB7C010" w:rsidR="00AD0091" w:rsidRPr="00AD0091" w:rsidRDefault="00AD0091" w:rsidP="00AD0091">
      <w:pPr>
        <w:spacing w:before="120" w:after="120" w:line="360" w:lineRule="auto"/>
        <w:jc w:val="both"/>
        <w:rPr>
          <w:rFonts w:ascii="Narkisim" w:hAnsi="Narkisim" w:cs="Narkisim" w:hint="cs"/>
          <w:rtl/>
        </w:rPr>
      </w:pPr>
      <w:r w:rsidRPr="00AD0091">
        <w:rPr>
          <w:rFonts w:ascii="Narkisim" w:hAnsi="Narkisim" w:cs="Narkisim"/>
          <w:rtl/>
        </w:rPr>
        <w:t>במצווה זו מתעוררות שתי שאלות יסודיות</w:t>
      </w:r>
      <w:r w:rsidRPr="00AD0091">
        <w:rPr>
          <w:rFonts w:ascii="Narkisim" w:hAnsi="Narkisim" w:cs="Narkisim"/>
        </w:rPr>
        <w:t>.</w:t>
      </w:r>
      <w:r>
        <w:rPr>
          <w:rFonts w:ascii="Narkisim" w:hAnsi="Narkisim" w:cs="Narkisim" w:hint="cs"/>
          <w:rtl/>
        </w:rPr>
        <w:t xml:space="preserve"> </w:t>
      </w:r>
      <w:r w:rsidRPr="00AD0091">
        <w:rPr>
          <w:rFonts w:ascii="Narkisim" w:hAnsi="Narkisim" w:cs="Narkisim"/>
          <w:rtl/>
        </w:rPr>
        <w:t xml:space="preserve">השאלה הראשונה היא: כיצד התורה מתירה לקחת ריבית מן </w:t>
      </w:r>
      <w:proofErr w:type="spellStart"/>
      <w:r w:rsidRPr="00AD0091">
        <w:rPr>
          <w:rFonts w:ascii="Narkisim" w:hAnsi="Narkisim" w:cs="Narkisim"/>
          <w:rtl/>
        </w:rPr>
        <w:t>הנכרי</w:t>
      </w:r>
      <w:proofErr w:type="spellEnd"/>
      <w:r w:rsidRPr="00AD0091">
        <w:rPr>
          <w:rFonts w:ascii="Narkisim" w:hAnsi="Narkisim" w:cs="Narkisim"/>
          <w:rtl/>
        </w:rPr>
        <w:t xml:space="preserve">? </w:t>
      </w:r>
    </w:p>
    <w:p w14:paraId="61D9A64A" w14:textId="77777777"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השאלה השנייה היא: כיצד פועל היתר עסקה? לכאורה, אם התורה אסרה להלוות בריבית ליהודי, כיצד ניתן למצוא דרך המאפשרת זאת? האם אין זו הערמה על איסור התורה</w:t>
      </w:r>
      <w:r w:rsidRPr="00AD0091">
        <w:rPr>
          <w:rFonts w:ascii="Narkisim" w:hAnsi="Narkisim" w:cs="Narkisim"/>
        </w:rPr>
        <w:t>?</w:t>
      </w:r>
    </w:p>
    <w:p w14:paraId="5DFD501A" w14:textId="7AFB30BB"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נראה להסביר את הדברים באופן הבא</w:t>
      </w:r>
      <w:r w:rsidRPr="00AD0091">
        <w:rPr>
          <w:rFonts w:ascii="Narkisim" w:hAnsi="Narkisim" w:cs="Narkisim"/>
        </w:rPr>
        <w:t>.</w:t>
      </w:r>
      <w:r>
        <w:rPr>
          <w:rFonts w:ascii="Narkisim" w:hAnsi="Narkisim" w:cs="Narkisim" w:hint="cs"/>
          <w:rtl/>
        </w:rPr>
        <w:t xml:space="preserve"> </w:t>
      </w:r>
      <w:r w:rsidRPr="00AD0091">
        <w:rPr>
          <w:rFonts w:ascii="Narkisim" w:hAnsi="Narkisim" w:cs="Narkisim"/>
          <w:rtl/>
        </w:rPr>
        <w:t>מצד ההיגיון הפשוט, היה מקום לומר שריבית מותרת. הרי ריבית דומה לשכר שכירות. כשאדם משכיר את ביתו או את חפציו, הוא זכאי לקבל דמי שכירות עבור השימוש בהם. כך גם בכסף: המלווה מוסר את כספו ללווה, ובמשך אותה תקופה אינו יכול להשתמש בו בעצמו. לכאורה, ראוי שיקבל שכר עבור השימוש בכספו</w:t>
      </w:r>
      <w:r w:rsidRPr="00AD0091">
        <w:rPr>
          <w:rFonts w:ascii="Narkisim" w:hAnsi="Narkisim" w:cs="Narkisim"/>
        </w:rPr>
        <w:t>.</w:t>
      </w:r>
    </w:p>
    <w:p w14:paraId="59F6DC78" w14:textId="77777777"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 xml:space="preserve">לכן, מצד דיני הממון הפשוטים, אין פסול עקרוני בנטילת ריבית. גם ביחס </w:t>
      </w:r>
      <w:proofErr w:type="spellStart"/>
      <w:r w:rsidRPr="00AD0091">
        <w:rPr>
          <w:rFonts w:ascii="Narkisim" w:hAnsi="Narkisim" w:cs="Narkisim"/>
          <w:rtl/>
        </w:rPr>
        <w:t>לנכרי</w:t>
      </w:r>
      <w:proofErr w:type="spellEnd"/>
      <w:r w:rsidRPr="00AD0091">
        <w:rPr>
          <w:rFonts w:ascii="Narkisim" w:hAnsi="Narkisim" w:cs="Narkisim"/>
          <w:rtl/>
        </w:rPr>
        <w:t xml:space="preserve"> הדבר מובן, שכן הוא עצמו גובה ריבית, ואין בכך פגיעה במערכת היחסים שבין הצדדים</w:t>
      </w:r>
      <w:r w:rsidRPr="00AD0091">
        <w:rPr>
          <w:rFonts w:ascii="Narkisim" w:hAnsi="Narkisim" w:cs="Narkisim"/>
        </w:rPr>
        <w:t>.</w:t>
      </w:r>
    </w:p>
    <w:p w14:paraId="6E74DE6D" w14:textId="628E6290"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lastRenderedPageBreak/>
        <w:t>אלא שהתורה חידשה שביחסים שבין יהודי לחברו אין די לנהוג על פי כללי הצדק בלבד. התורה דורשת מאתנו מידה נוספת</w:t>
      </w:r>
      <w:r w:rsidRPr="00AD0091">
        <w:rPr>
          <w:rFonts w:ascii="Narkisim" w:hAnsi="Narkisim" w:cs="Narkisim"/>
        </w:rPr>
        <w:t xml:space="preserve"> – </w:t>
      </w:r>
      <w:r w:rsidRPr="00AD0091">
        <w:rPr>
          <w:rFonts w:ascii="Narkisim" w:hAnsi="Narkisim" w:cs="Narkisim"/>
          <w:rtl/>
        </w:rPr>
        <w:t>מידת החסד</w:t>
      </w:r>
      <w:r w:rsidRPr="00AD0091">
        <w:rPr>
          <w:rFonts w:ascii="Narkisim" w:hAnsi="Narkisim" w:cs="Narkisim"/>
        </w:rPr>
        <w:t>.</w:t>
      </w:r>
      <w:r>
        <w:rPr>
          <w:rFonts w:ascii="Narkisim" w:hAnsi="Narkisim" w:cs="Narkisim" w:hint="cs"/>
          <w:rtl/>
        </w:rPr>
        <w:t xml:space="preserve"> </w:t>
      </w:r>
      <w:r w:rsidRPr="00AD0091">
        <w:rPr>
          <w:rFonts w:ascii="Narkisim" w:hAnsi="Narkisim" w:cs="Narkisim"/>
          <w:rtl/>
        </w:rPr>
        <w:t>כאשר יהודי נזקק להלוואה, אין ראוי לנצל את מצוקתו ולדרוש ממנו תשלום נוסף. ההלוואה נועדה לסייע לו, ולא להפוך למקור רווח עבור המלווה</w:t>
      </w:r>
      <w:r w:rsidRPr="00AD0091">
        <w:rPr>
          <w:rFonts w:ascii="Narkisim" w:hAnsi="Narkisim" w:cs="Narkisim"/>
        </w:rPr>
        <w:t>.</w:t>
      </w:r>
    </w:p>
    <w:p w14:paraId="1485FEF3" w14:textId="4877B794"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לאור זאת ניתן להבין גם את יסודו של היתר עסקה</w:t>
      </w:r>
      <w:r w:rsidRPr="00AD0091">
        <w:rPr>
          <w:rFonts w:ascii="Narkisim" w:hAnsi="Narkisim" w:cs="Narkisim"/>
        </w:rPr>
        <w:t>.</w:t>
      </w:r>
      <w:r w:rsidR="003E41E4">
        <w:rPr>
          <w:rFonts w:ascii="Narkisim" w:hAnsi="Narkisim" w:cs="Narkisim" w:hint="cs"/>
          <w:rtl/>
        </w:rPr>
        <w:t xml:space="preserve"> </w:t>
      </w:r>
      <w:r w:rsidRPr="00AD0091">
        <w:rPr>
          <w:rFonts w:ascii="Narkisim" w:hAnsi="Narkisim" w:cs="Narkisim"/>
          <w:rtl/>
        </w:rPr>
        <w:t>כאשר אדם מבקש הלוואה לצורך מחייתו או כדי להתגבר על מצוקה כלכלית, התורה אסרה לגבות ממנו ריבית. אולם כאשר מטרת הכסף היא השקעה עסקית, שבאמצעותה צפוי הלווה להפיק רווחים, המציאות שונה. אין מדובר באדם השרוי במצוקה, אלא בשותפות שמטרתה יצירת רווח. משום כך נבנה היתר העסקה באופן המתאים לגדרי ההלכה, ואין הוא בא לעקוף את כוונת התורה, אלא ליישם אותה במציאות שונה מזו שעליה דיברה התורה</w:t>
      </w:r>
      <w:r w:rsidRPr="00AD0091">
        <w:rPr>
          <w:rFonts w:ascii="Narkisim" w:hAnsi="Narkisim" w:cs="Narkisim"/>
        </w:rPr>
        <w:t>.</w:t>
      </w:r>
    </w:p>
    <w:p w14:paraId="739273C9" w14:textId="3B36ED07"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רעיון דומה ניתן למצוא גם בדין פרוזבול</w:t>
      </w:r>
      <w:r w:rsidRPr="00AD0091">
        <w:rPr>
          <w:rFonts w:ascii="Narkisim" w:hAnsi="Narkisim" w:cs="Narkisim"/>
        </w:rPr>
        <w:t>.</w:t>
      </w:r>
      <w:r w:rsidR="003E41E4">
        <w:rPr>
          <w:rFonts w:ascii="Narkisim" w:hAnsi="Narkisim" w:cs="Narkisim" w:hint="cs"/>
          <w:rtl/>
        </w:rPr>
        <w:t xml:space="preserve"> </w:t>
      </w:r>
      <w:r w:rsidRPr="00AD0091">
        <w:rPr>
          <w:rFonts w:ascii="Narkisim" w:hAnsi="Narkisim" w:cs="Narkisim"/>
          <w:rtl/>
        </w:rPr>
        <w:t xml:space="preserve">התורה ציוותה </w:t>
      </w:r>
      <w:proofErr w:type="spellStart"/>
      <w:r w:rsidRPr="00AD0091">
        <w:rPr>
          <w:rFonts w:ascii="Narkisim" w:hAnsi="Narkisim" w:cs="Narkisim"/>
          <w:rtl/>
        </w:rPr>
        <w:t>לשמט</w:t>
      </w:r>
      <w:proofErr w:type="spellEnd"/>
      <w:r w:rsidRPr="00AD0091">
        <w:rPr>
          <w:rFonts w:ascii="Narkisim" w:hAnsi="Narkisim" w:cs="Narkisim"/>
          <w:rtl/>
        </w:rPr>
        <w:t xml:space="preserve"> את החובות בשנת השמיטה. אולם חז"ל תיקנו פרוזבול כאשר ראו שאנשים נמנעים מלהלוות מחשש שהחוב יישמט. גם כאן אין מדובר בעקיפת רצון התורה, אלא בשמירה על מטרתה. כאשר הלווה מסוגל לשלם את חובו, מן הראוי שיעשה כן, ואף כך נהגו, כפי שמבואר בדברי חז"ל, שהמלווה אומר "משמט אני", ואם הלווה משיב "אף על פי כן" – רשאי המלווה לקבל את הכסף</w:t>
      </w:r>
      <w:r w:rsidR="003E41E4">
        <w:rPr>
          <w:rFonts w:ascii="Narkisim" w:hAnsi="Narkisim" w:cs="Narkisim" w:hint="cs"/>
          <w:rtl/>
        </w:rPr>
        <w:t xml:space="preserve"> (מסכת גיטין </w:t>
      </w:r>
      <w:proofErr w:type="spellStart"/>
      <w:r w:rsidR="003E41E4">
        <w:rPr>
          <w:rFonts w:ascii="Narkisim" w:hAnsi="Narkisim" w:cs="Narkisim" w:hint="cs"/>
          <w:rtl/>
        </w:rPr>
        <w:t>לז</w:t>
      </w:r>
      <w:proofErr w:type="spellEnd"/>
      <w:r w:rsidR="003E41E4">
        <w:rPr>
          <w:rFonts w:ascii="Narkisim" w:hAnsi="Narkisim" w:cs="Narkisim" w:hint="cs"/>
          <w:rtl/>
        </w:rPr>
        <w:t>, ע"ב)</w:t>
      </w:r>
      <w:r w:rsidRPr="00AD0091">
        <w:rPr>
          <w:rFonts w:ascii="Narkisim" w:hAnsi="Narkisim" w:cs="Narkisim"/>
          <w:rtl/>
        </w:rPr>
        <w:t>. מטרת השמיטה היא לסייע למי שנמצא במצוקה ולאפשר לו לפתוח דף חדש, ולא ליצור מצב שבו אנשים ינצלו את המצווה כדי להתחמק מתשלום חובותיהם</w:t>
      </w:r>
      <w:r w:rsidRPr="00AD0091">
        <w:rPr>
          <w:rFonts w:ascii="Narkisim" w:hAnsi="Narkisim" w:cs="Narkisim"/>
        </w:rPr>
        <w:t>.</w:t>
      </w:r>
    </w:p>
    <w:p w14:paraId="5470D91C" w14:textId="77777777"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מכאן אנו לומדים יסוד חשוב בעבודת ה'. אסור להשתמש בדרכים הלכתיות באופן הסותר את מגמתה של התורה. תמיד עלינו להתבונן לא רק בגדרי המצווה, אלא גם בתכליתה ובערכים שהיא מבקשת להנחיל לנו</w:t>
      </w:r>
      <w:r w:rsidRPr="00AD0091">
        <w:rPr>
          <w:rFonts w:ascii="Narkisim" w:hAnsi="Narkisim" w:cs="Narkisim"/>
        </w:rPr>
        <w:t>.</w:t>
      </w:r>
    </w:p>
    <w:p w14:paraId="0845E104" w14:textId="5EE652F1" w:rsidR="00AD0091" w:rsidRPr="00AD0091" w:rsidRDefault="00AD0091" w:rsidP="00AD0091">
      <w:pPr>
        <w:spacing w:before="120" w:after="120" w:line="360" w:lineRule="auto"/>
        <w:jc w:val="both"/>
        <w:rPr>
          <w:rFonts w:ascii="Narkisim" w:hAnsi="Narkisim" w:cs="Narkisim"/>
        </w:rPr>
      </w:pPr>
      <w:r w:rsidRPr="00AD0091">
        <w:rPr>
          <w:rFonts w:ascii="Narkisim" w:hAnsi="Narkisim" w:cs="Narkisim"/>
          <w:rtl/>
        </w:rPr>
        <w:t>מצוות איסור ריבית מלמדת אותנו יסוד גדול: התורה אינה מסתפקת בכך שלא נפגע בזולת. היא מחנכת אותנו לעשות עמו חסד</w:t>
      </w:r>
      <w:r w:rsidRPr="00AD0091">
        <w:rPr>
          <w:rFonts w:ascii="Narkisim" w:hAnsi="Narkisim" w:cs="Narkisim"/>
        </w:rPr>
        <w:t>.</w:t>
      </w:r>
      <w:r w:rsidR="003E41E4">
        <w:rPr>
          <w:rFonts w:ascii="Narkisim" w:hAnsi="Narkisim" w:cs="Narkisim" w:hint="cs"/>
          <w:rtl/>
        </w:rPr>
        <w:t xml:space="preserve"> </w:t>
      </w:r>
      <w:r w:rsidRPr="00AD0091">
        <w:rPr>
          <w:rFonts w:ascii="Narkisim" w:hAnsi="Narkisim" w:cs="Narkisim"/>
          <w:rtl/>
        </w:rPr>
        <w:t>אין די להיות אדם ישר והגון; עלינו להיות אנשים הרואים את מצוקתו של הזולת, מסייעים לו ומוותרים על רווח אישי למענו</w:t>
      </w:r>
      <w:r w:rsidRPr="00AD0091">
        <w:rPr>
          <w:rFonts w:ascii="Narkisim" w:hAnsi="Narkisim" w:cs="Narkisim"/>
        </w:rPr>
        <w:t>.</w:t>
      </w:r>
    </w:p>
    <w:p w14:paraId="7BD601C2" w14:textId="77777777" w:rsidR="00AD0091" w:rsidRDefault="00AD0091" w:rsidP="00AD0091">
      <w:pPr>
        <w:spacing w:before="120" w:after="120" w:line="360" w:lineRule="auto"/>
        <w:jc w:val="both"/>
        <w:rPr>
          <w:rFonts w:ascii="Narkisim" w:hAnsi="Narkisim" w:cs="Narkisim"/>
          <w:rtl/>
        </w:rPr>
      </w:pPr>
      <w:r w:rsidRPr="00AD0091">
        <w:rPr>
          <w:rFonts w:ascii="Narkisim" w:hAnsi="Narkisim" w:cs="Narkisim"/>
          <w:rtl/>
        </w:rPr>
        <w:t>זוהי דרכה של התורה – לעצב אדם שאינו רק שומר על הדין, אלא גם חי חיי חסד, אהבה ואחריות כלפי אחיו</w:t>
      </w:r>
      <w:r w:rsidRPr="00AD0091">
        <w:rPr>
          <w:rFonts w:ascii="Narkisim" w:hAnsi="Narkisim" w:cs="Narkisim"/>
        </w:rPr>
        <w:t>.</w:t>
      </w:r>
    </w:p>
    <w:p w14:paraId="18B76C54" w14:textId="77777777" w:rsidR="00EF6173" w:rsidRDefault="00EF6173" w:rsidP="00AD0091">
      <w:pPr>
        <w:spacing w:before="120" w:after="120" w:line="360" w:lineRule="auto"/>
        <w:jc w:val="both"/>
        <w:rPr>
          <w:rFonts w:ascii="Narkisim" w:hAnsi="Narkisim" w:cs="Narkisim"/>
          <w:rtl/>
        </w:rPr>
      </w:pPr>
    </w:p>
    <w:p w14:paraId="57A26585" w14:textId="4BE1397A" w:rsidR="00EF6173" w:rsidRPr="00EF6173" w:rsidRDefault="00EF6173" w:rsidP="00EF6173">
      <w:pPr>
        <w:spacing w:before="120" w:after="120" w:line="360" w:lineRule="auto"/>
        <w:jc w:val="both"/>
        <w:rPr>
          <w:rFonts w:ascii="Narkisim" w:hAnsi="Narkisim" w:cs="Narkisim"/>
          <w:b/>
          <w:bCs/>
          <w:sz w:val="32"/>
          <w:szCs w:val="32"/>
          <w:rtl/>
        </w:rPr>
      </w:pPr>
      <w:r>
        <w:rPr>
          <w:rFonts w:ascii="Narkisim" w:hAnsi="Narkisim" w:cs="Narkisim" w:hint="cs"/>
          <w:b/>
          <w:bCs/>
          <w:sz w:val="32"/>
          <w:szCs w:val="32"/>
          <w:rtl/>
        </w:rPr>
        <w:t>דבר הלכה: דרך התשובה</w:t>
      </w:r>
    </w:p>
    <w:p w14:paraId="27507B0E" w14:textId="08C70F4B" w:rsidR="00EF6173" w:rsidRPr="00253E40" w:rsidRDefault="00EF6173" w:rsidP="00EF6173">
      <w:pPr>
        <w:spacing w:before="120" w:after="120" w:line="360" w:lineRule="auto"/>
        <w:jc w:val="both"/>
        <w:rPr>
          <w:rFonts w:ascii="Narkisim" w:hAnsi="Narkisim" w:cs="Narkisim"/>
          <w:b/>
          <w:bCs/>
          <w:sz w:val="28"/>
          <w:szCs w:val="28"/>
        </w:rPr>
      </w:pPr>
      <w:r>
        <w:rPr>
          <w:rFonts w:ascii="Narkisim" w:hAnsi="Narkisim" w:cs="Narkisim" w:hint="cs"/>
          <w:b/>
          <w:bCs/>
          <w:sz w:val="28"/>
          <w:szCs w:val="28"/>
          <w:rtl/>
        </w:rPr>
        <w:t xml:space="preserve">א. </w:t>
      </w:r>
      <w:r w:rsidRPr="00253E40">
        <w:rPr>
          <w:rFonts w:ascii="Narkisim" w:hAnsi="Narkisim" w:cs="Narkisim"/>
          <w:b/>
          <w:bCs/>
          <w:sz w:val="28"/>
          <w:szCs w:val="28"/>
          <w:rtl/>
        </w:rPr>
        <w:t>יסודות התשובה</w:t>
      </w:r>
    </w:p>
    <w:p w14:paraId="558DA140"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 xml:space="preserve">הרמב"ם </w:t>
      </w:r>
      <w:r>
        <w:rPr>
          <w:rFonts w:ascii="Narkisim" w:hAnsi="Narkisim" w:cs="Narkisim" w:hint="cs"/>
          <w:rtl/>
        </w:rPr>
        <w:t xml:space="preserve">מגדיר </w:t>
      </w:r>
      <w:r w:rsidRPr="00627384">
        <w:rPr>
          <w:rFonts w:ascii="Narkisim" w:hAnsi="Narkisim" w:cs="Narkisim"/>
          <w:rtl/>
        </w:rPr>
        <w:t>את מרכיבי התשובה</w:t>
      </w:r>
      <w:r w:rsidRPr="00627384">
        <w:rPr>
          <w:rFonts w:ascii="Narkisim" w:hAnsi="Narkisim" w:cs="Narkisim"/>
        </w:rPr>
        <w:t>:</w:t>
      </w:r>
    </w:p>
    <w:p w14:paraId="356FF3EF" w14:textId="77777777" w:rsidR="00EF6173" w:rsidRPr="001F0802" w:rsidRDefault="00EF6173" w:rsidP="00EF6173">
      <w:pPr>
        <w:spacing w:before="120" w:after="120" w:line="360" w:lineRule="auto"/>
        <w:ind w:left="567"/>
        <w:jc w:val="both"/>
        <w:rPr>
          <w:rFonts w:ascii="David" w:hAnsi="David" w:cs="David"/>
        </w:rPr>
      </w:pPr>
      <w:r w:rsidRPr="001F0802">
        <w:rPr>
          <w:rFonts w:ascii="David" w:hAnsi="David" w:cs="David"/>
          <w:rtl/>
        </w:rPr>
        <w:t xml:space="preserve">ומה היא התשובה? הוא שיעזוב החוטא חטאו, ויסירו ממחשבתו, ויגמור </w:t>
      </w:r>
      <w:proofErr w:type="spellStart"/>
      <w:r w:rsidRPr="001F0802">
        <w:rPr>
          <w:rFonts w:ascii="David" w:hAnsi="David" w:cs="David"/>
          <w:rtl/>
        </w:rPr>
        <w:t>בלבו</w:t>
      </w:r>
      <w:proofErr w:type="spellEnd"/>
      <w:r w:rsidRPr="001F0802">
        <w:rPr>
          <w:rFonts w:ascii="David" w:hAnsi="David" w:cs="David"/>
          <w:rtl/>
        </w:rPr>
        <w:t xml:space="preserve"> שלא יעשהו עוד</w:t>
      </w:r>
      <w:r w:rsidRPr="001F0802">
        <w:rPr>
          <w:rFonts w:ascii="David" w:hAnsi="David" w:cs="David"/>
        </w:rPr>
        <w:t>.</w:t>
      </w:r>
    </w:p>
    <w:p w14:paraId="22EDEFF1"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תחילתה של התשובה היא עזיבת החטא בפועל</w:t>
      </w:r>
      <w:r w:rsidRPr="00627384">
        <w:rPr>
          <w:rFonts w:ascii="Narkisim" w:hAnsi="Narkisim" w:cs="Narkisim"/>
        </w:rPr>
        <w:t>.</w:t>
      </w:r>
      <w:r>
        <w:rPr>
          <w:rFonts w:ascii="Narkisim" w:hAnsi="Narkisim" w:cs="Narkisim" w:hint="cs"/>
          <w:rtl/>
        </w:rPr>
        <w:t xml:space="preserve"> </w:t>
      </w:r>
      <w:r w:rsidRPr="00627384">
        <w:rPr>
          <w:rFonts w:ascii="Narkisim" w:hAnsi="Narkisim" w:cs="Narkisim"/>
          <w:rtl/>
        </w:rPr>
        <w:t>לאחר מכן מסיר האדם את החטא ממחשבתו ומקבל על עצמו שלא לשוב אליו לעולם</w:t>
      </w:r>
      <w:r w:rsidRPr="00627384">
        <w:rPr>
          <w:rFonts w:ascii="Narkisim" w:hAnsi="Narkisim" w:cs="Narkisim"/>
        </w:rPr>
        <w:t>.</w:t>
      </w:r>
    </w:p>
    <w:p w14:paraId="1D1ABB68" w14:textId="77777777" w:rsidR="00EF6173" w:rsidRPr="001F0802" w:rsidRDefault="00EF6173" w:rsidP="00EF6173">
      <w:pPr>
        <w:spacing w:before="120" w:after="120" w:line="360" w:lineRule="auto"/>
        <w:jc w:val="both"/>
        <w:rPr>
          <w:rFonts w:ascii="Narkisim" w:hAnsi="Narkisim" w:cs="Narkisim"/>
        </w:rPr>
      </w:pPr>
      <w:r w:rsidRPr="001F0802">
        <w:rPr>
          <w:rFonts w:ascii="Narkisim" w:hAnsi="Narkisim" w:cs="Narkisim"/>
          <w:rtl/>
        </w:rPr>
        <w:t>עוד מוסיף הרמב"ם</w:t>
      </w:r>
      <w:r w:rsidRPr="001F0802">
        <w:rPr>
          <w:rFonts w:ascii="Narkisim" w:hAnsi="Narkisim" w:cs="Narkisim"/>
        </w:rPr>
        <w:t>:</w:t>
      </w:r>
      <w:r w:rsidRPr="001F0802">
        <w:rPr>
          <w:rFonts w:ascii="Narkisim" w:hAnsi="Narkisim" w:cs="Narkisim" w:hint="cs"/>
          <w:rtl/>
        </w:rPr>
        <w:t xml:space="preserve"> </w:t>
      </w:r>
      <w:r w:rsidRPr="001F0802">
        <w:rPr>
          <w:rFonts w:ascii="Narkisim" w:hAnsi="Narkisim" w:cs="Narkisim"/>
        </w:rPr>
        <w:t>"</w:t>
      </w:r>
      <w:r w:rsidRPr="001F0802">
        <w:rPr>
          <w:rFonts w:ascii="Narkisim" w:hAnsi="Narkisim" w:cs="Narkisim"/>
          <w:rtl/>
        </w:rPr>
        <w:t>וכן יתנחם על שעבר</w:t>
      </w:r>
      <w:r w:rsidRPr="001F0802">
        <w:rPr>
          <w:rFonts w:ascii="Narkisim" w:hAnsi="Narkisim" w:cs="Narkisim"/>
        </w:rPr>
        <w:t>."</w:t>
      </w:r>
    </w:p>
    <w:p w14:paraId="259449DE" w14:textId="77777777" w:rsidR="00EF6173" w:rsidRPr="001F0802" w:rsidRDefault="00EF6173" w:rsidP="00EF6173">
      <w:pPr>
        <w:spacing w:before="120" w:after="120" w:line="360" w:lineRule="auto"/>
        <w:jc w:val="both"/>
        <w:rPr>
          <w:rFonts w:ascii="Narkisim" w:hAnsi="Narkisim" w:cs="Narkisim"/>
        </w:rPr>
      </w:pPr>
      <w:r w:rsidRPr="001F0802">
        <w:rPr>
          <w:rFonts w:ascii="Narkisim" w:hAnsi="Narkisim" w:cs="Narkisim"/>
          <w:rtl/>
        </w:rPr>
        <w:t>זוהי החרטה על העבר, שעליה נאמר</w:t>
      </w:r>
      <w:r w:rsidRPr="001F0802">
        <w:rPr>
          <w:rFonts w:ascii="Narkisim" w:hAnsi="Narkisim" w:cs="Narkisim"/>
        </w:rPr>
        <w:t>:</w:t>
      </w:r>
      <w:r w:rsidRPr="001F0802">
        <w:rPr>
          <w:rFonts w:ascii="Narkisim" w:hAnsi="Narkisim" w:cs="Narkisim" w:hint="cs"/>
          <w:rtl/>
        </w:rPr>
        <w:t xml:space="preserve"> </w:t>
      </w:r>
      <w:r w:rsidRPr="001F0802">
        <w:rPr>
          <w:rFonts w:ascii="Narkisim" w:hAnsi="Narkisim" w:cs="Narkisim"/>
        </w:rPr>
        <w:t>"</w:t>
      </w:r>
      <w:r w:rsidRPr="001F0802">
        <w:rPr>
          <w:rFonts w:ascii="Narkisim" w:hAnsi="Narkisim" w:cs="Narkisim"/>
          <w:rtl/>
        </w:rPr>
        <w:t>כי אחרי שובי ניחמתי</w:t>
      </w:r>
      <w:r w:rsidRPr="001F0802">
        <w:rPr>
          <w:rFonts w:ascii="Narkisim" w:hAnsi="Narkisim" w:cs="Narkisim"/>
        </w:rPr>
        <w:t>."</w:t>
      </w:r>
    </w:p>
    <w:p w14:paraId="44E28F42" w14:textId="77777777" w:rsidR="00EF6173" w:rsidRPr="001F0802" w:rsidRDefault="00EF6173" w:rsidP="00EF6173">
      <w:pPr>
        <w:spacing w:before="120" w:after="120" w:line="360" w:lineRule="auto"/>
        <w:jc w:val="both"/>
        <w:rPr>
          <w:rFonts w:ascii="Narkisim" w:hAnsi="Narkisim" w:cs="Narkisim"/>
        </w:rPr>
      </w:pPr>
      <w:r w:rsidRPr="001F0802">
        <w:rPr>
          <w:rFonts w:ascii="Narkisim" w:hAnsi="Narkisim" w:cs="Narkisim"/>
          <w:rtl/>
        </w:rPr>
        <w:t>ובהמשך</w:t>
      </w:r>
      <w:r w:rsidRPr="001F0802">
        <w:rPr>
          <w:rFonts w:ascii="Narkisim" w:hAnsi="Narkisim" w:cs="Narkisim"/>
        </w:rPr>
        <w:t>:</w:t>
      </w:r>
      <w:r w:rsidRPr="001F0802">
        <w:rPr>
          <w:rFonts w:ascii="Narkisim" w:hAnsi="Narkisim" w:cs="Narkisim" w:hint="cs"/>
          <w:rtl/>
        </w:rPr>
        <w:t xml:space="preserve"> </w:t>
      </w:r>
      <w:r w:rsidRPr="001F0802">
        <w:rPr>
          <w:rFonts w:ascii="Narkisim" w:hAnsi="Narkisim" w:cs="Narkisim"/>
        </w:rPr>
        <w:t>"</w:t>
      </w:r>
      <w:r w:rsidRPr="001F0802">
        <w:rPr>
          <w:rFonts w:ascii="Narkisim" w:hAnsi="Narkisim" w:cs="Narkisim"/>
          <w:rtl/>
        </w:rPr>
        <w:t>ויעיד עליו יודע תעלומות שלא ישוב לזה החטא לעולם</w:t>
      </w:r>
      <w:r w:rsidRPr="001F0802">
        <w:rPr>
          <w:rFonts w:ascii="Narkisim" w:hAnsi="Narkisim" w:cs="Narkisim"/>
        </w:rPr>
        <w:t>."</w:t>
      </w:r>
    </w:p>
    <w:p w14:paraId="429EA700" w14:textId="77777777" w:rsidR="00EF6173" w:rsidRPr="001F0802" w:rsidRDefault="00EF6173" w:rsidP="00EF6173">
      <w:pPr>
        <w:spacing w:before="120" w:after="120" w:line="360" w:lineRule="auto"/>
        <w:jc w:val="both"/>
        <w:rPr>
          <w:rFonts w:ascii="Narkisim" w:hAnsi="Narkisim" w:cs="Narkisim"/>
        </w:rPr>
      </w:pPr>
      <w:r w:rsidRPr="001F0802">
        <w:rPr>
          <w:rFonts w:ascii="Narkisim" w:hAnsi="Narkisim" w:cs="Narkisim"/>
          <w:rtl/>
        </w:rPr>
        <w:t>ולבסוף</w:t>
      </w:r>
      <w:r w:rsidRPr="001F0802">
        <w:rPr>
          <w:rFonts w:ascii="Narkisim" w:hAnsi="Narkisim" w:cs="Narkisim"/>
        </w:rPr>
        <w:t>:</w:t>
      </w:r>
      <w:r w:rsidRPr="001F0802">
        <w:rPr>
          <w:rFonts w:ascii="Narkisim" w:hAnsi="Narkisim" w:cs="Narkisim" w:hint="cs"/>
          <w:rtl/>
        </w:rPr>
        <w:t xml:space="preserve"> </w:t>
      </w:r>
      <w:r w:rsidRPr="001F0802">
        <w:rPr>
          <w:rFonts w:ascii="Narkisim" w:hAnsi="Narkisim" w:cs="Narkisim"/>
        </w:rPr>
        <w:t>"</w:t>
      </w:r>
      <w:r w:rsidRPr="001F0802">
        <w:rPr>
          <w:rFonts w:ascii="Narkisim" w:hAnsi="Narkisim" w:cs="Narkisim"/>
          <w:rtl/>
        </w:rPr>
        <w:t xml:space="preserve">וצריך להתוודות בשפתיו ולומר </w:t>
      </w:r>
      <w:proofErr w:type="spellStart"/>
      <w:r w:rsidRPr="001F0802">
        <w:rPr>
          <w:rFonts w:ascii="Narkisim" w:hAnsi="Narkisim" w:cs="Narkisim"/>
          <w:rtl/>
        </w:rPr>
        <w:t>עניינות</w:t>
      </w:r>
      <w:proofErr w:type="spellEnd"/>
      <w:r w:rsidRPr="001F0802">
        <w:rPr>
          <w:rFonts w:ascii="Narkisim" w:hAnsi="Narkisim" w:cs="Narkisim"/>
          <w:rtl/>
        </w:rPr>
        <w:t xml:space="preserve"> אלו שגמר </w:t>
      </w:r>
      <w:proofErr w:type="spellStart"/>
      <w:r w:rsidRPr="001F0802">
        <w:rPr>
          <w:rFonts w:ascii="Narkisim" w:hAnsi="Narkisim" w:cs="Narkisim"/>
          <w:rtl/>
        </w:rPr>
        <w:t>בלבו</w:t>
      </w:r>
      <w:proofErr w:type="spellEnd"/>
      <w:r w:rsidRPr="001F0802">
        <w:rPr>
          <w:rFonts w:ascii="Narkisim" w:hAnsi="Narkisim" w:cs="Narkisim"/>
        </w:rPr>
        <w:t>."</w:t>
      </w:r>
    </w:p>
    <w:p w14:paraId="5B79848A"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נמצא שהתשובה כוללת ארבעה יסודות</w:t>
      </w:r>
      <w:r w:rsidRPr="00627384">
        <w:rPr>
          <w:rFonts w:ascii="Narkisim" w:hAnsi="Narkisim" w:cs="Narkisim"/>
        </w:rPr>
        <w:t>:</w:t>
      </w:r>
    </w:p>
    <w:p w14:paraId="5FDE7E4B" w14:textId="77777777" w:rsidR="00EF6173" w:rsidRPr="00627384" w:rsidRDefault="00EF6173" w:rsidP="00EF6173">
      <w:pPr>
        <w:numPr>
          <w:ilvl w:val="0"/>
          <w:numId w:val="1"/>
        </w:numPr>
        <w:spacing w:before="120" w:after="120" w:line="360" w:lineRule="auto"/>
        <w:jc w:val="both"/>
        <w:rPr>
          <w:rFonts w:ascii="Narkisim" w:hAnsi="Narkisim" w:cs="Narkisim"/>
        </w:rPr>
      </w:pPr>
      <w:r w:rsidRPr="00627384">
        <w:rPr>
          <w:rFonts w:ascii="Narkisim" w:hAnsi="Narkisim" w:cs="Narkisim"/>
          <w:rtl/>
        </w:rPr>
        <w:lastRenderedPageBreak/>
        <w:t>עזיבת החטא</w:t>
      </w:r>
      <w:r w:rsidRPr="00627384">
        <w:rPr>
          <w:rFonts w:ascii="Narkisim" w:hAnsi="Narkisim" w:cs="Narkisim"/>
        </w:rPr>
        <w:t>.</w:t>
      </w:r>
    </w:p>
    <w:p w14:paraId="759FED1E" w14:textId="77777777" w:rsidR="00EF6173" w:rsidRPr="00627384" w:rsidRDefault="00EF6173" w:rsidP="00EF6173">
      <w:pPr>
        <w:numPr>
          <w:ilvl w:val="0"/>
          <w:numId w:val="1"/>
        </w:numPr>
        <w:spacing w:before="120" w:after="120" w:line="360" w:lineRule="auto"/>
        <w:jc w:val="both"/>
        <w:rPr>
          <w:rFonts w:ascii="Narkisim" w:hAnsi="Narkisim" w:cs="Narkisim"/>
        </w:rPr>
      </w:pPr>
      <w:r w:rsidRPr="00627384">
        <w:rPr>
          <w:rFonts w:ascii="Narkisim" w:hAnsi="Narkisim" w:cs="Narkisim"/>
          <w:rtl/>
        </w:rPr>
        <w:t>קבלה לעתיד</w:t>
      </w:r>
      <w:r w:rsidRPr="00627384">
        <w:rPr>
          <w:rFonts w:ascii="Narkisim" w:hAnsi="Narkisim" w:cs="Narkisim"/>
        </w:rPr>
        <w:t>.</w:t>
      </w:r>
    </w:p>
    <w:p w14:paraId="13588AFE" w14:textId="77777777" w:rsidR="00EF6173" w:rsidRPr="00627384" w:rsidRDefault="00EF6173" w:rsidP="00EF6173">
      <w:pPr>
        <w:numPr>
          <w:ilvl w:val="0"/>
          <w:numId w:val="1"/>
        </w:numPr>
        <w:spacing w:before="120" w:after="120" w:line="360" w:lineRule="auto"/>
        <w:jc w:val="both"/>
        <w:rPr>
          <w:rFonts w:ascii="Narkisim" w:hAnsi="Narkisim" w:cs="Narkisim"/>
        </w:rPr>
      </w:pPr>
      <w:r w:rsidRPr="00627384">
        <w:rPr>
          <w:rFonts w:ascii="Narkisim" w:hAnsi="Narkisim" w:cs="Narkisim"/>
          <w:rtl/>
        </w:rPr>
        <w:t>חרטה על העבר</w:t>
      </w:r>
      <w:r w:rsidRPr="00627384">
        <w:rPr>
          <w:rFonts w:ascii="Narkisim" w:hAnsi="Narkisim" w:cs="Narkisim"/>
        </w:rPr>
        <w:t>.</w:t>
      </w:r>
    </w:p>
    <w:p w14:paraId="46D8E5C0" w14:textId="77777777" w:rsidR="00EF6173" w:rsidRPr="00627384" w:rsidRDefault="00EF6173" w:rsidP="00EF6173">
      <w:pPr>
        <w:numPr>
          <w:ilvl w:val="0"/>
          <w:numId w:val="1"/>
        </w:numPr>
        <w:spacing w:before="120" w:after="120" w:line="360" w:lineRule="auto"/>
        <w:jc w:val="both"/>
        <w:rPr>
          <w:rFonts w:ascii="Narkisim" w:hAnsi="Narkisim" w:cs="Narkisim"/>
        </w:rPr>
      </w:pPr>
      <w:r w:rsidRPr="00627384">
        <w:rPr>
          <w:rFonts w:ascii="Narkisim" w:hAnsi="Narkisim" w:cs="Narkisim"/>
          <w:rtl/>
        </w:rPr>
        <w:t>וידוי בפה</w:t>
      </w:r>
      <w:r w:rsidRPr="00627384">
        <w:rPr>
          <w:rFonts w:ascii="Narkisim" w:hAnsi="Narkisim" w:cs="Narkisim"/>
        </w:rPr>
        <w:t>.</w:t>
      </w:r>
    </w:p>
    <w:p w14:paraId="09F2C86D" w14:textId="77777777" w:rsidR="00EF6173" w:rsidRDefault="00EF6173" w:rsidP="00EF6173">
      <w:pPr>
        <w:spacing w:before="120" w:after="120" w:line="360" w:lineRule="auto"/>
        <w:jc w:val="both"/>
        <w:rPr>
          <w:rFonts w:ascii="Narkisim" w:hAnsi="Narkisim" w:cs="Narkisim"/>
          <w:b/>
          <w:bCs/>
          <w:rtl/>
        </w:rPr>
      </w:pPr>
    </w:p>
    <w:p w14:paraId="41FFB0A0" w14:textId="77777777" w:rsidR="00EF6173" w:rsidRPr="00C26CFF" w:rsidRDefault="00EF6173" w:rsidP="00EF6173">
      <w:pPr>
        <w:spacing w:before="120" w:after="120" w:line="360" w:lineRule="auto"/>
        <w:jc w:val="both"/>
        <w:rPr>
          <w:rFonts w:ascii="Narkisim" w:hAnsi="Narkisim" w:cs="Narkisim"/>
          <w:b/>
          <w:bCs/>
          <w:sz w:val="28"/>
          <w:szCs w:val="28"/>
        </w:rPr>
      </w:pPr>
      <w:r>
        <w:rPr>
          <w:rFonts w:ascii="Narkisim" w:hAnsi="Narkisim" w:cs="Narkisim" w:hint="cs"/>
          <w:b/>
          <w:bCs/>
          <w:sz w:val="28"/>
          <w:szCs w:val="28"/>
          <w:rtl/>
        </w:rPr>
        <w:t xml:space="preserve">ב. </w:t>
      </w:r>
      <w:r w:rsidRPr="00C26CFF">
        <w:rPr>
          <w:rFonts w:ascii="Narkisim" w:hAnsi="Narkisim" w:cs="Narkisim"/>
          <w:b/>
          <w:bCs/>
          <w:sz w:val="28"/>
          <w:szCs w:val="28"/>
          <w:rtl/>
        </w:rPr>
        <w:t>"ויעיד עליו יודע תעלומות</w:t>
      </w:r>
      <w:r w:rsidRPr="00C26CFF">
        <w:rPr>
          <w:rFonts w:ascii="Narkisim" w:hAnsi="Narkisim" w:cs="Narkisim"/>
          <w:b/>
          <w:bCs/>
          <w:sz w:val="28"/>
          <w:szCs w:val="28"/>
        </w:rPr>
        <w:t>"</w:t>
      </w:r>
    </w:p>
    <w:p w14:paraId="0927B85B" w14:textId="77777777" w:rsidR="00EF6173" w:rsidRPr="00DA0FD9" w:rsidRDefault="00EF6173" w:rsidP="00EF6173">
      <w:pPr>
        <w:spacing w:before="120" w:after="120" w:line="360" w:lineRule="auto"/>
        <w:jc w:val="both"/>
        <w:rPr>
          <w:rFonts w:ascii="Narkisim" w:hAnsi="Narkisim" w:cs="Narkisim"/>
        </w:rPr>
      </w:pPr>
      <w:r w:rsidRPr="00DA0FD9">
        <w:rPr>
          <w:rFonts w:ascii="Narkisim" w:hAnsi="Narkisim" w:cs="Narkisim"/>
          <w:rtl/>
        </w:rPr>
        <w:t>הרמב"ם (הלכות תשובה ב, ב) כתב</w:t>
      </w:r>
      <w:r w:rsidRPr="00DA0FD9">
        <w:rPr>
          <w:rFonts w:ascii="Narkisim" w:hAnsi="Narkisim" w:cs="Narkisim"/>
        </w:rPr>
        <w:t>:</w:t>
      </w:r>
    </w:p>
    <w:p w14:paraId="53D82072" w14:textId="77777777" w:rsidR="00EF6173" w:rsidRPr="00C26CFF" w:rsidRDefault="00EF6173" w:rsidP="00EF6173">
      <w:pPr>
        <w:spacing w:before="120" w:after="120" w:line="360" w:lineRule="auto"/>
        <w:ind w:left="567"/>
        <w:jc w:val="both"/>
        <w:rPr>
          <w:rFonts w:ascii="David" w:hAnsi="David" w:cs="David"/>
        </w:rPr>
      </w:pPr>
      <w:r w:rsidRPr="00C26CFF">
        <w:rPr>
          <w:rFonts w:ascii="David" w:hAnsi="David" w:cs="David"/>
          <w:rtl/>
        </w:rPr>
        <w:t xml:space="preserve">ומה היא התשובה? הוא שיעזוב החוטא חטאו ויסירו ממחשבתו ויגמור </w:t>
      </w:r>
      <w:proofErr w:type="spellStart"/>
      <w:r w:rsidRPr="00C26CFF">
        <w:rPr>
          <w:rFonts w:ascii="David" w:hAnsi="David" w:cs="David"/>
          <w:rtl/>
        </w:rPr>
        <w:t>בלבו</w:t>
      </w:r>
      <w:proofErr w:type="spellEnd"/>
      <w:r w:rsidRPr="00C26CFF">
        <w:rPr>
          <w:rFonts w:ascii="David" w:hAnsi="David" w:cs="David"/>
          <w:rtl/>
        </w:rPr>
        <w:t xml:space="preserve"> שלא יעשהו עוד... וכן יתנחם על שעבר... ויעיד עליו יודע תעלומות שלא ישוב לזה החטא לעולם... וצריך </w:t>
      </w:r>
      <w:proofErr w:type="spellStart"/>
      <w:r w:rsidRPr="00C26CFF">
        <w:rPr>
          <w:rFonts w:ascii="David" w:hAnsi="David" w:cs="David"/>
          <w:rtl/>
        </w:rPr>
        <w:t>להתודות</w:t>
      </w:r>
      <w:proofErr w:type="spellEnd"/>
      <w:r w:rsidRPr="00C26CFF">
        <w:rPr>
          <w:rFonts w:ascii="David" w:hAnsi="David" w:cs="David"/>
          <w:rtl/>
        </w:rPr>
        <w:t xml:space="preserve"> בשפתיו ולומר </w:t>
      </w:r>
      <w:proofErr w:type="spellStart"/>
      <w:r w:rsidRPr="00C26CFF">
        <w:rPr>
          <w:rFonts w:ascii="David" w:hAnsi="David" w:cs="David"/>
          <w:rtl/>
        </w:rPr>
        <w:t>עניינות</w:t>
      </w:r>
      <w:proofErr w:type="spellEnd"/>
      <w:r w:rsidRPr="00C26CFF">
        <w:rPr>
          <w:rFonts w:ascii="David" w:hAnsi="David" w:cs="David"/>
          <w:rtl/>
        </w:rPr>
        <w:t xml:space="preserve"> אלו שגמר </w:t>
      </w:r>
      <w:proofErr w:type="spellStart"/>
      <w:r w:rsidRPr="00C26CFF">
        <w:rPr>
          <w:rFonts w:ascii="David" w:hAnsi="David" w:cs="David"/>
          <w:rtl/>
        </w:rPr>
        <w:t>בלבו</w:t>
      </w:r>
      <w:proofErr w:type="spellEnd"/>
      <w:r w:rsidRPr="00C26CFF">
        <w:rPr>
          <w:rFonts w:ascii="David" w:hAnsi="David" w:cs="David"/>
        </w:rPr>
        <w:t>.</w:t>
      </w:r>
    </w:p>
    <w:p w14:paraId="2561A7C2" w14:textId="77777777" w:rsidR="00EF6173" w:rsidRPr="00DA0FD9" w:rsidRDefault="00EF6173" w:rsidP="00EF6173">
      <w:pPr>
        <w:spacing w:before="120" w:after="120" w:line="360" w:lineRule="auto"/>
        <w:jc w:val="both"/>
        <w:rPr>
          <w:rFonts w:ascii="Narkisim" w:hAnsi="Narkisim" w:cs="Narkisim"/>
        </w:rPr>
      </w:pPr>
      <w:r w:rsidRPr="00DA0FD9">
        <w:rPr>
          <w:rFonts w:ascii="Narkisim" w:hAnsi="Narkisim" w:cs="Narkisim"/>
          <w:rtl/>
        </w:rPr>
        <w:t>מדברי הרמב"ם עולה, שהתשובה השלמה דורשת שהאדם יהיה במצב ש"יעיד עליו יודע תעלומות שלא ישוב לזה החטא לעולם". אולם דברים אלו טעונים ביאור</w:t>
      </w:r>
      <w:r w:rsidRPr="00DA0FD9">
        <w:rPr>
          <w:rFonts w:ascii="Narkisim" w:hAnsi="Narkisim" w:cs="Narkisim"/>
        </w:rPr>
        <w:t>.</w:t>
      </w:r>
    </w:p>
    <w:p w14:paraId="2E6D77FF" w14:textId="77777777" w:rsidR="00EF6173" w:rsidRPr="00DA0FD9" w:rsidRDefault="00EF6173" w:rsidP="00EF6173">
      <w:pPr>
        <w:spacing w:before="120" w:after="120" w:line="360" w:lineRule="auto"/>
        <w:jc w:val="both"/>
        <w:rPr>
          <w:rFonts w:ascii="Narkisim" w:hAnsi="Narkisim" w:cs="Narkisim"/>
        </w:rPr>
      </w:pPr>
      <w:r w:rsidRPr="00DA0FD9">
        <w:rPr>
          <w:rFonts w:ascii="Narkisim" w:hAnsi="Narkisim" w:cs="Narkisim"/>
          <w:rtl/>
        </w:rPr>
        <w:t>כיצד יכול האדם להתחייב שלא יחטא עוד לעולם? וכי יודע הוא מה יוליד יום? יתרה מזו, המציאות מלמדת שפעמים רבות אדם מקבל על עצמו קבלות אמיתיות וכנות, ואף על פי כן שב ונכשל לאחר זמן. כיצד, אם כן, ניתן לומר ש"יעיד עליו יודע תעלומות</w:t>
      </w:r>
      <w:r>
        <w:rPr>
          <w:rFonts w:ascii="Narkisim" w:hAnsi="Narkisim" w:cs="Narkisim" w:hint="cs"/>
          <w:rtl/>
        </w:rPr>
        <w:t xml:space="preserve">"? </w:t>
      </w:r>
    </w:p>
    <w:p w14:paraId="38A14628" w14:textId="77777777" w:rsidR="00EF6173" w:rsidRPr="00DA0FD9" w:rsidRDefault="00EF6173" w:rsidP="00EF6173">
      <w:pPr>
        <w:spacing w:before="120" w:after="120" w:line="360" w:lineRule="auto"/>
        <w:jc w:val="both"/>
        <w:rPr>
          <w:rFonts w:ascii="Narkisim" w:hAnsi="Narkisim" w:cs="Narkisim"/>
        </w:rPr>
      </w:pPr>
      <w:r w:rsidRPr="00DA0FD9">
        <w:rPr>
          <w:rFonts w:ascii="Narkisim" w:hAnsi="Narkisim" w:cs="Narkisim"/>
          <w:rtl/>
        </w:rPr>
        <w:t xml:space="preserve">נראה לבאר, שאין כוונת הרמב"ם להתחייבות על העתיד באופן מוחלט, אלא לתיאור מצבו הרוחני של האדם בשעת התשובה. הקב"ה דן את האדם כפי מצבו באותה שעה. כאשר האדם עומד לפני ה' ביום תשובתו, רצונו הפנימי והאמיתי הוא שלא לשוב עוד לאותו החטא. באותה שעה, אילו היה נשאר באותה מדרגה רוחנית, אכן לא היה חוזר </w:t>
      </w:r>
      <w:proofErr w:type="spellStart"/>
      <w:r w:rsidRPr="00DA0FD9">
        <w:rPr>
          <w:rFonts w:ascii="Narkisim" w:hAnsi="Narkisim" w:cs="Narkisim"/>
          <w:rtl/>
        </w:rPr>
        <w:t>לחטוא</w:t>
      </w:r>
      <w:proofErr w:type="spellEnd"/>
      <w:r w:rsidRPr="00DA0FD9">
        <w:rPr>
          <w:rFonts w:ascii="Narkisim" w:hAnsi="Narkisim" w:cs="Narkisim"/>
        </w:rPr>
        <w:t>.</w:t>
      </w:r>
    </w:p>
    <w:p w14:paraId="1E0D422D" w14:textId="77777777" w:rsidR="00EF6173" w:rsidRPr="00DA0FD9" w:rsidRDefault="00EF6173" w:rsidP="00EF6173">
      <w:pPr>
        <w:spacing w:before="120" w:after="120" w:line="360" w:lineRule="auto"/>
        <w:jc w:val="both"/>
        <w:rPr>
          <w:rFonts w:ascii="Narkisim" w:hAnsi="Narkisim" w:cs="Narkisim"/>
        </w:rPr>
      </w:pPr>
      <w:r w:rsidRPr="00DA0FD9">
        <w:rPr>
          <w:rFonts w:ascii="Narkisim" w:hAnsi="Narkisim" w:cs="Narkisim"/>
          <w:rtl/>
        </w:rPr>
        <w:t>אם לאחר מכן נכשל, אין הכרח שהדבר מלמד על חוסר כנות בתשובתו. פעמים רבות השינוי נובע מן המציאות שאליה שב האדם לאחר יום הכיפורים – טרדות החיים, השפעת הסביבה והיחלשות ההתעוררות הרוחנית. אין הוא חי במשך כל השנה במדרגה הרוחנית שבה עמד ביום הכיפורים</w:t>
      </w:r>
      <w:r w:rsidRPr="00DA0FD9">
        <w:rPr>
          <w:rFonts w:ascii="Narkisim" w:hAnsi="Narkisim" w:cs="Narkisim"/>
        </w:rPr>
        <w:t>.</w:t>
      </w:r>
    </w:p>
    <w:p w14:paraId="7DB0836C" w14:textId="77777777" w:rsidR="00EF6173" w:rsidRDefault="00EF6173" w:rsidP="00EF6173">
      <w:pPr>
        <w:spacing w:before="120" w:after="120" w:line="360" w:lineRule="auto"/>
        <w:jc w:val="both"/>
        <w:rPr>
          <w:rFonts w:ascii="Narkisim" w:hAnsi="Narkisim" w:cs="Narkisim"/>
          <w:rtl/>
        </w:rPr>
      </w:pPr>
      <w:r w:rsidRPr="00DA0FD9">
        <w:rPr>
          <w:rFonts w:ascii="Narkisim" w:hAnsi="Narkisim" w:cs="Narkisim"/>
          <w:rtl/>
        </w:rPr>
        <w:t>נמצא אפוא, שאין הכוונה שהאדם יודע בוודאות שלא יחטא בעתיד, אלא שבשעת התשובה הוא הגיע למצב שבו רצונו האמיתי הוא שלא לשוב עוד לאותו החטא. זהו המצב שעליו "מעיד</w:t>
      </w:r>
      <w:r>
        <w:rPr>
          <w:rFonts w:ascii="Narkisim" w:hAnsi="Narkisim" w:cs="Narkisim" w:hint="cs"/>
          <w:rtl/>
        </w:rPr>
        <w:t>"</w:t>
      </w:r>
      <w:r w:rsidRPr="00DA0FD9">
        <w:rPr>
          <w:rFonts w:ascii="Narkisim" w:hAnsi="Narkisim" w:cs="Narkisim"/>
          <w:rtl/>
        </w:rPr>
        <w:t xml:space="preserve"> יודע תעלומות</w:t>
      </w:r>
      <w:r w:rsidRPr="00DA0FD9">
        <w:rPr>
          <w:rFonts w:ascii="Narkisim" w:hAnsi="Narkisim" w:cs="Narkisim"/>
        </w:rPr>
        <w:t>.</w:t>
      </w:r>
    </w:p>
    <w:p w14:paraId="77AEC695" w14:textId="77777777" w:rsidR="00EF6173" w:rsidRDefault="00EF6173" w:rsidP="00EF6173">
      <w:pPr>
        <w:spacing w:before="120" w:after="120" w:line="360" w:lineRule="auto"/>
        <w:jc w:val="both"/>
        <w:rPr>
          <w:rFonts w:ascii="Narkisim" w:hAnsi="Narkisim" w:cs="Narkisim"/>
          <w:b/>
          <w:bCs/>
        </w:rPr>
      </w:pPr>
    </w:p>
    <w:p w14:paraId="0705482E" w14:textId="77777777" w:rsidR="00EF6173" w:rsidRPr="00FE0B4A" w:rsidRDefault="00EF6173" w:rsidP="00EF6173">
      <w:pPr>
        <w:spacing w:before="120" w:after="120" w:line="360" w:lineRule="auto"/>
        <w:jc w:val="both"/>
        <w:rPr>
          <w:rFonts w:ascii="Narkisim" w:hAnsi="Narkisim" w:cs="Narkisim"/>
          <w:b/>
          <w:bCs/>
          <w:sz w:val="28"/>
          <w:szCs w:val="28"/>
        </w:rPr>
      </w:pPr>
      <w:r w:rsidRPr="00FE0B4A">
        <w:rPr>
          <w:rFonts w:ascii="Narkisim" w:hAnsi="Narkisim" w:cs="Narkisim" w:hint="cs"/>
          <w:b/>
          <w:bCs/>
          <w:sz w:val="28"/>
          <w:szCs w:val="28"/>
          <w:rtl/>
        </w:rPr>
        <w:t xml:space="preserve">ג. </w:t>
      </w:r>
      <w:r w:rsidRPr="00FE0B4A">
        <w:rPr>
          <w:rFonts w:ascii="Narkisim" w:hAnsi="Narkisim" w:cs="Narkisim"/>
          <w:b/>
          <w:bCs/>
          <w:sz w:val="28"/>
          <w:szCs w:val="28"/>
          <w:rtl/>
        </w:rPr>
        <w:t>משל חסידי</w:t>
      </w:r>
    </w:p>
    <w:p w14:paraId="70AEBE89"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מסופר על חסיד שהיה נוסע מדי שנה לרבו בראש השנה</w:t>
      </w:r>
      <w:r w:rsidRPr="00627384">
        <w:rPr>
          <w:rFonts w:ascii="Narkisim" w:hAnsi="Narkisim" w:cs="Narkisim"/>
        </w:rPr>
        <w:t>.</w:t>
      </w:r>
    </w:p>
    <w:p w14:paraId="7AD085F4"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במשך השנים עבר להתגורר בעיר גדולה, ובהדרגה אימץ את לבושם ואת אורח חייהם של אנשי העיר. אולם כאשר היה נוסע אל רבו, היה חוזר ולובש את בגדי החסידים</w:t>
      </w:r>
      <w:r w:rsidRPr="00627384">
        <w:rPr>
          <w:rFonts w:ascii="Narkisim" w:hAnsi="Narkisim" w:cs="Narkisim"/>
        </w:rPr>
        <w:t>.</w:t>
      </w:r>
    </w:p>
    <w:p w14:paraId="2CAFC8F8"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שנה אחת החליט לבוא אל רבו בלבושו הרגיל. כששאל אותו הרבי לפשר הדבר, השיב</w:t>
      </w:r>
      <w:r w:rsidRPr="00627384">
        <w:rPr>
          <w:rFonts w:ascii="Narkisim" w:hAnsi="Narkisim" w:cs="Narkisim"/>
        </w:rPr>
        <w:t>:</w:t>
      </w:r>
    </w:p>
    <w:p w14:paraId="6EBD9826"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Pr>
        <w:t>"</w:t>
      </w:r>
      <w:r w:rsidRPr="00627384">
        <w:rPr>
          <w:rFonts w:ascii="Narkisim" w:hAnsi="Narkisim" w:cs="Narkisim"/>
          <w:rtl/>
        </w:rPr>
        <w:t>וכי למה אתחפש לפניך? כך אני לבוש במשך כל השנה</w:t>
      </w:r>
      <w:r w:rsidRPr="00627384">
        <w:rPr>
          <w:rFonts w:ascii="Narkisim" w:hAnsi="Narkisim" w:cs="Narkisim"/>
        </w:rPr>
        <w:t>."</w:t>
      </w:r>
    </w:p>
    <w:p w14:paraId="7A82E3A3"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ענה לו הרבי</w:t>
      </w:r>
      <w:r w:rsidRPr="00627384">
        <w:rPr>
          <w:rFonts w:ascii="Narkisim" w:hAnsi="Narkisim" w:cs="Narkisim"/>
        </w:rPr>
        <w:t>:</w:t>
      </w:r>
      <w:r>
        <w:rPr>
          <w:rFonts w:ascii="Narkisim" w:hAnsi="Narkisim" w:cs="Narkisim" w:hint="cs"/>
          <w:rtl/>
        </w:rPr>
        <w:t xml:space="preserve"> </w:t>
      </w:r>
    </w:p>
    <w:p w14:paraId="0A63CB8B"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Pr>
        <w:lastRenderedPageBreak/>
        <w:t>"</w:t>
      </w:r>
      <w:r w:rsidRPr="00627384">
        <w:rPr>
          <w:rFonts w:ascii="Narkisim" w:hAnsi="Narkisim" w:cs="Narkisim"/>
          <w:rtl/>
        </w:rPr>
        <w:t>אדרבה, מי אמר שהלבוש של כל השנה איננו התחפושת? מי שאתה באמת הוא האדם העומד כאן לפניי בראש השנה. כל מה שלבשת במשך השנה הוא תוצאה של הסביבה ושל ההשפעות החיצוניות</w:t>
      </w:r>
      <w:r w:rsidRPr="00627384">
        <w:rPr>
          <w:rFonts w:ascii="Narkisim" w:hAnsi="Narkisim" w:cs="Narkisim"/>
        </w:rPr>
        <w:t>."</w:t>
      </w:r>
    </w:p>
    <w:p w14:paraId="3184598E"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סיפור זה מבטא רעיון עמוק בעבודת ה'. פעמים רבות האדם מגלה בראש השנה וביום הכיפורים את רצונו הפנימי והאמיתי, ואילו במשך השנה הוא מתקשה לממש אותו מפני טרדות החיים והשפעות הסביבה</w:t>
      </w:r>
      <w:r w:rsidRPr="00627384">
        <w:rPr>
          <w:rFonts w:ascii="Narkisim" w:hAnsi="Narkisim" w:cs="Narkisim"/>
        </w:rPr>
        <w:t>.</w:t>
      </w:r>
    </w:p>
    <w:p w14:paraId="3D6C700E" w14:textId="77777777" w:rsidR="00EF6173" w:rsidRPr="00FE0B4A" w:rsidRDefault="00EF6173" w:rsidP="00EF6173">
      <w:pPr>
        <w:spacing w:before="120" w:after="120" w:line="360" w:lineRule="auto"/>
        <w:jc w:val="both"/>
        <w:rPr>
          <w:rFonts w:ascii="Narkisim" w:hAnsi="Narkisim" w:cs="Narkisim"/>
        </w:rPr>
      </w:pPr>
      <w:r w:rsidRPr="00FE0B4A">
        <w:rPr>
          <w:rFonts w:ascii="Narkisim" w:hAnsi="Narkisim" w:cs="Narkisim"/>
          <w:rtl/>
        </w:rPr>
        <w:t xml:space="preserve">אולי משום כך נקרא יום הכיפורים בתורת הסוד </w:t>
      </w:r>
      <w:r w:rsidRPr="00FE0B4A">
        <w:rPr>
          <w:rFonts w:ascii="Narkisim" w:hAnsi="Narkisim" w:cs="Narkisim"/>
        </w:rPr>
        <w:t>"</w:t>
      </w:r>
      <w:r w:rsidRPr="00FE0B4A">
        <w:rPr>
          <w:rFonts w:ascii="Narkisim" w:hAnsi="Narkisim" w:cs="Narkisim"/>
          <w:rtl/>
        </w:rPr>
        <w:t>כפורים" – כְּפורים</w:t>
      </w:r>
      <w:r w:rsidRPr="00FE0B4A">
        <w:rPr>
          <w:rFonts w:ascii="Narkisim" w:hAnsi="Narkisim" w:cs="Narkisim"/>
        </w:rPr>
        <w:t>,</w:t>
      </w:r>
      <w:r w:rsidRPr="00FE0B4A">
        <w:rPr>
          <w:rFonts w:ascii="Narkisim" w:hAnsi="Narkisim" w:cs="Narkisim" w:hint="cs"/>
          <w:rtl/>
        </w:rPr>
        <w:t xml:space="preserve"> </w:t>
      </w:r>
      <w:r w:rsidRPr="00FE0B4A">
        <w:rPr>
          <w:rFonts w:ascii="Narkisim" w:hAnsi="Narkisim" w:cs="Narkisim"/>
          <w:rtl/>
        </w:rPr>
        <w:t>ויש שראו בכך רמז לעניין התחפושת של פורים: במשך השנה אנו עטופים בשכבות חיצוניות, ואילו ביום הכיפורים מתגלה מי אנו באמת</w:t>
      </w:r>
      <w:r w:rsidRPr="00FE0B4A">
        <w:rPr>
          <w:rFonts w:ascii="Narkisim" w:hAnsi="Narkisim" w:cs="Narkisim"/>
        </w:rPr>
        <w:t>.</w:t>
      </w:r>
    </w:p>
    <w:p w14:paraId="0413B044" w14:textId="77777777" w:rsidR="00EF6173" w:rsidRDefault="00EF6173" w:rsidP="00EF6173">
      <w:pPr>
        <w:spacing w:before="120" w:after="120" w:line="360" w:lineRule="auto"/>
        <w:jc w:val="both"/>
        <w:rPr>
          <w:rFonts w:ascii="Narkisim" w:hAnsi="Narkisim" w:cs="Narkisim"/>
          <w:b/>
          <w:bCs/>
          <w:rtl/>
        </w:rPr>
      </w:pPr>
    </w:p>
    <w:p w14:paraId="025DD8C1" w14:textId="77777777" w:rsidR="00EF6173" w:rsidRPr="00FE0B4A" w:rsidRDefault="00EF6173" w:rsidP="00EF6173">
      <w:pPr>
        <w:spacing w:before="120" w:after="120" w:line="360" w:lineRule="auto"/>
        <w:jc w:val="both"/>
        <w:rPr>
          <w:rFonts w:ascii="Narkisim" w:hAnsi="Narkisim" w:cs="Narkisim"/>
          <w:b/>
          <w:bCs/>
          <w:sz w:val="28"/>
          <w:szCs w:val="28"/>
        </w:rPr>
      </w:pPr>
      <w:r w:rsidRPr="00FE0B4A">
        <w:rPr>
          <w:rFonts w:ascii="Narkisim" w:hAnsi="Narkisim" w:cs="Narkisim" w:hint="cs"/>
          <w:b/>
          <w:bCs/>
          <w:sz w:val="28"/>
          <w:szCs w:val="28"/>
          <w:rtl/>
        </w:rPr>
        <w:t xml:space="preserve">ד. </w:t>
      </w:r>
      <w:r w:rsidRPr="00FE0B4A">
        <w:rPr>
          <w:rFonts w:ascii="Narkisim" w:hAnsi="Narkisim" w:cs="Narkisim"/>
          <w:b/>
          <w:bCs/>
          <w:sz w:val="28"/>
          <w:szCs w:val="28"/>
          <w:rtl/>
        </w:rPr>
        <w:t>יסוד בגיור ובתשובה</w:t>
      </w:r>
    </w:p>
    <w:p w14:paraId="6551127E"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רעיון זה מאיר גם נקודה יסודית בדיני גיור</w:t>
      </w:r>
      <w:r w:rsidRPr="00627384">
        <w:rPr>
          <w:rFonts w:ascii="Narkisim" w:hAnsi="Narkisim" w:cs="Narkisim"/>
        </w:rPr>
        <w:t>.</w:t>
      </w:r>
    </w:p>
    <w:p w14:paraId="723F5652"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יש השואלים: כיצד מקבלים גרים, והרי יש מהם שאינם ממשיכים לשמור תורה ומצוות לאחר הגיור</w:t>
      </w:r>
      <w:r w:rsidRPr="00627384">
        <w:rPr>
          <w:rFonts w:ascii="Narkisim" w:hAnsi="Narkisim" w:cs="Narkisim"/>
        </w:rPr>
        <w:t>?</w:t>
      </w:r>
      <w:r>
        <w:rPr>
          <w:rFonts w:ascii="Narkisim" w:hAnsi="Narkisim" w:cs="Narkisim" w:hint="cs"/>
          <w:rtl/>
        </w:rPr>
        <w:t xml:space="preserve"> </w:t>
      </w:r>
      <w:r w:rsidRPr="00627384">
        <w:rPr>
          <w:rFonts w:ascii="Narkisim" w:hAnsi="Narkisim" w:cs="Narkisim"/>
          <w:rtl/>
        </w:rPr>
        <w:t>אלא שהתשובה דומה למה שאנו חווים ביום הכיפורים</w:t>
      </w:r>
      <w:r w:rsidRPr="00627384">
        <w:rPr>
          <w:rFonts w:ascii="Narkisim" w:hAnsi="Narkisim" w:cs="Narkisim"/>
        </w:rPr>
        <w:t>.</w:t>
      </w:r>
    </w:p>
    <w:p w14:paraId="02DF83E0"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ביום הכיפורים כולנו מקבלים על עצמנו קבלות טובות, ומתכוונים בכנות לקיימן. ואף על פי כן, במשך השנה לא תמיד אנו מצליחים לעמוד בכל מה שקיבלנו על עצמנו</w:t>
      </w:r>
      <w:r w:rsidRPr="00627384">
        <w:rPr>
          <w:rFonts w:ascii="Narkisim" w:hAnsi="Narkisim" w:cs="Narkisim"/>
        </w:rPr>
        <w:t>.</w:t>
      </w:r>
    </w:p>
    <w:p w14:paraId="53D2D40F" w14:textId="77777777" w:rsidR="00EF6173" w:rsidRPr="00627384" w:rsidRDefault="00EF6173" w:rsidP="00EF6173">
      <w:pPr>
        <w:spacing w:before="120" w:after="120" w:line="360" w:lineRule="auto"/>
        <w:jc w:val="both"/>
        <w:rPr>
          <w:rFonts w:ascii="Narkisim" w:hAnsi="Narkisim" w:cs="Narkisim"/>
        </w:rPr>
      </w:pPr>
      <w:r w:rsidRPr="00627384">
        <w:rPr>
          <w:rFonts w:ascii="Narkisim" w:hAnsi="Narkisim" w:cs="Narkisim"/>
          <w:rtl/>
        </w:rPr>
        <w:t>אין פירוש הדבר שהקבלה הייתה שקרית. באותה שעה היא הייתה אמיתית לחלוטין. אלא שלאחר מכן התמודדו האדם עם מציאות החיים, עם היצר ועם קשיי העולם, ולעיתים נפל</w:t>
      </w:r>
      <w:r w:rsidRPr="00627384">
        <w:rPr>
          <w:rFonts w:ascii="Narkisim" w:hAnsi="Narkisim" w:cs="Narkisim"/>
        </w:rPr>
        <w:t>.</w:t>
      </w:r>
    </w:p>
    <w:p w14:paraId="5A1E1951" w14:textId="77777777" w:rsidR="00EF6173" w:rsidRPr="007A7F9F" w:rsidRDefault="00EF6173" w:rsidP="00EF6173">
      <w:pPr>
        <w:spacing w:before="120" w:after="120" w:line="360" w:lineRule="auto"/>
        <w:jc w:val="both"/>
        <w:rPr>
          <w:rFonts w:ascii="Narkisim" w:hAnsi="Narkisim" w:cs="Narkisim"/>
        </w:rPr>
      </w:pPr>
      <w:r w:rsidRPr="007A7F9F">
        <w:rPr>
          <w:rFonts w:ascii="Narkisim" w:hAnsi="Narkisim" w:cs="Narkisim"/>
          <w:rtl/>
        </w:rPr>
        <w:t>כך גם גר הבא להתגייר. אם בשעת קבלת המצוות רצונו כן ואמיתי לקבל עליו עול תורה ומצוות, הרי זו קבלה אמיתית. ואם לאחר מכן נכשל – אין זה מוכיח שבהכרח לא התכוון מתחילה, אלא ייתכן שנפל מחמת הקשיים שנקרו בדרכו</w:t>
      </w:r>
      <w:r w:rsidRPr="007A7F9F">
        <w:rPr>
          <w:rFonts w:ascii="Narkisim" w:hAnsi="Narkisim" w:cs="Narkisim"/>
        </w:rPr>
        <w:t>.</w:t>
      </w:r>
    </w:p>
    <w:p w14:paraId="4FBE2F69" w14:textId="77777777" w:rsidR="00EF6173" w:rsidRPr="007A7F9F" w:rsidRDefault="00EF6173" w:rsidP="00EF6173">
      <w:pPr>
        <w:spacing w:before="120" w:after="120" w:line="360" w:lineRule="auto"/>
        <w:jc w:val="both"/>
        <w:rPr>
          <w:rFonts w:ascii="Narkisim" w:hAnsi="Narkisim" w:cs="Narkisim"/>
        </w:rPr>
      </w:pPr>
      <w:r w:rsidRPr="007A7F9F">
        <w:rPr>
          <w:rFonts w:ascii="Narkisim" w:hAnsi="Narkisim" w:cs="Narkisim"/>
          <w:rtl/>
        </w:rPr>
        <w:t>זהו גם ביאור דברי הרמב"ם</w:t>
      </w:r>
      <w:r>
        <w:rPr>
          <w:rFonts w:ascii="Narkisim" w:hAnsi="Narkisim" w:cs="Narkisim" w:hint="cs"/>
          <w:rtl/>
        </w:rPr>
        <w:t>: "</w:t>
      </w:r>
      <w:r w:rsidRPr="007A7F9F">
        <w:rPr>
          <w:rFonts w:ascii="Narkisim" w:hAnsi="Narkisim" w:cs="Narkisim"/>
          <w:rtl/>
        </w:rPr>
        <w:t>ויעיד עליו יודע תעלומות</w:t>
      </w:r>
      <w:r w:rsidRPr="007A7F9F">
        <w:rPr>
          <w:rFonts w:ascii="Narkisim" w:hAnsi="Narkisim" w:cs="Narkisim"/>
        </w:rPr>
        <w:t xml:space="preserve">." </w:t>
      </w:r>
      <w:r>
        <w:rPr>
          <w:rFonts w:ascii="Narkisim" w:hAnsi="Narkisim" w:cs="Narkisim" w:hint="cs"/>
          <w:rtl/>
        </w:rPr>
        <w:t xml:space="preserve"> </w:t>
      </w:r>
      <w:r w:rsidRPr="007A7F9F">
        <w:rPr>
          <w:rFonts w:ascii="Narkisim" w:hAnsi="Narkisim" w:cs="Narkisim"/>
          <w:rtl/>
        </w:rPr>
        <w:t>הקב"ה בוחן את רצונו האמיתי של האדם באותה שעה, ועל פי רצון פנימי זה הוא דן אותו</w:t>
      </w:r>
      <w:r w:rsidRPr="007A7F9F">
        <w:rPr>
          <w:rFonts w:ascii="Narkisim" w:hAnsi="Narkisim" w:cs="Narkisim"/>
        </w:rPr>
        <w:t>.</w:t>
      </w:r>
    </w:p>
    <w:p w14:paraId="1E98A92D" w14:textId="77777777" w:rsidR="00EF6173" w:rsidRPr="00EF6173" w:rsidRDefault="00EF6173" w:rsidP="00AD0091">
      <w:pPr>
        <w:spacing w:before="120" w:after="120" w:line="360" w:lineRule="auto"/>
        <w:jc w:val="both"/>
        <w:rPr>
          <w:rFonts w:ascii="Narkisim" w:hAnsi="Narkisim" w:cs="Narkisim"/>
          <w:rtl/>
        </w:rPr>
      </w:pPr>
    </w:p>
    <w:p w14:paraId="46F31FE2" w14:textId="77777777" w:rsidR="0013148E" w:rsidRDefault="0013148E" w:rsidP="00AD0091">
      <w:pPr>
        <w:spacing w:before="120" w:after="120" w:line="360" w:lineRule="auto"/>
        <w:jc w:val="both"/>
        <w:rPr>
          <w:rFonts w:ascii="Narkisim" w:hAnsi="Narkisim" w:cs="Narkisim"/>
          <w:rtl/>
        </w:rPr>
      </w:pPr>
    </w:p>
    <w:p w14:paraId="3D114D1F" w14:textId="77777777" w:rsidR="0013148E" w:rsidRPr="00AD0091" w:rsidRDefault="0013148E" w:rsidP="00AD0091">
      <w:pPr>
        <w:spacing w:before="120" w:after="120" w:line="360" w:lineRule="auto"/>
        <w:jc w:val="both"/>
        <w:rPr>
          <w:rFonts w:ascii="Narkisim" w:hAnsi="Narkisim" w:cs="Narkisim"/>
        </w:rPr>
      </w:pPr>
    </w:p>
    <w:p w14:paraId="2C379BEA" w14:textId="77777777" w:rsidR="00835227" w:rsidRPr="00AD0091" w:rsidRDefault="00835227" w:rsidP="00835227">
      <w:pPr>
        <w:spacing w:before="120" w:after="120" w:line="360" w:lineRule="auto"/>
        <w:jc w:val="both"/>
        <w:rPr>
          <w:rFonts w:ascii="Narkisim" w:hAnsi="Narkisim" w:cs="Narkisim"/>
          <w:rtl/>
        </w:rPr>
      </w:pPr>
    </w:p>
    <w:p w14:paraId="06D3EAEE" w14:textId="77777777" w:rsidR="00835227" w:rsidRDefault="00835227" w:rsidP="00835227">
      <w:pPr>
        <w:spacing w:before="120" w:after="120" w:line="360" w:lineRule="auto"/>
        <w:jc w:val="both"/>
        <w:rPr>
          <w:rFonts w:ascii="Narkisim" w:hAnsi="Narkisim" w:cs="Narkisim"/>
          <w:rtl/>
        </w:rPr>
      </w:pPr>
    </w:p>
    <w:p w14:paraId="0FC0CB58" w14:textId="77777777" w:rsidR="00835227" w:rsidRPr="00835227" w:rsidRDefault="00835227" w:rsidP="00835227">
      <w:pPr>
        <w:spacing w:before="120" w:after="120" w:line="360" w:lineRule="auto"/>
        <w:jc w:val="both"/>
        <w:rPr>
          <w:rFonts w:ascii="Narkisim" w:hAnsi="Narkisim" w:cs="Narkisim"/>
        </w:rPr>
      </w:pPr>
    </w:p>
    <w:p w14:paraId="5D49F84C" w14:textId="77777777" w:rsidR="00835227" w:rsidRPr="00835227" w:rsidRDefault="00835227" w:rsidP="00835227">
      <w:pPr>
        <w:spacing w:before="120" w:after="120" w:line="360" w:lineRule="auto"/>
        <w:jc w:val="both"/>
        <w:rPr>
          <w:rFonts w:ascii="Narkisim" w:hAnsi="Narkisim" w:cs="Narkisim"/>
          <w:rtl/>
        </w:rPr>
      </w:pPr>
    </w:p>
    <w:sectPr w:rsidR="00835227" w:rsidRPr="00835227" w:rsidSect="00EA657B">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C2C8C"/>
    <w:multiLevelType w:val="multilevel"/>
    <w:tmpl w:val="805E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85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7B"/>
    <w:rsid w:val="0013148E"/>
    <w:rsid w:val="00392128"/>
    <w:rsid w:val="003E41E4"/>
    <w:rsid w:val="00835227"/>
    <w:rsid w:val="008E47F7"/>
    <w:rsid w:val="00A7501F"/>
    <w:rsid w:val="00AD0091"/>
    <w:rsid w:val="00DF1AAC"/>
    <w:rsid w:val="00EA657B"/>
    <w:rsid w:val="00EF61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761D"/>
  <w15:chartTrackingRefBased/>
  <w15:docId w15:val="{F522180B-C903-49EA-9518-2DAFBB31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EA6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A6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657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657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657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65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65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65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65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A657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EA657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A657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A657B"/>
    <w:rPr>
      <w:rFonts w:eastAsiaTheme="majorEastAsia" w:cstheme="majorBidi"/>
      <w:i/>
      <w:iCs/>
      <w:color w:val="0F4761" w:themeColor="accent1" w:themeShade="BF"/>
    </w:rPr>
  </w:style>
  <w:style w:type="character" w:customStyle="1" w:styleId="50">
    <w:name w:val="כותרת 5 תו"/>
    <w:basedOn w:val="a0"/>
    <w:link w:val="5"/>
    <w:uiPriority w:val="9"/>
    <w:semiHidden/>
    <w:rsid w:val="00EA657B"/>
    <w:rPr>
      <w:rFonts w:eastAsiaTheme="majorEastAsia" w:cstheme="majorBidi"/>
      <w:color w:val="0F4761" w:themeColor="accent1" w:themeShade="BF"/>
    </w:rPr>
  </w:style>
  <w:style w:type="character" w:customStyle="1" w:styleId="60">
    <w:name w:val="כותרת 6 תו"/>
    <w:basedOn w:val="a0"/>
    <w:link w:val="6"/>
    <w:uiPriority w:val="9"/>
    <w:semiHidden/>
    <w:rsid w:val="00EA657B"/>
    <w:rPr>
      <w:rFonts w:eastAsiaTheme="majorEastAsia" w:cstheme="majorBidi"/>
      <w:i/>
      <w:iCs/>
      <w:color w:val="595959" w:themeColor="text1" w:themeTint="A6"/>
    </w:rPr>
  </w:style>
  <w:style w:type="character" w:customStyle="1" w:styleId="70">
    <w:name w:val="כותרת 7 תו"/>
    <w:basedOn w:val="a0"/>
    <w:link w:val="7"/>
    <w:uiPriority w:val="9"/>
    <w:semiHidden/>
    <w:rsid w:val="00EA657B"/>
    <w:rPr>
      <w:rFonts w:eastAsiaTheme="majorEastAsia" w:cstheme="majorBidi"/>
      <w:color w:val="595959" w:themeColor="text1" w:themeTint="A6"/>
    </w:rPr>
  </w:style>
  <w:style w:type="character" w:customStyle="1" w:styleId="80">
    <w:name w:val="כותרת 8 תו"/>
    <w:basedOn w:val="a0"/>
    <w:link w:val="8"/>
    <w:uiPriority w:val="9"/>
    <w:semiHidden/>
    <w:rsid w:val="00EA657B"/>
    <w:rPr>
      <w:rFonts w:eastAsiaTheme="majorEastAsia" w:cstheme="majorBidi"/>
      <w:i/>
      <w:iCs/>
      <w:color w:val="272727" w:themeColor="text1" w:themeTint="D8"/>
    </w:rPr>
  </w:style>
  <w:style w:type="character" w:customStyle="1" w:styleId="90">
    <w:name w:val="כותרת 9 תו"/>
    <w:basedOn w:val="a0"/>
    <w:link w:val="9"/>
    <w:uiPriority w:val="9"/>
    <w:semiHidden/>
    <w:rsid w:val="00EA657B"/>
    <w:rPr>
      <w:rFonts w:eastAsiaTheme="majorEastAsia" w:cstheme="majorBidi"/>
      <w:color w:val="272727" w:themeColor="text1" w:themeTint="D8"/>
    </w:rPr>
  </w:style>
  <w:style w:type="paragraph" w:styleId="a3">
    <w:name w:val="Title"/>
    <w:basedOn w:val="a"/>
    <w:next w:val="a"/>
    <w:link w:val="a4"/>
    <w:uiPriority w:val="10"/>
    <w:qFormat/>
    <w:rsid w:val="00EA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A65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657B"/>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A657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657B"/>
    <w:pPr>
      <w:spacing w:before="160"/>
      <w:jc w:val="center"/>
    </w:pPr>
    <w:rPr>
      <w:i/>
      <w:iCs/>
      <w:color w:val="404040" w:themeColor="text1" w:themeTint="BF"/>
    </w:rPr>
  </w:style>
  <w:style w:type="character" w:customStyle="1" w:styleId="a8">
    <w:name w:val="ציטוט תו"/>
    <w:basedOn w:val="a0"/>
    <w:link w:val="a7"/>
    <w:uiPriority w:val="29"/>
    <w:rsid w:val="00EA657B"/>
    <w:rPr>
      <w:i/>
      <w:iCs/>
      <w:color w:val="404040" w:themeColor="text1" w:themeTint="BF"/>
    </w:rPr>
  </w:style>
  <w:style w:type="paragraph" w:styleId="a9">
    <w:name w:val="List Paragraph"/>
    <w:basedOn w:val="a"/>
    <w:uiPriority w:val="34"/>
    <w:qFormat/>
    <w:rsid w:val="00EA657B"/>
    <w:pPr>
      <w:ind w:left="720"/>
      <w:contextualSpacing/>
    </w:pPr>
  </w:style>
  <w:style w:type="character" w:styleId="aa">
    <w:name w:val="Intense Emphasis"/>
    <w:basedOn w:val="a0"/>
    <w:uiPriority w:val="21"/>
    <w:qFormat/>
    <w:rsid w:val="00EA657B"/>
    <w:rPr>
      <w:i/>
      <w:iCs/>
      <w:color w:val="0F4761" w:themeColor="accent1" w:themeShade="BF"/>
    </w:rPr>
  </w:style>
  <w:style w:type="paragraph" w:styleId="ab">
    <w:name w:val="Intense Quote"/>
    <w:basedOn w:val="a"/>
    <w:next w:val="a"/>
    <w:link w:val="ac"/>
    <w:uiPriority w:val="30"/>
    <w:qFormat/>
    <w:rsid w:val="00EA6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A657B"/>
    <w:rPr>
      <w:i/>
      <w:iCs/>
      <w:color w:val="0F4761" w:themeColor="accent1" w:themeShade="BF"/>
    </w:rPr>
  </w:style>
  <w:style w:type="character" w:styleId="ad">
    <w:name w:val="Intense Reference"/>
    <w:basedOn w:val="a0"/>
    <w:uiPriority w:val="32"/>
    <w:qFormat/>
    <w:rsid w:val="00EA65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2064</Words>
  <Characters>10323</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3</cp:revision>
  <dcterms:created xsi:type="dcterms:W3CDTF">2026-08-06T12:37:00Z</dcterms:created>
  <dcterms:modified xsi:type="dcterms:W3CDTF">2026-08-06T14:36:00Z</dcterms:modified>
</cp:coreProperties>
</file>