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91587A" w14:textId="7119F48C" w:rsidR="0089245D" w:rsidRPr="0092306A" w:rsidRDefault="0089245D" w:rsidP="0092306A">
      <w:pPr>
        <w:spacing w:before="120" w:after="120" w:line="360" w:lineRule="auto"/>
        <w:jc w:val="center"/>
        <w:rPr>
          <w:rFonts w:ascii="Narkisim" w:hAnsi="Narkisim" w:cs="Narkisim"/>
          <w:b/>
          <w:bCs/>
          <w:sz w:val="40"/>
          <w:szCs w:val="40"/>
          <w:rtl/>
        </w:rPr>
      </w:pPr>
      <w:r w:rsidRPr="0092306A">
        <w:rPr>
          <w:rFonts w:ascii="Narkisim" w:hAnsi="Narkisim" w:cs="Narkisim"/>
          <w:b/>
          <w:bCs/>
          <w:sz w:val="40"/>
          <w:szCs w:val="40"/>
          <w:rtl/>
        </w:rPr>
        <w:t>קריאת מגילה על ידי א</w:t>
      </w:r>
      <w:r w:rsidR="00497590">
        <w:rPr>
          <w:rFonts w:ascii="Narkisim" w:hAnsi="Narkisim" w:cs="Narkisim" w:hint="cs"/>
          <w:b/>
          <w:bCs/>
          <w:sz w:val="40"/>
          <w:szCs w:val="40"/>
          <w:rtl/>
        </w:rPr>
        <w:t>י</w:t>
      </w:r>
      <w:r w:rsidRPr="0092306A">
        <w:rPr>
          <w:rFonts w:ascii="Narkisim" w:hAnsi="Narkisim" w:cs="Narkisim"/>
          <w:b/>
          <w:bCs/>
          <w:sz w:val="40"/>
          <w:szCs w:val="40"/>
          <w:rtl/>
        </w:rPr>
        <w:t>שה</w:t>
      </w:r>
    </w:p>
    <w:p w14:paraId="1E603278" w14:textId="77777777" w:rsidR="0089245D" w:rsidRPr="0092306A" w:rsidRDefault="0089245D" w:rsidP="0092306A">
      <w:pPr>
        <w:spacing w:before="120" w:after="120" w:line="360" w:lineRule="auto"/>
        <w:jc w:val="center"/>
        <w:rPr>
          <w:rFonts w:ascii="Narkisim" w:hAnsi="Narkisim" w:cs="Narkisim"/>
          <w:b/>
          <w:bCs/>
          <w:sz w:val="40"/>
          <w:szCs w:val="40"/>
          <w:rtl/>
        </w:rPr>
      </w:pPr>
    </w:p>
    <w:p w14:paraId="342F64B5" w14:textId="17CBF577" w:rsidR="0089245D" w:rsidRPr="0092306A" w:rsidRDefault="0089245D" w:rsidP="0092306A">
      <w:pPr>
        <w:spacing w:before="120" w:after="120" w:line="360" w:lineRule="auto"/>
        <w:jc w:val="both"/>
        <w:rPr>
          <w:rFonts w:ascii="Narkisim" w:hAnsi="Narkisim" w:cs="Narkisim"/>
          <w:b/>
          <w:bCs/>
          <w:sz w:val="28"/>
          <w:szCs w:val="28"/>
          <w:rtl/>
        </w:rPr>
      </w:pPr>
      <w:r w:rsidRPr="0092306A">
        <w:rPr>
          <w:rFonts w:ascii="Narkisim" w:hAnsi="Narkisim" w:cs="Narkisim"/>
          <w:b/>
          <w:bCs/>
          <w:sz w:val="28"/>
          <w:szCs w:val="28"/>
          <w:rtl/>
        </w:rPr>
        <w:t>מבוא</w:t>
      </w:r>
    </w:p>
    <w:p w14:paraId="0F8CE73A" w14:textId="39D5AC94" w:rsidR="0089245D" w:rsidRPr="0092306A" w:rsidRDefault="0092306A" w:rsidP="0092306A">
      <w:pPr>
        <w:spacing w:before="120" w:after="120" w:line="360" w:lineRule="auto"/>
        <w:jc w:val="both"/>
        <w:rPr>
          <w:rFonts w:ascii="Narkisim" w:hAnsi="Narkisim" w:cs="Narkisim"/>
          <w:rtl/>
        </w:rPr>
      </w:pPr>
      <w:r w:rsidRPr="0092306A">
        <w:rPr>
          <w:rFonts w:ascii="Narkisim" w:hAnsi="Narkisim" w:cs="Narkisim"/>
          <w:rtl/>
        </w:rPr>
        <w:t>בשנים האחרונות ישנה תופעת של קריאת מגילה על ידי נשים. מדובר שאשה קוראת את המגילה לציבור נשים. במאמר הבא נרצה לבחון מנהג זה, ובעצם ישנן ארבע אפשרויות להסתכל על כך:</w:t>
      </w:r>
    </w:p>
    <w:p w14:paraId="27C7001F" w14:textId="4694C4C7" w:rsidR="0092306A" w:rsidRPr="0092306A" w:rsidRDefault="0092306A" w:rsidP="0092306A">
      <w:pPr>
        <w:pStyle w:val="a9"/>
        <w:numPr>
          <w:ilvl w:val="0"/>
          <w:numId w:val="1"/>
        </w:numPr>
        <w:spacing w:before="120" w:after="120" w:line="360" w:lineRule="auto"/>
        <w:jc w:val="both"/>
        <w:rPr>
          <w:rFonts w:ascii="Narkisim" w:hAnsi="Narkisim" w:cs="Narkisim"/>
        </w:rPr>
      </w:pPr>
      <w:r w:rsidRPr="0092306A">
        <w:rPr>
          <w:rFonts w:ascii="Narkisim" w:hAnsi="Narkisim" w:cs="Narkisim"/>
          <w:rtl/>
        </w:rPr>
        <w:t xml:space="preserve">הדבר מותר. אבל, לא מדובר על מנהג חיובי, או שלילי. </w:t>
      </w:r>
    </w:p>
    <w:p w14:paraId="4BEC9AE4" w14:textId="6CA35FA9" w:rsidR="0092306A" w:rsidRPr="0092306A" w:rsidRDefault="0092306A" w:rsidP="0092306A">
      <w:pPr>
        <w:pStyle w:val="a9"/>
        <w:numPr>
          <w:ilvl w:val="0"/>
          <w:numId w:val="1"/>
        </w:numPr>
        <w:spacing w:before="120" w:after="120" w:line="360" w:lineRule="auto"/>
        <w:jc w:val="both"/>
        <w:rPr>
          <w:rFonts w:ascii="Narkisim" w:hAnsi="Narkisim" w:cs="Narkisim"/>
        </w:rPr>
      </w:pPr>
      <w:r w:rsidRPr="0092306A">
        <w:rPr>
          <w:rFonts w:ascii="Narkisim" w:hAnsi="Narkisim" w:cs="Narkisim"/>
          <w:rtl/>
        </w:rPr>
        <w:t xml:space="preserve">הדבר אסור. </w:t>
      </w:r>
    </w:p>
    <w:p w14:paraId="70CAD459" w14:textId="1F8116A3" w:rsidR="0092306A" w:rsidRPr="0092306A" w:rsidRDefault="0092306A" w:rsidP="0092306A">
      <w:pPr>
        <w:pStyle w:val="a9"/>
        <w:numPr>
          <w:ilvl w:val="0"/>
          <w:numId w:val="1"/>
        </w:numPr>
        <w:spacing w:before="120" w:after="120" w:line="360" w:lineRule="auto"/>
        <w:jc w:val="both"/>
        <w:rPr>
          <w:rFonts w:ascii="Narkisim" w:hAnsi="Narkisim" w:cs="Narkisim"/>
        </w:rPr>
      </w:pPr>
      <w:r w:rsidRPr="0092306A">
        <w:rPr>
          <w:rFonts w:ascii="Narkisim" w:hAnsi="Narkisim" w:cs="Narkisim"/>
          <w:rtl/>
        </w:rPr>
        <w:t xml:space="preserve">הדבר אינו אסור, אבל הוא שלילי. </w:t>
      </w:r>
    </w:p>
    <w:p w14:paraId="6DBD00D1" w14:textId="70B835E5" w:rsidR="0092306A" w:rsidRPr="0092306A" w:rsidRDefault="0092306A" w:rsidP="0092306A">
      <w:pPr>
        <w:pStyle w:val="a9"/>
        <w:numPr>
          <w:ilvl w:val="0"/>
          <w:numId w:val="1"/>
        </w:numPr>
        <w:spacing w:before="120" w:after="120" w:line="360" w:lineRule="auto"/>
        <w:jc w:val="both"/>
        <w:rPr>
          <w:rFonts w:ascii="Narkisim" w:hAnsi="Narkisim" w:cs="Narkisim"/>
        </w:rPr>
      </w:pPr>
      <w:r w:rsidRPr="0092306A">
        <w:rPr>
          <w:rFonts w:ascii="Narkisim" w:hAnsi="Narkisim" w:cs="Narkisim"/>
          <w:rtl/>
        </w:rPr>
        <w:t xml:space="preserve">הדבר מותר והוא חיובי. </w:t>
      </w:r>
    </w:p>
    <w:p w14:paraId="23210B97" w14:textId="393F66A6" w:rsidR="0092306A" w:rsidRPr="0092306A" w:rsidRDefault="0092306A" w:rsidP="0092306A">
      <w:pPr>
        <w:spacing w:before="120" w:after="120" w:line="360" w:lineRule="auto"/>
        <w:jc w:val="both"/>
        <w:rPr>
          <w:rFonts w:ascii="Narkisim" w:hAnsi="Narkisim" w:cs="Narkisim"/>
          <w:rtl/>
        </w:rPr>
      </w:pPr>
      <w:r w:rsidRPr="0092306A">
        <w:rPr>
          <w:rFonts w:ascii="Narkisim" w:hAnsi="Narkisim" w:cs="Narkisim"/>
          <w:rtl/>
        </w:rPr>
        <w:t>אנחנו נדון בכלל בנוגע לחיוב הא</w:t>
      </w:r>
      <w:r w:rsidR="00395595">
        <w:rPr>
          <w:rFonts w:ascii="Narkisim" w:hAnsi="Narkisim" w:cs="Narkisim" w:hint="cs"/>
          <w:rtl/>
        </w:rPr>
        <w:t>י</w:t>
      </w:r>
      <w:r w:rsidRPr="0092306A">
        <w:rPr>
          <w:rFonts w:ascii="Narkisim" w:hAnsi="Narkisim" w:cs="Narkisim"/>
          <w:rtl/>
        </w:rPr>
        <w:t xml:space="preserve">שה בקריאת המגילה, ומתוך כך נגיע לדיון שלנו. </w:t>
      </w:r>
    </w:p>
    <w:p w14:paraId="3A30E5BC" w14:textId="77777777" w:rsidR="0092306A" w:rsidRPr="0092306A" w:rsidRDefault="0092306A" w:rsidP="0092306A">
      <w:pPr>
        <w:spacing w:before="120" w:after="120" w:line="360" w:lineRule="auto"/>
        <w:jc w:val="both"/>
        <w:rPr>
          <w:rFonts w:ascii="Narkisim" w:hAnsi="Narkisim" w:cs="Narkisim"/>
          <w:rtl/>
        </w:rPr>
      </w:pPr>
    </w:p>
    <w:p w14:paraId="3274E0DB" w14:textId="50BDE746" w:rsidR="0092306A" w:rsidRPr="0092306A" w:rsidRDefault="0092306A" w:rsidP="0092306A">
      <w:pPr>
        <w:spacing w:before="120" w:after="120" w:line="360" w:lineRule="auto"/>
        <w:jc w:val="both"/>
        <w:rPr>
          <w:rFonts w:ascii="Narkisim" w:hAnsi="Narkisim" w:cs="Narkisim"/>
          <w:b/>
          <w:bCs/>
          <w:sz w:val="28"/>
          <w:szCs w:val="28"/>
          <w:rtl/>
        </w:rPr>
      </w:pPr>
      <w:r w:rsidRPr="0092306A">
        <w:rPr>
          <w:rFonts w:ascii="Narkisim" w:hAnsi="Narkisim" w:cs="Narkisim"/>
          <w:b/>
          <w:bCs/>
          <w:sz w:val="28"/>
          <w:szCs w:val="28"/>
          <w:rtl/>
        </w:rPr>
        <w:t xml:space="preserve">חיוב </w:t>
      </w:r>
      <w:proofErr w:type="spellStart"/>
      <w:r w:rsidRPr="0092306A">
        <w:rPr>
          <w:rFonts w:ascii="Narkisim" w:hAnsi="Narkisim" w:cs="Narkisim"/>
          <w:b/>
          <w:bCs/>
          <w:sz w:val="28"/>
          <w:szCs w:val="28"/>
          <w:rtl/>
        </w:rPr>
        <w:t>האשה</w:t>
      </w:r>
      <w:proofErr w:type="spellEnd"/>
      <w:r w:rsidRPr="0092306A">
        <w:rPr>
          <w:rFonts w:ascii="Narkisim" w:hAnsi="Narkisim" w:cs="Narkisim"/>
          <w:b/>
          <w:bCs/>
          <w:sz w:val="28"/>
          <w:szCs w:val="28"/>
          <w:rtl/>
        </w:rPr>
        <w:t xml:space="preserve"> בקריאת המגילה</w:t>
      </w:r>
    </w:p>
    <w:p w14:paraId="2B0F562F" w14:textId="77777777" w:rsidR="001C2DB4" w:rsidRPr="00075C12" w:rsidRDefault="001C2DB4" w:rsidP="001C2DB4">
      <w:pPr>
        <w:autoSpaceDE w:val="0"/>
        <w:autoSpaceDN w:val="0"/>
        <w:adjustRightInd w:val="0"/>
        <w:spacing w:before="120" w:after="120" w:line="360" w:lineRule="auto"/>
        <w:jc w:val="both"/>
        <w:rPr>
          <w:rFonts w:cs="Narkisim" w:hint="cs"/>
          <w:sz w:val="22"/>
          <w:szCs w:val="22"/>
          <w:rtl/>
        </w:rPr>
      </w:pPr>
      <w:r>
        <w:rPr>
          <w:rFonts w:cs="Narkisim" w:hint="cs"/>
          <w:sz w:val="22"/>
          <w:szCs w:val="22"/>
          <w:rtl/>
        </w:rPr>
        <w:t xml:space="preserve">1. חיוב נשים בקריאת המגילה </w:t>
      </w:r>
      <w:r>
        <w:rPr>
          <w:rFonts w:cs="Narkisim"/>
          <w:sz w:val="22"/>
          <w:szCs w:val="22"/>
          <w:rtl/>
        </w:rPr>
        <w:t>–</w:t>
      </w:r>
      <w:r>
        <w:rPr>
          <w:rFonts w:cs="Narkisim" w:hint="cs"/>
          <w:sz w:val="22"/>
          <w:szCs w:val="22"/>
          <w:rtl/>
        </w:rPr>
        <w:t xml:space="preserve"> אף הן היו באותו הנס:</w:t>
      </w:r>
    </w:p>
    <w:p w14:paraId="79B052DA" w14:textId="644C45B0" w:rsidR="001C2DB4" w:rsidRDefault="001C2DB4" w:rsidP="001C2DB4">
      <w:pPr>
        <w:autoSpaceDE w:val="0"/>
        <w:autoSpaceDN w:val="0"/>
        <w:adjustRightInd w:val="0"/>
        <w:spacing w:before="120" w:after="120" w:line="360" w:lineRule="auto"/>
        <w:jc w:val="both"/>
        <w:rPr>
          <w:rFonts w:cs="Narkisim"/>
          <w:rtl/>
        </w:rPr>
      </w:pPr>
      <w:r>
        <w:rPr>
          <w:rFonts w:cs="Narkisim" w:hint="cs"/>
          <w:rtl/>
        </w:rPr>
        <w:t xml:space="preserve">בנוגע לשלש מצוות אנחנו מוצאים בדברי חז"ל שנשים חייבות בהן על אף שהן מצוות עשה שהזמן </w:t>
      </w:r>
      <w:proofErr w:type="spellStart"/>
      <w:r>
        <w:rPr>
          <w:rFonts w:cs="Narkisim" w:hint="cs"/>
          <w:rtl/>
        </w:rPr>
        <w:t>גרמא</w:t>
      </w:r>
      <w:proofErr w:type="spellEnd"/>
      <w:r>
        <w:rPr>
          <w:rFonts w:cs="Narkisim" w:hint="cs"/>
          <w:rtl/>
        </w:rPr>
        <w:t>. המצוות האלו הן: א. קריאת מגילה</w:t>
      </w:r>
      <w:r>
        <w:rPr>
          <w:rStyle w:val="af0"/>
          <w:rFonts w:cs="Narkisim"/>
          <w:rtl/>
        </w:rPr>
        <w:footnoteReference w:id="1"/>
      </w:r>
      <w:r>
        <w:rPr>
          <w:rFonts w:cs="Narkisim" w:hint="cs"/>
          <w:rtl/>
        </w:rPr>
        <w:t>. ב. הדלקת נרות חנוכה</w:t>
      </w:r>
      <w:r>
        <w:rPr>
          <w:rStyle w:val="af0"/>
          <w:rFonts w:cs="Narkisim"/>
          <w:rtl/>
        </w:rPr>
        <w:footnoteReference w:id="2"/>
      </w:r>
      <w:r>
        <w:rPr>
          <w:rFonts w:cs="Narkisim" w:hint="cs"/>
          <w:rtl/>
        </w:rPr>
        <w:t>. ג. ד' כוסות בליל הסדר</w:t>
      </w:r>
      <w:r>
        <w:rPr>
          <w:rStyle w:val="af0"/>
          <w:rFonts w:cs="Narkisim"/>
          <w:rtl/>
        </w:rPr>
        <w:footnoteReference w:id="3"/>
      </w:r>
      <w:r>
        <w:rPr>
          <w:rFonts w:cs="Narkisim" w:hint="cs"/>
          <w:rtl/>
        </w:rPr>
        <w:t xml:space="preserve">. </w:t>
      </w:r>
    </w:p>
    <w:p w14:paraId="066A173A" w14:textId="06D275C9" w:rsidR="001C2DB4" w:rsidRPr="001C2DB4" w:rsidRDefault="001C2DB4" w:rsidP="00D61786">
      <w:pPr>
        <w:autoSpaceDE w:val="0"/>
        <w:autoSpaceDN w:val="0"/>
        <w:adjustRightInd w:val="0"/>
        <w:spacing w:before="120" w:after="120" w:line="360" w:lineRule="auto"/>
        <w:jc w:val="both"/>
        <w:rPr>
          <w:rFonts w:cs="Narkisim"/>
          <w:color w:val="000000"/>
          <w:rtl/>
        </w:rPr>
      </w:pPr>
      <w:r>
        <w:rPr>
          <w:rFonts w:cs="Narkisim" w:hint="cs"/>
          <w:rtl/>
        </w:rPr>
        <w:t xml:space="preserve">הגמרא נותנת את הטעם לחיוב של הנשים </w:t>
      </w:r>
      <w:r w:rsidR="00557454">
        <w:rPr>
          <w:rFonts w:cs="Narkisim" w:hint="cs"/>
          <w:rtl/>
        </w:rPr>
        <w:t>ש</w:t>
      </w:r>
      <w:r>
        <w:rPr>
          <w:rFonts w:cs="Narkisim" w:hint="cs"/>
          <w:rtl/>
        </w:rPr>
        <w:t xml:space="preserve">"אף הן היו באותו הנס". </w:t>
      </w:r>
    </w:p>
    <w:p w14:paraId="45FD5A3C" w14:textId="5D226DAB" w:rsidR="001C2DB4" w:rsidRPr="001C2DB4" w:rsidRDefault="00D61786" w:rsidP="00D61786">
      <w:pPr>
        <w:autoSpaceDE w:val="0"/>
        <w:autoSpaceDN w:val="0"/>
        <w:adjustRightInd w:val="0"/>
        <w:spacing w:before="120" w:after="120" w:line="360" w:lineRule="auto"/>
        <w:jc w:val="both"/>
        <w:rPr>
          <w:rFonts w:cs="Narkisim" w:hint="cs"/>
          <w:color w:val="000000"/>
          <w:rtl/>
        </w:rPr>
      </w:pPr>
      <w:r>
        <w:rPr>
          <w:rFonts w:cs="Narkisim" w:hint="cs"/>
          <w:color w:val="000000"/>
          <w:rtl/>
        </w:rPr>
        <w:t xml:space="preserve">ישנה מחלוקת בין הראשונים בכוונת הטעם "אף הן היו באותו הנס". מצד אחד דעת </w:t>
      </w:r>
      <w:r w:rsidR="001C2DB4" w:rsidRPr="001C2DB4">
        <w:rPr>
          <w:rFonts w:cs="Narkisim" w:hint="cs"/>
          <w:color w:val="000000"/>
          <w:rtl/>
        </w:rPr>
        <w:t>רש"י</w:t>
      </w:r>
      <w:r>
        <w:rPr>
          <w:rFonts w:cs="Narkisim" w:hint="cs"/>
          <w:color w:val="000000"/>
          <w:rtl/>
        </w:rPr>
        <w:t>,</w:t>
      </w:r>
      <w:r w:rsidR="001C2DB4" w:rsidRPr="001C2DB4">
        <w:rPr>
          <w:rFonts w:cs="Narkisim" w:hint="cs"/>
          <w:color w:val="000000"/>
          <w:rtl/>
        </w:rPr>
        <w:t xml:space="preserve"> במספר מקומות</w:t>
      </w:r>
      <w:r w:rsidR="001C2DB4" w:rsidRPr="001C2DB4">
        <w:rPr>
          <w:rStyle w:val="af0"/>
          <w:rFonts w:cs="Narkisim"/>
          <w:color w:val="000000"/>
          <w:rtl/>
        </w:rPr>
        <w:footnoteReference w:id="4"/>
      </w:r>
      <w:r w:rsidR="001C2DB4" w:rsidRPr="001C2DB4">
        <w:rPr>
          <w:rFonts w:cs="Narkisim" w:hint="cs"/>
          <w:color w:val="000000"/>
          <w:rtl/>
        </w:rPr>
        <w:t xml:space="preserve">, שהכוונה שעיקר הנס נעשה על ידן. </w:t>
      </w:r>
      <w:r>
        <w:rPr>
          <w:rFonts w:cs="Narkisim" w:hint="cs"/>
          <w:color w:val="000000"/>
          <w:rtl/>
        </w:rPr>
        <w:t xml:space="preserve">כלומר, בפורים הנס נעשה על ידי אסתר. בחנוכה הנס התחיל על ידי יהודית. ובפסח, בזכות נשים צדקניות </w:t>
      </w:r>
      <w:r w:rsidR="00557454">
        <w:rPr>
          <w:rFonts w:cs="Narkisim" w:hint="cs"/>
          <w:color w:val="000000"/>
          <w:rtl/>
        </w:rPr>
        <w:t>י</w:t>
      </w:r>
      <w:r>
        <w:rPr>
          <w:rFonts w:cs="Narkisim" w:hint="cs"/>
          <w:color w:val="000000"/>
          <w:rtl/>
        </w:rPr>
        <w:t>צאו ממצרים</w:t>
      </w:r>
      <w:r w:rsidR="001C2DB4" w:rsidRPr="001C2DB4">
        <w:rPr>
          <w:rStyle w:val="af0"/>
          <w:rFonts w:cs="Narkisim"/>
          <w:color w:val="000000"/>
          <w:rtl/>
        </w:rPr>
        <w:footnoteReference w:id="5"/>
      </w:r>
      <w:r w:rsidR="001C2DB4" w:rsidRPr="001C2DB4">
        <w:rPr>
          <w:rFonts w:cs="Narkisim" w:hint="cs"/>
          <w:color w:val="000000"/>
          <w:rtl/>
        </w:rPr>
        <w:t xml:space="preserve">. </w:t>
      </w:r>
    </w:p>
    <w:p w14:paraId="237B7901" w14:textId="0435FBE4" w:rsidR="001C2DB4" w:rsidRPr="001C2DB4" w:rsidRDefault="001C2DB4" w:rsidP="001C2DB4">
      <w:pPr>
        <w:autoSpaceDE w:val="0"/>
        <w:autoSpaceDN w:val="0"/>
        <w:adjustRightInd w:val="0"/>
        <w:spacing w:before="120" w:after="120" w:line="360" w:lineRule="auto"/>
        <w:jc w:val="both"/>
        <w:rPr>
          <w:rFonts w:cs="Narkisim" w:hint="cs"/>
          <w:color w:val="000000"/>
          <w:rtl/>
        </w:rPr>
      </w:pPr>
      <w:r w:rsidRPr="001C2DB4">
        <w:rPr>
          <w:rFonts w:cs="Narkisim" w:hint="cs"/>
          <w:color w:val="000000"/>
          <w:rtl/>
        </w:rPr>
        <w:t xml:space="preserve">אולם, כנגד לכך כתב </w:t>
      </w:r>
      <w:proofErr w:type="spellStart"/>
      <w:r w:rsidRPr="001C2DB4">
        <w:rPr>
          <w:rFonts w:cs="Narkisim" w:hint="cs"/>
          <w:color w:val="000000"/>
          <w:rtl/>
        </w:rPr>
        <w:t>התוס</w:t>
      </w:r>
      <w:proofErr w:type="spellEnd"/>
      <w:r w:rsidRPr="001C2DB4">
        <w:rPr>
          <w:rFonts w:cs="Narkisim" w:hint="cs"/>
          <w:color w:val="000000"/>
          <w:rtl/>
        </w:rPr>
        <w:t>'</w:t>
      </w:r>
      <w:r w:rsidRPr="001C2DB4">
        <w:rPr>
          <w:rStyle w:val="af0"/>
          <w:rFonts w:cs="Narkisim"/>
          <w:color w:val="000000"/>
          <w:rtl/>
        </w:rPr>
        <w:footnoteReference w:id="6"/>
      </w:r>
      <w:r w:rsidRPr="001C2DB4">
        <w:rPr>
          <w:rFonts w:cs="Narkisim" w:hint="cs"/>
          <w:color w:val="000000"/>
          <w:rtl/>
        </w:rPr>
        <w:t>, שה</w:t>
      </w:r>
      <w:r w:rsidR="00D61786">
        <w:rPr>
          <w:rFonts w:cs="Narkisim" w:hint="cs"/>
          <w:color w:val="000000"/>
          <w:rtl/>
        </w:rPr>
        <w:t>מילה</w:t>
      </w:r>
      <w:r w:rsidRPr="001C2DB4">
        <w:rPr>
          <w:rFonts w:cs="Narkisim" w:hint="cs"/>
          <w:color w:val="000000"/>
          <w:rtl/>
        </w:rPr>
        <w:t xml:space="preserve"> "אף"</w:t>
      </w:r>
      <w:r w:rsidR="00D61786">
        <w:rPr>
          <w:rFonts w:cs="Narkisim" w:hint="cs"/>
          <w:color w:val="000000"/>
          <w:rtl/>
        </w:rPr>
        <w:t xml:space="preserve"> היא</w:t>
      </w:r>
      <w:r w:rsidRPr="001C2DB4">
        <w:rPr>
          <w:rFonts w:cs="Narkisim" w:hint="cs"/>
          <w:color w:val="000000"/>
          <w:rtl/>
        </w:rPr>
        <w:t xml:space="preserve"> לשון של טפילות</w:t>
      </w:r>
      <w:r w:rsidR="00D61786">
        <w:rPr>
          <w:rFonts w:cs="Narkisim" w:hint="cs"/>
          <w:color w:val="000000"/>
          <w:rtl/>
        </w:rPr>
        <w:t>.</w:t>
      </w:r>
      <w:r w:rsidRPr="001C2DB4">
        <w:rPr>
          <w:rFonts w:cs="Narkisim" w:hint="cs"/>
          <w:color w:val="000000"/>
          <w:rtl/>
        </w:rPr>
        <w:t xml:space="preserve"> לכן</w:t>
      </w:r>
      <w:r w:rsidR="00D61786">
        <w:rPr>
          <w:rFonts w:cs="Narkisim" w:hint="cs"/>
          <w:color w:val="000000"/>
          <w:rtl/>
        </w:rPr>
        <w:t>,</w:t>
      </w:r>
      <w:r w:rsidRPr="001C2DB4">
        <w:rPr>
          <w:rFonts w:cs="Narkisim" w:hint="cs"/>
          <w:color w:val="000000"/>
          <w:rtl/>
        </w:rPr>
        <w:t xml:space="preserve"> קשה לומר שהכוונה שעיקר הנס נעשה על ידן</w:t>
      </w:r>
      <w:r w:rsidR="00D61786">
        <w:rPr>
          <w:rFonts w:cs="Narkisim" w:hint="cs"/>
          <w:color w:val="000000"/>
          <w:rtl/>
        </w:rPr>
        <w:t>.</w:t>
      </w:r>
      <w:r w:rsidRPr="001C2DB4">
        <w:rPr>
          <w:rFonts w:cs="Narkisim" w:hint="cs"/>
          <w:color w:val="000000"/>
          <w:rtl/>
        </w:rPr>
        <w:t xml:space="preserve"> הוא </w:t>
      </w:r>
      <w:r w:rsidR="00D61786">
        <w:rPr>
          <w:rFonts w:cs="Narkisim" w:hint="cs"/>
          <w:color w:val="000000"/>
          <w:rtl/>
        </w:rPr>
        <w:t>ה</w:t>
      </w:r>
      <w:r w:rsidRPr="001C2DB4">
        <w:rPr>
          <w:rFonts w:cs="Narkisim" w:hint="cs"/>
          <w:color w:val="000000"/>
          <w:rtl/>
        </w:rPr>
        <w:t>סביר שהכוונה שגם הן היו בצרה וניצלו</w:t>
      </w:r>
      <w:r w:rsidR="00D61786">
        <w:rPr>
          <w:rFonts w:cs="Narkisim" w:hint="cs"/>
          <w:color w:val="000000"/>
          <w:rtl/>
        </w:rPr>
        <w:t>.</w:t>
      </w:r>
      <w:r w:rsidRPr="001C2DB4">
        <w:rPr>
          <w:rFonts w:cs="Narkisim" w:hint="cs"/>
          <w:color w:val="000000"/>
          <w:rtl/>
        </w:rPr>
        <w:t xml:space="preserve"> דהיינו</w:t>
      </w:r>
      <w:r w:rsidR="00D61786">
        <w:rPr>
          <w:rFonts w:cs="Narkisim" w:hint="cs"/>
          <w:color w:val="000000"/>
          <w:rtl/>
        </w:rPr>
        <w:t>,</w:t>
      </w:r>
      <w:r w:rsidRPr="001C2DB4">
        <w:rPr>
          <w:rFonts w:cs="Narkisim" w:hint="cs"/>
          <w:color w:val="000000"/>
          <w:rtl/>
        </w:rPr>
        <w:t xml:space="preserve"> בפורים היו בסכנ</w:t>
      </w:r>
      <w:r w:rsidR="00D61786">
        <w:rPr>
          <w:rFonts w:cs="Narkisim" w:hint="cs"/>
          <w:color w:val="000000"/>
          <w:rtl/>
        </w:rPr>
        <w:t>ת</w:t>
      </w:r>
      <w:r w:rsidRPr="001C2DB4">
        <w:rPr>
          <w:rFonts w:cs="Narkisim" w:hint="cs"/>
          <w:color w:val="000000"/>
          <w:rtl/>
        </w:rPr>
        <w:t xml:space="preserve"> </w:t>
      </w:r>
      <w:r w:rsidR="00D61786">
        <w:rPr>
          <w:rFonts w:cs="Narkisim" w:hint="cs"/>
          <w:color w:val="000000"/>
          <w:rtl/>
        </w:rPr>
        <w:t>השמדה</w:t>
      </w:r>
      <w:r w:rsidRPr="001C2DB4">
        <w:rPr>
          <w:rFonts w:cs="Narkisim" w:hint="cs"/>
          <w:color w:val="000000"/>
          <w:rtl/>
        </w:rPr>
        <w:t xml:space="preserve">, בפסח היו משעובדות ובחנוכה הגזירה </w:t>
      </w:r>
      <w:proofErr w:type="spellStart"/>
      <w:r w:rsidRPr="001C2DB4">
        <w:rPr>
          <w:rFonts w:cs="Narkisim" w:hint="cs"/>
          <w:color w:val="000000"/>
          <w:rtl/>
        </w:rPr>
        <w:t>היתה</w:t>
      </w:r>
      <w:proofErr w:type="spellEnd"/>
      <w:r w:rsidRPr="001C2DB4">
        <w:rPr>
          <w:rFonts w:cs="Narkisim" w:hint="cs"/>
          <w:color w:val="000000"/>
          <w:rtl/>
        </w:rPr>
        <w:t xml:space="preserve"> </w:t>
      </w:r>
      <w:r w:rsidR="00D61786">
        <w:rPr>
          <w:rFonts w:cs="Narkisim" w:hint="cs"/>
          <w:color w:val="000000"/>
          <w:rtl/>
        </w:rPr>
        <w:t xml:space="preserve">גם </w:t>
      </w:r>
      <w:r w:rsidRPr="001C2DB4">
        <w:rPr>
          <w:rFonts w:cs="Narkisim" w:hint="cs"/>
          <w:color w:val="000000"/>
          <w:rtl/>
        </w:rPr>
        <w:t>עליהן</w:t>
      </w:r>
      <w:r w:rsidR="00D61786">
        <w:rPr>
          <w:rStyle w:val="af0"/>
          <w:rFonts w:cs="Narkisim"/>
          <w:color w:val="000000"/>
          <w:rtl/>
        </w:rPr>
        <w:footnoteReference w:id="7"/>
      </w:r>
      <w:r w:rsidRPr="001C2DB4">
        <w:rPr>
          <w:rFonts w:cs="Narkisim" w:hint="cs"/>
          <w:color w:val="000000"/>
          <w:rtl/>
        </w:rPr>
        <w:t xml:space="preserve">. </w:t>
      </w:r>
    </w:p>
    <w:p w14:paraId="52DDE099" w14:textId="3C821026" w:rsidR="001C2DB4" w:rsidRPr="001C2DB4" w:rsidRDefault="00D61786" w:rsidP="001C2DB4">
      <w:pPr>
        <w:autoSpaceDE w:val="0"/>
        <w:autoSpaceDN w:val="0"/>
        <w:adjustRightInd w:val="0"/>
        <w:spacing w:before="120" w:after="120" w:line="360" w:lineRule="auto"/>
        <w:jc w:val="both"/>
        <w:rPr>
          <w:rFonts w:cs="Narkisim" w:hint="cs"/>
          <w:color w:val="000000"/>
          <w:rtl/>
        </w:rPr>
      </w:pPr>
      <w:r>
        <w:rPr>
          <w:rFonts w:cs="Narkisim" w:hint="cs"/>
          <w:color w:val="000000"/>
          <w:rtl/>
        </w:rPr>
        <w:t>ו</w:t>
      </w:r>
      <w:r w:rsidR="001C2DB4" w:rsidRPr="001C2DB4">
        <w:rPr>
          <w:rFonts w:cs="Narkisim" w:hint="cs"/>
          <w:color w:val="000000"/>
          <w:rtl/>
        </w:rPr>
        <w:t>מבואר בירושלמי</w:t>
      </w:r>
      <w:r w:rsidRPr="001C2DB4">
        <w:rPr>
          <w:rStyle w:val="af0"/>
          <w:rFonts w:cs="Narkisim"/>
          <w:color w:val="000000"/>
          <w:rtl/>
        </w:rPr>
        <w:footnoteReference w:id="8"/>
      </w:r>
      <w:r>
        <w:rPr>
          <w:rFonts w:cs="Narkisim" w:hint="cs"/>
          <w:color w:val="000000"/>
          <w:rtl/>
        </w:rPr>
        <w:t xml:space="preserve"> כדברי </w:t>
      </w:r>
      <w:proofErr w:type="spellStart"/>
      <w:r>
        <w:rPr>
          <w:rFonts w:cs="Narkisim" w:hint="cs"/>
          <w:color w:val="000000"/>
          <w:rtl/>
        </w:rPr>
        <w:t>התוס</w:t>
      </w:r>
      <w:proofErr w:type="spellEnd"/>
      <w:r>
        <w:rPr>
          <w:rFonts w:cs="Narkisim" w:hint="cs"/>
          <w:color w:val="000000"/>
          <w:rtl/>
        </w:rPr>
        <w:t>'</w:t>
      </w:r>
      <w:r w:rsidR="001C2DB4" w:rsidRPr="001C2DB4">
        <w:rPr>
          <w:rFonts w:cs="Narkisim" w:hint="cs"/>
          <w:color w:val="000000"/>
          <w:rtl/>
        </w:rPr>
        <w:t>.</w:t>
      </w:r>
    </w:p>
    <w:p w14:paraId="24FE2121" w14:textId="0897C3BE" w:rsidR="001C2DB4" w:rsidRPr="001C2DB4" w:rsidRDefault="001C2DB4" w:rsidP="001C2DB4">
      <w:pPr>
        <w:autoSpaceDE w:val="0"/>
        <w:autoSpaceDN w:val="0"/>
        <w:adjustRightInd w:val="0"/>
        <w:spacing w:before="120" w:after="120" w:line="360" w:lineRule="auto"/>
        <w:jc w:val="both"/>
        <w:rPr>
          <w:rFonts w:cs="Narkisim" w:hint="cs"/>
          <w:color w:val="000000"/>
          <w:rtl/>
        </w:rPr>
      </w:pPr>
      <w:r w:rsidRPr="001C2DB4">
        <w:rPr>
          <w:rFonts w:cs="Narkisim" w:hint="cs"/>
          <w:color w:val="000000"/>
          <w:rtl/>
        </w:rPr>
        <w:lastRenderedPageBreak/>
        <w:t>יש</w:t>
      </w:r>
      <w:r w:rsidR="00D61786">
        <w:rPr>
          <w:rFonts w:cs="Narkisim" w:hint="cs"/>
          <w:color w:val="000000"/>
          <w:rtl/>
        </w:rPr>
        <w:t>נה</w:t>
      </w:r>
      <w:r w:rsidRPr="001C2DB4">
        <w:rPr>
          <w:rFonts w:cs="Narkisim" w:hint="cs"/>
          <w:color w:val="000000"/>
          <w:rtl/>
        </w:rPr>
        <w:t xml:space="preserve"> עוד שיטה</w:t>
      </w:r>
      <w:r w:rsidR="00D61786">
        <w:rPr>
          <w:rFonts w:cs="Narkisim" w:hint="cs"/>
          <w:color w:val="000000"/>
          <w:rtl/>
        </w:rPr>
        <w:t>,</w:t>
      </w:r>
      <w:r w:rsidRPr="001C2DB4">
        <w:rPr>
          <w:rFonts w:cs="Narkisim" w:hint="cs"/>
          <w:color w:val="000000"/>
          <w:rtl/>
        </w:rPr>
        <w:t xml:space="preserve"> וזאת שיטת </w:t>
      </w:r>
      <w:proofErr w:type="spellStart"/>
      <w:r w:rsidRPr="001C2DB4">
        <w:rPr>
          <w:rFonts w:cs="Narkisim" w:hint="cs"/>
          <w:color w:val="000000"/>
          <w:rtl/>
        </w:rPr>
        <w:t>מהר"ם</w:t>
      </w:r>
      <w:proofErr w:type="spellEnd"/>
      <w:r w:rsidRPr="001C2DB4">
        <w:rPr>
          <w:rFonts w:cs="Narkisim" w:hint="cs"/>
          <w:color w:val="000000"/>
          <w:rtl/>
        </w:rPr>
        <w:t xml:space="preserve"> מרוטנברג</w:t>
      </w:r>
      <w:r w:rsidRPr="001C2DB4">
        <w:rPr>
          <w:rStyle w:val="af0"/>
          <w:rFonts w:cs="Narkisim"/>
          <w:color w:val="000000"/>
          <w:rtl/>
        </w:rPr>
        <w:footnoteReference w:id="9"/>
      </w:r>
      <w:r w:rsidR="00D61786">
        <w:rPr>
          <w:rFonts w:cs="Narkisim" w:hint="cs"/>
          <w:color w:val="000000"/>
          <w:rtl/>
        </w:rPr>
        <w:t>.</w:t>
      </w:r>
      <w:r w:rsidRPr="001C2DB4">
        <w:rPr>
          <w:rFonts w:cs="Narkisim" w:hint="cs"/>
          <w:color w:val="000000"/>
          <w:rtl/>
        </w:rPr>
        <w:t xml:space="preserve"> </w:t>
      </w:r>
      <w:r w:rsidR="00D61786">
        <w:rPr>
          <w:rFonts w:cs="Narkisim" w:hint="cs"/>
          <w:color w:val="000000"/>
          <w:rtl/>
        </w:rPr>
        <w:t>הוא</w:t>
      </w:r>
      <w:r w:rsidRPr="001C2DB4">
        <w:rPr>
          <w:rFonts w:cs="Narkisim" w:hint="cs"/>
          <w:color w:val="000000"/>
          <w:rtl/>
        </w:rPr>
        <w:t xml:space="preserve"> סבר ש"אף הן היו באותו הנס"</w:t>
      </w:r>
      <w:r w:rsidR="00D61786">
        <w:rPr>
          <w:rFonts w:cs="Narkisim" w:hint="cs"/>
          <w:color w:val="000000"/>
          <w:rtl/>
        </w:rPr>
        <w:t xml:space="preserve"> נאמר דווקא בנוגע </w:t>
      </w:r>
      <w:proofErr w:type="spellStart"/>
      <w:r w:rsidR="00D61786">
        <w:rPr>
          <w:rFonts w:cs="Narkisim" w:hint="cs"/>
          <w:color w:val="000000"/>
          <w:rtl/>
        </w:rPr>
        <w:t>ל</w:t>
      </w:r>
      <w:r w:rsidRPr="001C2DB4">
        <w:rPr>
          <w:rFonts w:cs="Narkisim" w:hint="cs"/>
          <w:color w:val="000000"/>
          <w:rtl/>
        </w:rPr>
        <w:t>מצוה</w:t>
      </w:r>
      <w:proofErr w:type="spellEnd"/>
      <w:r w:rsidRPr="001C2DB4">
        <w:rPr>
          <w:rFonts w:cs="Narkisim" w:hint="cs"/>
          <w:color w:val="000000"/>
          <w:rtl/>
        </w:rPr>
        <w:t xml:space="preserve"> </w:t>
      </w:r>
      <w:r w:rsidR="00D61786">
        <w:rPr>
          <w:rFonts w:cs="Narkisim" w:hint="cs"/>
          <w:color w:val="000000"/>
          <w:rtl/>
        </w:rPr>
        <w:t>ש</w:t>
      </w:r>
      <w:r w:rsidRPr="001C2DB4">
        <w:rPr>
          <w:rFonts w:cs="Narkisim" w:hint="cs"/>
          <w:color w:val="000000"/>
          <w:rtl/>
        </w:rPr>
        <w:t xml:space="preserve">באה </w:t>
      </w:r>
      <w:r w:rsidR="00D61786">
        <w:rPr>
          <w:rFonts w:cs="Narkisim" w:hint="cs"/>
          <w:color w:val="000000"/>
          <w:rtl/>
        </w:rPr>
        <w:t>לזכר נס, שבני ישראל היו בסכנה וניצלו</w:t>
      </w:r>
      <w:r w:rsidRPr="001C2DB4">
        <w:rPr>
          <w:rFonts w:cs="Narkisim" w:hint="cs"/>
          <w:color w:val="000000"/>
          <w:rtl/>
        </w:rPr>
        <w:t>. כמו במגילה, פסח וחנוכה</w:t>
      </w:r>
      <w:r w:rsidR="00D61786">
        <w:rPr>
          <w:rFonts w:cs="Narkisim" w:hint="cs"/>
          <w:color w:val="000000"/>
          <w:rtl/>
        </w:rPr>
        <w:t xml:space="preserve">. אבל, במקרה שמדובר בנס שלא נעשה להצלת עם ישראל. כמו הניסים שהיו כשבני ישראל </w:t>
      </w:r>
      <w:r w:rsidR="00557454">
        <w:rPr>
          <w:rFonts w:cs="Narkisim" w:hint="cs"/>
          <w:color w:val="000000"/>
          <w:rtl/>
        </w:rPr>
        <w:t xml:space="preserve">שהו </w:t>
      </w:r>
      <w:r w:rsidR="00D61786">
        <w:rPr>
          <w:rFonts w:cs="Narkisim" w:hint="cs"/>
          <w:color w:val="000000"/>
          <w:rtl/>
        </w:rPr>
        <w:t xml:space="preserve">במדבר, לא נאמר </w:t>
      </w:r>
      <w:r w:rsidR="00557454">
        <w:rPr>
          <w:rFonts w:cs="Narkisim" w:hint="cs"/>
          <w:color w:val="000000"/>
          <w:rtl/>
        </w:rPr>
        <w:t>לגבם</w:t>
      </w:r>
      <w:r w:rsidR="00D61786">
        <w:rPr>
          <w:rFonts w:cs="Narkisim" w:hint="cs"/>
          <w:color w:val="000000"/>
          <w:rtl/>
        </w:rPr>
        <w:t xml:space="preserve"> "אף הן היו באותו הנס". </w:t>
      </w:r>
      <w:r w:rsidRPr="001C2DB4">
        <w:rPr>
          <w:rFonts w:cs="Narkisim" w:hint="cs"/>
          <w:color w:val="000000"/>
          <w:rtl/>
        </w:rPr>
        <w:t>לכן, ב</w:t>
      </w:r>
      <w:r w:rsidR="00B93DAF">
        <w:rPr>
          <w:rFonts w:cs="Narkisim" w:hint="cs"/>
          <w:color w:val="000000"/>
          <w:rtl/>
        </w:rPr>
        <w:t>מצות</w:t>
      </w:r>
      <w:r w:rsidRPr="001C2DB4">
        <w:rPr>
          <w:rFonts w:cs="Narkisim" w:hint="cs"/>
          <w:color w:val="000000"/>
          <w:rtl/>
        </w:rPr>
        <w:t xml:space="preserve"> </w:t>
      </w:r>
      <w:r w:rsidR="00B93DAF">
        <w:rPr>
          <w:rFonts w:cs="Narkisim" w:hint="cs"/>
          <w:color w:val="000000"/>
          <w:rtl/>
        </w:rPr>
        <w:t>שלש</w:t>
      </w:r>
      <w:r w:rsidRPr="001C2DB4">
        <w:rPr>
          <w:rFonts w:cs="Narkisim" w:hint="cs"/>
          <w:color w:val="000000"/>
          <w:rtl/>
        </w:rPr>
        <w:t xml:space="preserve"> סעודות </w:t>
      </w:r>
      <w:r w:rsidR="00B93DAF">
        <w:rPr>
          <w:rFonts w:cs="Narkisim" w:hint="cs"/>
          <w:color w:val="000000"/>
          <w:rtl/>
        </w:rPr>
        <w:t>בשבת ש</w:t>
      </w:r>
      <w:r w:rsidR="00557454">
        <w:rPr>
          <w:rFonts w:cs="Narkisim" w:hint="cs"/>
          <w:color w:val="000000"/>
          <w:rtl/>
        </w:rPr>
        <w:t xml:space="preserve">היא </w:t>
      </w:r>
      <w:r w:rsidR="00B93DAF">
        <w:rPr>
          <w:rFonts w:cs="Narkisim" w:hint="cs"/>
          <w:color w:val="000000"/>
          <w:rtl/>
        </w:rPr>
        <w:t>בא</w:t>
      </w:r>
      <w:r w:rsidR="00557454">
        <w:rPr>
          <w:rFonts w:cs="Narkisim" w:hint="cs"/>
          <w:color w:val="000000"/>
          <w:rtl/>
        </w:rPr>
        <w:t>ה</w:t>
      </w:r>
      <w:r w:rsidR="00B93DAF">
        <w:rPr>
          <w:rFonts w:cs="Narkisim" w:hint="cs"/>
          <w:color w:val="000000"/>
          <w:rtl/>
        </w:rPr>
        <w:t xml:space="preserve"> לזכר המן, לא</w:t>
      </w:r>
      <w:r w:rsidRPr="001C2DB4">
        <w:rPr>
          <w:rFonts w:cs="Narkisim" w:hint="cs"/>
          <w:color w:val="000000"/>
          <w:rtl/>
        </w:rPr>
        <w:t xml:space="preserve"> שייך שנשים יהיו חייבות משום ש"אף הן היו באותו הנס" בי</w:t>
      </w:r>
      <w:r w:rsidR="00B93DAF">
        <w:rPr>
          <w:rFonts w:cs="Narkisim" w:hint="cs"/>
          <w:color w:val="000000"/>
          <w:rtl/>
        </w:rPr>
        <w:t>רידת המן</w:t>
      </w:r>
      <w:r w:rsidRPr="001C2DB4">
        <w:rPr>
          <w:rFonts w:cs="Narkisim" w:hint="cs"/>
          <w:color w:val="000000"/>
          <w:rtl/>
        </w:rPr>
        <w:t xml:space="preserve">. </w:t>
      </w:r>
    </w:p>
    <w:p w14:paraId="4449B6C5" w14:textId="77777777" w:rsidR="001C2DB4" w:rsidRPr="001C2DB4" w:rsidRDefault="001C2DB4" w:rsidP="001C2DB4">
      <w:pPr>
        <w:autoSpaceDE w:val="0"/>
        <w:autoSpaceDN w:val="0"/>
        <w:adjustRightInd w:val="0"/>
        <w:spacing w:before="120" w:after="120" w:line="360" w:lineRule="auto"/>
        <w:jc w:val="both"/>
        <w:rPr>
          <w:rFonts w:cs="Narkisim" w:hint="cs"/>
          <w:color w:val="000000"/>
          <w:rtl/>
        </w:rPr>
      </w:pPr>
    </w:p>
    <w:p w14:paraId="5AF57DDB" w14:textId="14C2618F" w:rsidR="001C2DB4" w:rsidRPr="001C2DB4" w:rsidRDefault="00B93DAF" w:rsidP="001C2DB4">
      <w:pPr>
        <w:autoSpaceDE w:val="0"/>
        <w:autoSpaceDN w:val="0"/>
        <w:adjustRightInd w:val="0"/>
        <w:spacing w:before="120" w:after="120" w:line="360" w:lineRule="auto"/>
        <w:jc w:val="both"/>
        <w:rPr>
          <w:rFonts w:cs="Narkisim" w:hint="cs"/>
          <w:color w:val="000000"/>
          <w:sz w:val="22"/>
          <w:szCs w:val="22"/>
          <w:rtl/>
        </w:rPr>
      </w:pPr>
      <w:r>
        <w:rPr>
          <w:rFonts w:cs="Narkisim" w:hint="cs"/>
          <w:color w:val="000000"/>
          <w:sz w:val="22"/>
          <w:szCs w:val="22"/>
          <w:rtl/>
        </w:rPr>
        <w:t>2</w:t>
      </w:r>
      <w:r w:rsidR="001C2DB4" w:rsidRPr="001C2DB4">
        <w:rPr>
          <w:rFonts w:cs="Narkisim" w:hint="cs"/>
          <w:color w:val="000000"/>
          <w:sz w:val="22"/>
          <w:szCs w:val="22"/>
          <w:rtl/>
        </w:rPr>
        <w:t>. נשים מוציאות ידי חובה:</w:t>
      </w:r>
    </w:p>
    <w:p w14:paraId="2AAAF86B" w14:textId="3025B212" w:rsidR="00B93DAF" w:rsidRDefault="00B93DAF" w:rsidP="00B93DAF">
      <w:pPr>
        <w:autoSpaceDE w:val="0"/>
        <w:autoSpaceDN w:val="0"/>
        <w:adjustRightInd w:val="0"/>
        <w:spacing w:before="120" w:after="120" w:line="360" w:lineRule="auto"/>
        <w:jc w:val="both"/>
        <w:rPr>
          <w:rFonts w:cs="Narkisim"/>
          <w:color w:val="000000"/>
          <w:rtl/>
        </w:rPr>
      </w:pPr>
      <w:r>
        <w:rPr>
          <w:rFonts w:cs="Narkisim" w:hint="cs"/>
          <w:color w:val="000000"/>
          <w:rtl/>
        </w:rPr>
        <w:t xml:space="preserve">ישנה מחלוקת בין הראשונים, האם הנשים שחייבות בקריאת המגילה, יכולות להוציא את האנשים ידי חובה. </w:t>
      </w:r>
      <w:proofErr w:type="spellStart"/>
      <w:r>
        <w:rPr>
          <w:rFonts w:cs="Narkisim" w:hint="cs"/>
          <w:color w:val="000000"/>
          <w:rtl/>
        </w:rPr>
        <w:t>ה</w:t>
      </w:r>
      <w:r w:rsidR="001C2DB4" w:rsidRPr="001C2DB4">
        <w:rPr>
          <w:rFonts w:cs="Narkisim" w:hint="cs"/>
          <w:color w:val="000000"/>
          <w:rtl/>
        </w:rPr>
        <w:t>תוס</w:t>
      </w:r>
      <w:proofErr w:type="spellEnd"/>
      <w:r w:rsidR="001C2DB4" w:rsidRPr="001C2DB4">
        <w:rPr>
          <w:rFonts w:cs="Narkisim" w:hint="cs"/>
          <w:color w:val="000000"/>
          <w:rtl/>
        </w:rPr>
        <w:t>'</w:t>
      </w:r>
      <w:r w:rsidR="00395595">
        <w:rPr>
          <w:rFonts w:cs="Narkisim" w:hint="cs"/>
          <w:color w:val="000000"/>
          <w:rtl/>
        </w:rPr>
        <w:t>,</w:t>
      </w:r>
      <w:r w:rsidR="001C2DB4" w:rsidRPr="001C2DB4">
        <w:rPr>
          <w:rFonts w:cs="Narkisim" w:hint="cs"/>
          <w:color w:val="000000"/>
          <w:rtl/>
        </w:rPr>
        <w:t xml:space="preserve"> במספר מקומות</w:t>
      </w:r>
      <w:r w:rsidR="001C2DB4" w:rsidRPr="001C2DB4">
        <w:rPr>
          <w:rStyle w:val="af0"/>
          <w:rFonts w:cs="Narkisim"/>
          <w:color w:val="000000"/>
          <w:rtl/>
        </w:rPr>
        <w:footnoteReference w:id="10"/>
      </w:r>
      <w:r w:rsidR="00395595">
        <w:rPr>
          <w:rFonts w:cs="Narkisim" w:hint="cs"/>
          <w:color w:val="000000"/>
          <w:rtl/>
        </w:rPr>
        <w:t>,</w:t>
      </w:r>
      <w:r w:rsidR="001C2DB4" w:rsidRPr="001C2DB4">
        <w:rPr>
          <w:rFonts w:cs="Narkisim" w:hint="cs"/>
          <w:color w:val="000000"/>
          <w:rtl/>
        </w:rPr>
        <w:t xml:space="preserve"> הביא את דברי בעל </w:t>
      </w:r>
      <w:r w:rsidR="00395595">
        <w:rPr>
          <w:rFonts w:cs="Narkisim" w:hint="cs"/>
          <w:color w:val="000000"/>
          <w:rtl/>
        </w:rPr>
        <w:t>"</w:t>
      </w:r>
      <w:r w:rsidR="001C2DB4" w:rsidRPr="001C2DB4">
        <w:rPr>
          <w:rFonts w:cs="Narkisim" w:hint="cs"/>
          <w:color w:val="000000"/>
          <w:rtl/>
        </w:rPr>
        <w:t>הלכות גדולות</w:t>
      </w:r>
      <w:r w:rsidR="00395595">
        <w:rPr>
          <w:rFonts w:cs="Narkisim" w:hint="cs"/>
          <w:color w:val="000000"/>
          <w:rtl/>
        </w:rPr>
        <w:t>"</w:t>
      </w:r>
      <w:r w:rsidR="001C2DB4" w:rsidRPr="001C2DB4">
        <w:rPr>
          <w:rFonts w:cs="Narkisim" w:hint="cs"/>
          <w:color w:val="000000"/>
          <w:rtl/>
        </w:rPr>
        <w:t>, שסבר שנשים אינן מוציאות את האנשים ידי חובה</w:t>
      </w:r>
      <w:r w:rsidR="00557454">
        <w:rPr>
          <w:rFonts w:cs="Narkisim" w:hint="cs"/>
          <w:color w:val="000000"/>
          <w:rtl/>
        </w:rPr>
        <w:t>.</w:t>
      </w:r>
      <w:r w:rsidR="001C2DB4" w:rsidRPr="001C2DB4">
        <w:rPr>
          <w:rFonts w:cs="Narkisim" w:hint="cs"/>
          <w:color w:val="000000"/>
          <w:rtl/>
        </w:rPr>
        <w:t xml:space="preserve"> אלא</w:t>
      </w:r>
      <w:r w:rsidR="00557454">
        <w:rPr>
          <w:rFonts w:cs="Narkisim" w:hint="cs"/>
          <w:color w:val="000000"/>
          <w:rtl/>
        </w:rPr>
        <w:t>,</w:t>
      </w:r>
      <w:r w:rsidR="001C2DB4" w:rsidRPr="001C2DB4">
        <w:rPr>
          <w:rFonts w:cs="Narkisim" w:hint="cs"/>
          <w:color w:val="000000"/>
          <w:rtl/>
        </w:rPr>
        <w:t xml:space="preserve"> </w:t>
      </w:r>
      <w:r w:rsidR="00557454">
        <w:rPr>
          <w:rFonts w:cs="Narkisim" w:hint="cs"/>
          <w:color w:val="000000"/>
          <w:rtl/>
        </w:rPr>
        <w:t>ה</w:t>
      </w:r>
      <w:r w:rsidR="001C2DB4" w:rsidRPr="001C2DB4">
        <w:rPr>
          <w:rFonts w:cs="Narkisim" w:hint="cs"/>
          <w:color w:val="000000"/>
          <w:rtl/>
        </w:rPr>
        <w:t>א</w:t>
      </w:r>
      <w:r w:rsidR="00395595">
        <w:rPr>
          <w:rFonts w:cs="Narkisim" w:hint="cs"/>
          <w:color w:val="000000"/>
          <w:rtl/>
        </w:rPr>
        <w:t>י</w:t>
      </w:r>
      <w:r w:rsidR="001C2DB4" w:rsidRPr="001C2DB4">
        <w:rPr>
          <w:rFonts w:cs="Narkisim" w:hint="cs"/>
          <w:color w:val="000000"/>
          <w:rtl/>
        </w:rPr>
        <w:t xml:space="preserve">שה יכולה להוציא </w:t>
      </w:r>
      <w:r w:rsidR="00557454">
        <w:rPr>
          <w:rFonts w:cs="Narkisim" w:hint="cs"/>
          <w:color w:val="000000"/>
          <w:rtl/>
        </w:rPr>
        <w:t xml:space="preserve">את חברתה </w:t>
      </w:r>
      <w:r w:rsidR="001C2DB4" w:rsidRPr="001C2DB4">
        <w:rPr>
          <w:rFonts w:cs="Narkisim" w:hint="cs"/>
          <w:color w:val="000000"/>
          <w:rtl/>
        </w:rPr>
        <w:t xml:space="preserve">ידי חובה. </w:t>
      </w:r>
    </w:p>
    <w:p w14:paraId="07B89322" w14:textId="32B00C0C" w:rsidR="00395595" w:rsidRDefault="001C2DB4" w:rsidP="00B93DAF">
      <w:pPr>
        <w:autoSpaceDE w:val="0"/>
        <w:autoSpaceDN w:val="0"/>
        <w:adjustRightInd w:val="0"/>
        <w:spacing w:before="120" w:after="120" w:line="360" w:lineRule="auto"/>
        <w:jc w:val="both"/>
        <w:rPr>
          <w:rFonts w:cs="Narkisim"/>
          <w:color w:val="000000"/>
          <w:rtl/>
        </w:rPr>
      </w:pPr>
      <w:r w:rsidRPr="001C2DB4">
        <w:rPr>
          <w:rFonts w:cs="Narkisim" w:hint="cs"/>
          <w:color w:val="000000"/>
          <w:rtl/>
        </w:rPr>
        <w:t xml:space="preserve">הבסיס לפסק זה, הוא </w:t>
      </w:r>
      <w:proofErr w:type="spellStart"/>
      <w:r w:rsidRPr="001C2DB4">
        <w:rPr>
          <w:rFonts w:cs="Narkisim" w:hint="cs"/>
          <w:color w:val="000000"/>
          <w:rtl/>
        </w:rPr>
        <w:t>תוספתא</w:t>
      </w:r>
      <w:proofErr w:type="spellEnd"/>
      <w:r w:rsidRPr="001C2DB4">
        <w:rPr>
          <w:rFonts w:cs="Narkisim" w:hint="cs"/>
          <w:color w:val="000000"/>
          <w:rtl/>
        </w:rPr>
        <w:t xml:space="preserve"> במס</w:t>
      </w:r>
      <w:r w:rsidR="00B93DAF">
        <w:rPr>
          <w:rFonts w:cs="Narkisim" w:hint="cs"/>
          <w:color w:val="000000"/>
          <w:rtl/>
        </w:rPr>
        <w:t>כת</w:t>
      </w:r>
      <w:r w:rsidRPr="001C2DB4">
        <w:rPr>
          <w:rFonts w:cs="Narkisim" w:hint="cs"/>
          <w:color w:val="000000"/>
          <w:rtl/>
        </w:rPr>
        <w:t xml:space="preserve"> מגילה</w:t>
      </w:r>
      <w:r w:rsidR="00B93DAF">
        <w:rPr>
          <w:rFonts w:cs="Narkisim" w:hint="cs"/>
          <w:color w:val="000000"/>
          <w:rtl/>
        </w:rPr>
        <w:t xml:space="preserve"> (</w:t>
      </w:r>
      <w:r w:rsidR="00395595">
        <w:rPr>
          <w:rFonts w:cs="Narkisim" w:hint="cs"/>
          <w:color w:val="000000"/>
          <w:rtl/>
        </w:rPr>
        <w:t>פרק ב, הלכה ז;</w:t>
      </w:r>
      <w:r w:rsidR="00395595">
        <w:rPr>
          <w:rFonts w:cs="Narkisim"/>
          <w:color w:val="000000"/>
        </w:rPr>
        <w:t xml:space="preserve"> </w:t>
      </w:r>
      <w:r w:rsidR="00395595">
        <w:rPr>
          <w:rFonts w:cs="Narkisim" w:hint="cs"/>
          <w:color w:val="000000"/>
          <w:rtl/>
        </w:rPr>
        <w:t>מהדורת ליברמן)</w:t>
      </w:r>
      <w:r w:rsidRPr="001C2DB4">
        <w:rPr>
          <w:rFonts w:cs="Narkisim" w:hint="cs"/>
          <w:color w:val="000000"/>
          <w:rtl/>
        </w:rPr>
        <w:t xml:space="preserve">: </w:t>
      </w:r>
    </w:p>
    <w:p w14:paraId="3CF3700B" w14:textId="77777777" w:rsidR="00395595" w:rsidRPr="00395595" w:rsidRDefault="001C2DB4" w:rsidP="00395595">
      <w:pPr>
        <w:autoSpaceDE w:val="0"/>
        <w:autoSpaceDN w:val="0"/>
        <w:adjustRightInd w:val="0"/>
        <w:spacing w:before="120" w:after="120" w:line="360" w:lineRule="auto"/>
        <w:ind w:left="567"/>
        <w:jc w:val="both"/>
        <w:rPr>
          <w:rFonts w:ascii="David" w:hAnsi="David" w:cs="David"/>
          <w:color w:val="000000"/>
          <w:rtl/>
        </w:rPr>
      </w:pPr>
      <w:proofErr w:type="spellStart"/>
      <w:r w:rsidRPr="00395595">
        <w:rPr>
          <w:rFonts w:ascii="David" w:hAnsi="David" w:cs="David"/>
          <w:color w:val="000000"/>
          <w:rtl/>
        </w:rPr>
        <w:t>הכל</w:t>
      </w:r>
      <w:proofErr w:type="spellEnd"/>
      <w:r w:rsidRPr="00395595">
        <w:rPr>
          <w:rFonts w:ascii="David" w:hAnsi="David" w:cs="David"/>
          <w:color w:val="000000"/>
          <w:rtl/>
        </w:rPr>
        <w:t xml:space="preserve"> חייבין בקריאת מגלה כהנים לוים וישראל גרים ועבדים </w:t>
      </w:r>
      <w:proofErr w:type="spellStart"/>
      <w:r w:rsidRPr="00395595">
        <w:rPr>
          <w:rFonts w:ascii="David" w:hAnsi="David" w:cs="David"/>
          <w:color w:val="000000"/>
          <w:rtl/>
        </w:rPr>
        <w:t>משוחררין</w:t>
      </w:r>
      <w:proofErr w:type="spellEnd"/>
      <w:r w:rsidRPr="00395595">
        <w:rPr>
          <w:rFonts w:ascii="David" w:hAnsi="David" w:cs="David"/>
          <w:color w:val="000000"/>
          <w:rtl/>
        </w:rPr>
        <w:t xml:space="preserve"> חללים נתינים וממזרים סריס אדם סריס חמה פצוע דכא וכרות שפכה כולן חייבין </w:t>
      </w:r>
      <w:proofErr w:type="spellStart"/>
      <w:r w:rsidRPr="00395595">
        <w:rPr>
          <w:rFonts w:ascii="David" w:hAnsi="David" w:cs="David"/>
          <w:color w:val="000000"/>
          <w:rtl/>
        </w:rPr>
        <w:t>ומוציאין</w:t>
      </w:r>
      <w:proofErr w:type="spellEnd"/>
      <w:r w:rsidRPr="00395595">
        <w:rPr>
          <w:rFonts w:ascii="David" w:hAnsi="David" w:cs="David"/>
          <w:color w:val="000000"/>
          <w:rtl/>
        </w:rPr>
        <w:t xml:space="preserve"> את הרבים ידי חובתן טומטום ואנדרוגינוס חייבין ואין </w:t>
      </w:r>
      <w:proofErr w:type="spellStart"/>
      <w:r w:rsidRPr="00395595">
        <w:rPr>
          <w:rFonts w:ascii="David" w:hAnsi="David" w:cs="David"/>
          <w:color w:val="000000"/>
          <w:rtl/>
        </w:rPr>
        <w:t>מוציאין</w:t>
      </w:r>
      <w:proofErr w:type="spellEnd"/>
      <w:r w:rsidRPr="00395595">
        <w:rPr>
          <w:rFonts w:ascii="David" w:hAnsi="David" w:cs="David"/>
          <w:color w:val="000000"/>
          <w:rtl/>
        </w:rPr>
        <w:t xml:space="preserve"> את הרבים ידי חובתן </w:t>
      </w:r>
      <w:proofErr w:type="spellStart"/>
      <w:r w:rsidRPr="00395595">
        <w:rPr>
          <w:rFonts w:ascii="David" w:hAnsi="David" w:cs="David"/>
          <w:color w:val="000000"/>
          <w:rtl/>
        </w:rPr>
        <w:t>אנדרגינוס</w:t>
      </w:r>
      <w:proofErr w:type="spellEnd"/>
      <w:r w:rsidRPr="00395595">
        <w:rPr>
          <w:rFonts w:ascii="David" w:hAnsi="David" w:cs="David"/>
          <w:color w:val="000000"/>
          <w:rtl/>
        </w:rPr>
        <w:t xml:space="preserve"> מוציא את מינו ואינו מוציא את שאינו מינו טומטום אינו מוציא לא את מינו ולא את שאינו מינו נשים ועבדים וקטנים </w:t>
      </w:r>
      <w:proofErr w:type="spellStart"/>
      <w:r w:rsidRPr="00395595">
        <w:rPr>
          <w:rFonts w:ascii="David" w:hAnsi="David" w:cs="David"/>
          <w:color w:val="000000"/>
          <w:rtl/>
        </w:rPr>
        <w:t>פטורין</w:t>
      </w:r>
      <w:proofErr w:type="spellEnd"/>
      <w:r w:rsidRPr="00395595">
        <w:rPr>
          <w:rFonts w:ascii="David" w:hAnsi="David" w:cs="David"/>
          <w:color w:val="000000"/>
          <w:rtl/>
        </w:rPr>
        <w:t xml:space="preserve"> ואין </w:t>
      </w:r>
      <w:proofErr w:type="spellStart"/>
      <w:r w:rsidRPr="00395595">
        <w:rPr>
          <w:rFonts w:ascii="David" w:hAnsi="David" w:cs="David"/>
          <w:color w:val="000000"/>
          <w:rtl/>
        </w:rPr>
        <w:t>מוציאין</w:t>
      </w:r>
      <w:proofErr w:type="spellEnd"/>
      <w:r w:rsidRPr="00395595">
        <w:rPr>
          <w:rFonts w:ascii="David" w:hAnsi="David" w:cs="David"/>
          <w:color w:val="000000"/>
          <w:rtl/>
        </w:rPr>
        <w:t xml:space="preserve"> את הרבים ידי חובתן. </w:t>
      </w:r>
    </w:p>
    <w:p w14:paraId="16EA0FAE" w14:textId="6718A6EF" w:rsidR="001C2DB4" w:rsidRPr="001C2DB4" w:rsidRDefault="001C2DB4" w:rsidP="00B93DAF">
      <w:pPr>
        <w:autoSpaceDE w:val="0"/>
        <w:autoSpaceDN w:val="0"/>
        <w:adjustRightInd w:val="0"/>
        <w:spacing w:before="120" w:after="120" w:line="360" w:lineRule="auto"/>
        <w:jc w:val="both"/>
        <w:rPr>
          <w:rFonts w:cs="Narkisim" w:hint="cs"/>
          <w:color w:val="000000"/>
          <w:rtl/>
        </w:rPr>
      </w:pPr>
      <w:r w:rsidRPr="001C2DB4">
        <w:rPr>
          <w:rFonts w:cs="Narkisim" w:hint="cs"/>
          <w:color w:val="000000"/>
          <w:rtl/>
        </w:rPr>
        <w:t xml:space="preserve">המעניין </w:t>
      </w:r>
      <w:proofErr w:type="spellStart"/>
      <w:r w:rsidRPr="001C2DB4">
        <w:rPr>
          <w:rFonts w:cs="Narkisim" w:hint="cs"/>
          <w:color w:val="000000"/>
          <w:rtl/>
        </w:rPr>
        <w:t>שהתוס</w:t>
      </w:r>
      <w:proofErr w:type="spellEnd"/>
      <w:r w:rsidRPr="001C2DB4">
        <w:rPr>
          <w:rFonts w:cs="Narkisim" w:hint="cs"/>
          <w:color w:val="000000"/>
          <w:rtl/>
        </w:rPr>
        <w:t xml:space="preserve">' </w:t>
      </w:r>
      <w:r w:rsidR="00395595">
        <w:rPr>
          <w:rFonts w:cs="Narkisim" w:hint="cs"/>
          <w:color w:val="000000"/>
          <w:rtl/>
        </w:rPr>
        <w:t>לא ה</w:t>
      </w:r>
      <w:r w:rsidRPr="001C2DB4">
        <w:rPr>
          <w:rFonts w:cs="Narkisim" w:hint="cs"/>
          <w:color w:val="000000"/>
          <w:rtl/>
        </w:rPr>
        <w:t xml:space="preserve">ביא את החלק הסופי של </w:t>
      </w:r>
      <w:proofErr w:type="spellStart"/>
      <w:r w:rsidRPr="001C2DB4">
        <w:rPr>
          <w:rFonts w:cs="Narkisim" w:hint="cs"/>
          <w:color w:val="000000"/>
          <w:rtl/>
        </w:rPr>
        <w:t>התוספתא</w:t>
      </w:r>
      <w:proofErr w:type="spellEnd"/>
      <w:r w:rsidR="00395595">
        <w:rPr>
          <w:rFonts w:cs="Narkisim" w:hint="cs"/>
          <w:color w:val="000000"/>
          <w:rtl/>
        </w:rPr>
        <w:t>.</w:t>
      </w:r>
      <w:r w:rsidRPr="001C2DB4">
        <w:rPr>
          <w:rFonts w:cs="Narkisim" w:hint="cs"/>
          <w:color w:val="000000"/>
          <w:rtl/>
        </w:rPr>
        <w:t xml:space="preserve"> הוא </w:t>
      </w:r>
      <w:r w:rsidR="00395595">
        <w:rPr>
          <w:rFonts w:cs="Narkisim" w:hint="cs"/>
          <w:color w:val="000000"/>
          <w:rtl/>
        </w:rPr>
        <w:t>ה</w:t>
      </w:r>
      <w:r w:rsidRPr="001C2DB4">
        <w:rPr>
          <w:rFonts w:cs="Narkisim" w:hint="cs"/>
          <w:color w:val="000000"/>
          <w:rtl/>
        </w:rPr>
        <w:t xml:space="preserve">ביא </w:t>
      </w:r>
      <w:r w:rsidR="00395595">
        <w:rPr>
          <w:rFonts w:cs="Narkisim" w:hint="cs"/>
          <w:color w:val="000000"/>
          <w:rtl/>
        </w:rPr>
        <w:t xml:space="preserve">רק </w:t>
      </w:r>
      <w:r w:rsidRPr="001C2DB4">
        <w:rPr>
          <w:rFonts w:cs="Narkisim" w:hint="cs"/>
          <w:color w:val="000000"/>
          <w:rtl/>
        </w:rPr>
        <w:t>את החלק שאנדרוגינוס אינו מוציא את שאינו מינו. ו</w:t>
      </w:r>
      <w:r w:rsidR="00395595">
        <w:rPr>
          <w:rFonts w:cs="Narkisim" w:hint="cs"/>
          <w:color w:val="000000"/>
          <w:rtl/>
        </w:rPr>
        <w:t>על כך כתב</w:t>
      </w:r>
      <w:r w:rsidRPr="001C2DB4">
        <w:rPr>
          <w:rFonts w:cs="Narkisim" w:hint="cs"/>
          <w:color w:val="000000"/>
          <w:rtl/>
        </w:rPr>
        <w:t xml:space="preserve"> שפש</w:t>
      </w:r>
      <w:r w:rsidR="00395595">
        <w:rPr>
          <w:rFonts w:cs="Narkisim" w:hint="cs"/>
          <w:color w:val="000000"/>
          <w:rtl/>
        </w:rPr>
        <w:t>וט</w:t>
      </w:r>
      <w:r w:rsidRPr="001C2DB4">
        <w:rPr>
          <w:rFonts w:cs="Narkisim" w:hint="cs"/>
          <w:color w:val="000000"/>
          <w:rtl/>
        </w:rPr>
        <w:t xml:space="preserve"> ש</w:t>
      </w:r>
      <w:r w:rsidR="00395595">
        <w:rPr>
          <w:rFonts w:cs="Narkisim" w:hint="cs"/>
          <w:color w:val="000000"/>
          <w:rtl/>
        </w:rPr>
        <w:t>האישה אינה</w:t>
      </w:r>
      <w:r w:rsidRPr="001C2DB4">
        <w:rPr>
          <w:rFonts w:cs="Narkisim" w:hint="cs"/>
          <w:color w:val="000000"/>
          <w:rtl/>
        </w:rPr>
        <w:t xml:space="preserve"> עדיפה מאנדרוגינוס. </w:t>
      </w:r>
    </w:p>
    <w:p w14:paraId="2C6846E0" w14:textId="08D3558F" w:rsidR="001C2DB4" w:rsidRPr="001C2DB4" w:rsidRDefault="001C2DB4" w:rsidP="001C2DB4">
      <w:pPr>
        <w:autoSpaceDE w:val="0"/>
        <w:autoSpaceDN w:val="0"/>
        <w:adjustRightInd w:val="0"/>
        <w:spacing w:before="120" w:after="120" w:line="360" w:lineRule="auto"/>
        <w:jc w:val="both"/>
        <w:rPr>
          <w:rFonts w:cs="Narkisim" w:hint="cs"/>
          <w:color w:val="000000"/>
          <w:rtl/>
        </w:rPr>
      </w:pPr>
      <w:r w:rsidRPr="001C2DB4">
        <w:rPr>
          <w:rFonts w:cs="Narkisim" w:hint="cs"/>
          <w:color w:val="000000"/>
          <w:rtl/>
        </w:rPr>
        <w:t>צ</w:t>
      </w:r>
      <w:r w:rsidR="00395595">
        <w:rPr>
          <w:rFonts w:cs="Narkisim" w:hint="cs"/>
          <w:color w:val="000000"/>
          <w:rtl/>
        </w:rPr>
        <w:t>ריך עיון</w:t>
      </w:r>
      <w:r w:rsidRPr="001C2DB4">
        <w:rPr>
          <w:rFonts w:cs="Narkisim" w:hint="cs"/>
          <w:color w:val="000000"/>
          <w:rtl/>
        </w:rPr>
        <w:t xml:space="preserve"> בפשיטות </w:t>
      </w:r>
      <w:r w:rsidR="00395595">
        <w:rPr>
          <w:rFonts w:cs="Narkisim" w:hint="cs"/>
          <w:color w:val="000000"/>
          <w:rtl/>
        </w:rPr>
        <w:t>זה</w:t>
      </w:r>
      <w:r w:rsidRPr="001C2DB4">
        <w:rPr>
          <w:rFonts w:cs="Narkisim" w:hint="cs"/>
          <w:color w:val="000000"/>
          <w:rtl/>
        </w:rPr>
        <w:t xml:space="preserve">, </w:t>
      </w:r>
      <w:r w:rsidR="00557454">
        <w:rPr>
          <w:rFonts w:cs="Narkisim" w:hint="cs"/>
          <w:color w:val="000000"/>
          <w:rtl/>
        </w:rPr>
        <w:t>ש</w:t>
      </w:r>
      <w:r w:rsidRPr="001C2DB4">
        <w:rPr>
          <w:rFonts w:cs="Narkisim" w:hint="cs"/>
          <w:color w:val="000000"/>
          <w:rtl/>
        </w:rPr>
        <w:t>דווקא מטומטום</w:t>
      </w:r>
      <w:r w:rsidR="00557454">
        <w:rPr>
          <w:rFonts w:cs="Narkisim" w:hint="cs"/>
          <w:color w:val="000000"/>
          <w:rtl/>
        </w:rPr>
        <w:t xml:space="preserve"> היה צריך ללמוד דבר זה</w:t>
      </w:r>
      <w:r w:rsidRPr="001C2DB4">
        <w:rPr>
          <w:rFonts w:cs="Narkisim" w:hint="cs"/>
          <w:color w:val="000000"/>
          <w:rtl/>
        </w:rPr>
        <w:t>. וזאת משום שיש</w:t>
      </w:r>
      <w:r w:rsidR="00557454">
        <w:rPr>
          <w:rFonts w:cs="Narkisim" w:hint="cs"/>
          <w:color w:val="000000"/>
          <w:rtl/>
        </w:rPr>
        <w:t>נן</w:t>
      </w:r>
      <w:r w:rsidRPr="001C2DB4">
        <w:rPr>
          <w:rFonts w:cs="Narkisim" w:hint="cs"/>
          <w:color w:val="000000"/>
          <w:rtl/>
        </w:rPr>
        <w:t xml:space="preserve"> דעות שאנדרוגינוס </w:t>
      </w:r>
      <w:r w:rsidR="00395595">
        <w:rPr>
          <w:rFonts w:cs="Narkisim" w:hint="cs"/>
          <w:color w:val="000000"/>
          <w:rtl/>
        </w:rPr>
        <w:t>הוא</w:t>
      </w:r>
      <w:r w:rsidRPr="001C2DB4">
        <w:rPr>
          <w:rFonts w:cs="Narkisim" w:hint="cs"/>
          <w:color w:val="000000"/>
          <w:rtl/>
        </w:rPr>
        <w:t xml:space="preserve"> מין בפני עצמו</w:t>
      </w:r>
      <w:r w:rsidR="00395595">
        <w:rPr>
          <w:rFonts w:cs="Narkisim" w:hint="cs"/>
          <w:color w:val="000000"/>
          <w:rtl/>
        </w:rPr>
        <w:t xml:space="preserve">. </w:t>
      </w:r>
      <w:r w:rsidRPr="001C2DB4">
        <w:rPr>
          <w:rFonts w:cs="Narkisim" w:hint="cs"/>
          <w:color w:val="000000"/>
          <w:rtl/>
        </w:rPr>
        <w:t>לכן</w:t>
      </w:r>
      <w:r w:rsidR="00395595">
        <w:rPr>
          <w:rFonts w:cs="Narkisim" w:hint="cs"/>
          <w:color w:val="000000"/>
          <w:rtl/>
        </w:rPr>
        <w:t>,</w:t>
      </w:r>
      <w:r w:rsidRPr="001C2DB4">
        <w:rPr>
          <w:rFonts w:cs="Narkisim" w:hint="cs"/>
          <w:color w:val="000000"/>
          <w:rtl/>
        </w:rPr>
        <w:t xml:space="preserve"> </w:t>
      </w:r>
      <w:r w:rsidR="00395595">
        <w:rPr>
          <w:rFonts w:cs="Narkisim" w:hint="cs"/>
          <w:color w:val="000000"/>
          <w:rtl/>
        </w:rPr>
        <w:t>יש מקום לומר</w:t>
      </w:r>
      <w:r w:rsidRPr="001C2DB4">
        <w:rPr>
          <w:rFonts w:cs="Narkisim" w:hint="cs"/>
          <w:color w:val="000000"/>
          <w:rtl/>
        </w:rPr>
        <w:t xml:space="preserve"> </w:t>
      </w:r>
      <w:r w:rsidR="00395595">
        <w:rPr>
          <w:rFonts w:cs="Narkisim" w:hint="cs"/>
          <w:color w:val="000000"/>
          <w:rtl/>
        </w:rPr>
        <w:t xml:space="preserve">שהוא </w:t>
      </w:r>
      <w:r w:rsidRPr="001C2DB4">
        <w:rPr>
          <w:rFonts w:cs="Narkisim" w:hint="cs"/>
          <w:color w:val="000000"/>
          <w:rtl/>
        </w:rPr>
        <w:t>גרע מא</w:t>
      </w:r>
      <w:r w:rsidR="00395595">
        <w:rPr>
          <w:rFonts w:cs="Narkisim" w:hint="cs"/>
          <w:color w:val="000000"/>
          <w:rtl/>
        </w:rPr>
        <w:t>י</w:t>
      </w:r>
      <w:r w:rsidRPr="001C2DB4">
        <w:rPr>
          <w:rFonts w:cs="Narkisim" w:hint="cs"/>
          <w:color w:val="000000"/>
          <w:rtl/>
        </w:rPr>
        <w:t>שה</w:t>
      </w:r>
      <w:r w:rsidR="00395595">
        <w:rPr>
          <w:rFonts w:cs="Narkisim" w:hint="cs"/>
          <w:color w:val="000000"/>
          <w:rtl/>
        </w:rPr>
        <w:t>.</w:t>
      </w:r>
      <w:r w:rsidRPr="001C2DB4">
        <w:rPr>
          <w:rFonts w:cs="Narkisim" w:hint="cs"/>
          <w:color w:val="000000"/>
          <w:rtl/>
        </w:rPr>
        <w:t xml:space="preserve"> אבל</w:t>
      </w:r>
      <w:r w:rsidR="00395595">
        <w:rPr>
          <w:rFonts w:cs="Narkisim" w:hint="cs"/>
          <w:color w:val="000000"/>
          <w:rtl/>
        </w:rPr>
        <w:t>,</w:t>
      </w:r>
      <w:r w:rsidRPr="001C2DB4">
        <w:rPr>
          <w:rFonts w:cs="Narkisim" w:hint="cs"/>
          <w:color w:val="000000"/>
          <w:rtl/>
        </w:rPr>
        <w:t xml:space="preserve"> בטומטום היה מקום ל</w:t>
      </w:r>
      <w:r w:rsidR="00395595">
        <w:rPr>
          <w:rFonts w:cs="Narkisim" w:hint="cs"/>
          <w:color w:val="000000"/>
          <w:rtl/>
        </w:rPr>
        <w:t>דבריו</w:t>
      </w:r>
      <w:r w:rsidRPr="001C2DB4">
        <w:rPr>
          <w:rFonts w:cs="Narkisim" w:hint="cs"/>
          <w:color w:val="000000"/>
          <w:rtl/>
        </w:rPr>
        <w:t>, כיון שטומטום הוא ספק איש ספק א</w:t>
      </w:r>
      <w:r w:rsidR="00395595">
        <w:rPr>
          <w:rFonts w:cs="Narkisim" w:hint="cs"/>
          <w:color w:val="000000"/>
          <w:rtl/>
        </w:rPr>
        <w:t>י</w:t>
      </w:r>
      <w:r w:rsidRPr="001C2DB4">
        <w:rPr>
          <w:rFonts w:cs="Narkisim" w:hint="cs"/>
          <w:color w:val="000000"/>
          <w:rtl/>
        </w:rPr>
        <w:t xml:space="preserve">שה. </w:t>
      </w:r>
    </w:p>
    <w:p w14:paraId="023A89DF" w14:textId="3CDDAD95" w:rsidR="00395595" w:rsidRDefault="00395595" w:rsidP="001C2DB4">
      <w:pPr>
        <w:autoSpaceDE w:val="0"/>
        <w:autoSpaceDN w:val="0"/>
        <w:adjustRightInd w:val="0"/>
        <w:spacing w:before="120" w:after="120" w:line="360" w:lineRule="auto"/>
        <w:jc w:val="both"/>
        <w:rPr>
          <w:rFonts w:cs="Narkisim"/>
          <w:color w:val="000000"/>
          <w:rtl/>
        </w:rPr>
      </w:pPr>
      <w:r>
        <w:rPr>
          <w:rFonts w:cs="Narkisim" w:hint="cs"/>
          <w:color w:val="000000"/>
          <w:rtl/>
        </w:rPr>
        <w:t xml:space="preserve">יש עוד לשאול, </w:t>
      </w:r>
      <w:r w:rsidR="001C2DB4" w:rsidRPr="001C2DB4">
        <w:rPr>
          <w:rFonts w:cs="Narkisim" w:hint="cs"/>
          <w:color w:val="000000"/>
          <w:rtl/>
        </w:rPr>
        <w:t xml:space="preserve">מדוע </w:t>
      </w:r>
      <w:proofErr w:type="spellStart"/>
      <w:r w:rsidR="001C2DB4" w:rsidRPr="001C2DB4">
        <w:rPr>
          <w:rFonts w:cs="Narkisim" w:hint="cs"/>
          <w:color w:val="000000"/>
          <w:rtl/>
        </w:rPr>
        <w:t>התוס</w:t>
      </w:r>
      <w:proofErr w:type="spellEnd"/>
      <w:r w:rsidR="001C2DB4" w:rsidRPr="001C2DB4">
        <w:rPr>
          <w:rFonts w:cs="Narkisim" w:hint="cs"/>
          <w:color w:val="000000"/>
          <w:rtl/>
        </w:rPr>
        <w:t xml:space="preserve">' לא הביא ראיה מסיום </w:t>
      </w:r>
      <w:proofErr w:type="spellStart"/>
      <w:r w:rsidR="001C2DB4" w:rsidRPr="001C2DB4">
        <w:rPr>
          <w:rFonts w:cs="Narkisim" w:hint="cs"/>
          <w:color w:val="000000"/>
          <w:rtl/>
        </w:rPr>
        <w:t>התוספתא</w:t>
      </w:r>
      <w:proofErr w:type="spellEnd"/>
      <w:r w:rsidR="001C2DB4" w:rsidRPr="001C2DB4">
        <w:rPr>
          <w:rFonts w:cs="Narkisim" w:hint="cs"/>
          <w:color w:val="000000"/>
          <w:rtl/>
        </w:rPr>
        <w:t xml:space="preserve">? שבו נאמר שהנשים </w:t>
      </w:r>
      <w:r>
        <w:rPr>
          <w:rFonts w:cs="Narkisim" w:hint="cs"/>
          <w:color w:val="000000"/>
          <w:rtl/>
        </w:rPr>
        <w:t xml:space="preserve">אינן </w:t>
      </w:r>
      <w:r w:rsidR="001C2DB4" w:rsidRPr="001C2DB4">
        <w:rPr>
          <w:rFonts w:cs="Narkisim" w:hint="cs"/>
          <w:color w:val="000000"/>
          <w:rtl/>
        </w:rPr>
        <w:t xml:space="preserve">מוציאות את הרבים ידי חובתן. אולי הוא הבין, שדין </w:t>
      </w:r>
      <w:r>
        <w:rPr>
          <w:rFonts w:cs="Narkisim" w:hint="cs"/>
          <w:color w:val="000000"/>
          <w:rtl/>
        </w:rPr>
        <w:t xml:space="preserve">זה אינו </w:t>
      </w:r>
      <w:r w:rsidR="001C2DB4" w:rsidRPr="001C2DB4">
        <w:rPr>
          <w:rFonts w:cs="Narkisim" w:hint="cs"/>
          <w:color w:val="000000"/>
          <w:rtl/>
        </w:rPr>
        <w:t>קשור להוצאת אנשים</w:t>
      </w:r>
      <w:r>
        <w:rPr>
          <w:rFonts w:cs="Narkisim" w:hint="cs"/>
          <w:color w:val="000000"/>
          <w:rtl/>
        </w:rPr>
        <w:t>.</w:t>
      </w:r>
      <w:r w:rsidR="001C2DB4" w:rsidRPr="001C2DB4">
        <w:rPr>
          <w:rFonts w:cs="Narkisim" w:hint="cs"/>
          <w:color w:val="000000"/>
          <w:rtl/>
        </w:rPr>
        <w:t xml:space="preserve"> אפי</w:t>
      </w:r>
      <w:r>
        <w:rPr>
          <w:rFonts w:cs="Narkisim" w:hint="cs"/>
          <w:color w:val="000000"/>
          <w:rtl/>
        </w:rPr>
        <w:t>לו</w:t>
      </w:r>
      <w:r w:rsidR="001C2DB4" w:rsidRPr="001C2DB4">
        <w:rPr>
          <w:rFonts w:cs="Narkisim" w:hint="cs"/>
          <w:color w:val="000000"/>
          <w:rtl/>
        </w:rPr>
        <w:t xml:space="preserve"> </w:t>
      </w:r>
      <w:r>
        <w:rPr>
          <w:rFonts w:cs="Narkisim" w:hint="cs"/>
          <w:color w:val="000000"/>
          <w:rtl/>
        </w:rPr>
        <w:t xml:space="preserve">במקרה שמדובר על נשים רבים, האישה אינה מוציאה אותן ידי חובה. </w:t>
      </w:r>
      <w:r w:rsidR="001C2DB4" w:rsidRPr="001C2DB4">
        <w:rPr>
          <w:rFonts w:cs="Narkisim" w:hint="cs"/>
          <w:color w:val="000000"/>
          <w:rtl/>
        </w:rPr>
        <w:t xml:space="preserve">הרי </w:t>
      </w:r>
      <w:proofErr w:type="spellStart"/>
      <w:r w:rsidR="001C2DB4" w:rsidRPr="001C2DB4">
        <w:rPr>
          <w:rFonts w:cs="Narkisim" w:hint="cs"/>
          <w:color w:val="000000"/>
          <w:rtl/>
        </w:rPr>
        <w:t>התוספתא</w:t>
      </w:r>
      <w:proofErr w:type="spellEnd"/>
      <w:r w:rsidR="001C2DB4" w:rsidRPr="001C2DB4">
        <w:rPr>
          <w:rFonts w:cs="Narkisim" w:hint="cs"/>
          <w:color w:val="000000"/>
          <w:rtl/>
        </w:rPr>
        <w:t xml:space="preserve"> אמרה אינן מוציאות את הרבים, </w:t>
      </w:r>
      <w:r>
        <w:rPr>
          <w:rFonts w:cs="Narkisim" w:hint="cs"/>
          <w:color w:val="000000"/>
          <w:rtl/>
        </w:rPr>
        <w:t>ו</w:t>
      </w:r>
      <w:r w:rsidR="001C2DB4" w:rsidRPr="001C2DB4">
        <w:rPr>
          <w:rFonts w:cs="Narkisim" w:hint="cs"/>
          <w:color w:val="000000"/>
          <w:rtl/>
        </w:rPr>
        <w:t xml:space="preserve">לא אמרה אינן מוציאות את האנשים. ונראה שזה דין בכבוד הציבור. </w:t>
      </w:r>
    </w:p>
    <w:p w14:paraId="3773CFD9" w14:textId="592C7FE7" w:rsidR="001C2DB4" w:rsidRPr="001C2DB4" w:rsidRDefault="00395595" w:rsidP="00395595">
      <w:pPr>
        <w:autoSpaceDE w:val="0"/>
        <w:autoSpaceDN w:val="0"/>
        <w:adjustRightInd w:val="0"/>
        <w:spacing w:before="120" w:after="120" w:line="360" w:lineRule="auto"/>
        <w:jc w:val="both"/>
        <w:rPr>
          <w:rFonts w:cs="Narkisim" w:hint="cs"/>
          <w:color w:val="000000"/>
          <w:rtl/>
        </w:rPr>
      </w:pPr>
      <w:r>
        <w:rPr>
          <w:rFonts w:cs="Narkisim" w:hint="cs"/>
          <w:color w:val="000000"/>
          <w:rtl/>
        </w:rPr>
        <w:t xml:space="preserve">אבל, יש </w:t>
      </w:r>
      <w:proofErr w:type="spellStart"/>
      <w:r>
        <w:rPr>
          <w:rFonts w:cs="Narkisim" w:hint="cs"/>
          <w:color w:val="000000"/>
          <w:rtl/>
        </w:rPr>
        <w:t>תימה</w:t>
      </w:r>
      <w:proofErr w:type="spellEnd"/>
      <w:r>
        <w:rPr>
          <w:rFonts w:cs="Narkisim" w:hint="cs"/>
          <w:color w:val="000000"/>
          <w:rtl/>
        </w:rPr>
        <w:t xml:space="preserve"> גדולה בדברי </w:t>
      </w:r>
      <w:proofErr w:type="spellStart"/>
      <w:r>
        <w:rPr>
          <w:rFonts w:cs="Narkisim" w:hint="cs"/>
          <w:color w:val="000000"/>
          <w:rtl/>
        </w:rPr>
        <w:t>התוספתא</w:t>
      </w:r>
      <w:proofErr w:type="spellEnd"/>
      <w:r>
        <w:rPr>
          <w:rFonts w:cs="Narkisim" w:hint="cs"/>
          <w:color w:val="000000"/>
          <w:rtl/>
        </w:rPr>
        <w:t xml:space="preserve"> והיא, שנאמר במפורש שנשים פטורות ממקרא מגילה. אנחנו מצינו בדברי הגמרא, שר' יהושע בן לוי אמר שנשים חייבות בקריאת מגילה. היה מקום לטעון שישנה כאן מחלוקת בין ראשוני האמוראים. ר' יהושע בן לוי חי בסמיכות לרבי יהודה הנשיא. </w:t>
      </w:r>
      <w:proofErr w:type="spellStart"/>
      <w:r>
        <w:rPr>
          <w:rFonts w:cs="Narkisim" w:hint="cs"/>
          <w:color w:val="000000"/>
          <w:rtl/>
        </w:rPr>
        <w:t>התוספתא</w:t>
      </w:r>
      <w:proofErr w:type="spellEnd"/>
      <w:r>
        <w:rPr>
          <w:rFonts w:cs="Narkisim" w:hint="cs"/>
          <w:color w:val="000000"/>
          <w:rtl/>
        </w:rPr>
        <w:t xml:space="preserve"> חובר על ידי ר' </w:t>
      </w:r>
      <w:proofErr w:type="spellStart"/>
      <w:r>
        <w:rPr>
          <w:rFonts w:cs="Narkisim" w:hint="cs"/>
          <w:color w:val="000000"/>
          <w:rtl/>
        </w:rPr>
        <w:t>חייא</w:t>
      </w:r>
      <w:proofErr w:type="spellEnd"/>
      <w:r>
        <w:rPr>
          <w:rFonts w:cs="Narkisim" w:hint="cs"/>
          <w:color w:val="000000"/>
          <w:rtl/>
        </w:rPr>
        <w:t xml:space="preserve"> ור' </w:t>
      </w:r>
      <w:proofErr w:type="spellStart"/>
      <w:r>
        <w:rPr>
          <w:rFonts w:cs="Narkisim" w:hint="cs"/>
          <w:color w:val="000000"/>
          <w:rtl/>
        </w:rPr>
        <w:t>אושעיא</w:t>
      </w:r>
      <w:proofErr w:type="spellEnd"/>
      <w:r>
        <w:rPr>
          <w:rFonts w:cs="Narkisim" w:hint="cs"/>
          <w:color w:val="000000"/>
          <w:rtl/>
        </w:rPr>
        <w:t xml:space="preserve">, גם הם סמוכים לרבי יהודה הנשיא. </w:t>
      </w:r>
    </w:p>
    <w:p w14:paraId="70F994D1" w14:textId="4D0A4979" w:rsidR="001C2DB4" w:rsidRPr="001C2DB4" w:rsidRDefault="00395595" w:rsidP="001C2DB4">
      <w:pPr>
        <w:autoSpaceDE w:val="0"/>
        <w:autoSpaceDN w:val="0"/>
        <w:adjustRightInd w:val="0"/>
        <w:spacing w:before="120" w:after="120" w:line="360" w:lineRule="auto"/>
        <w:jc w:val="both"/>
        <w:rPr>
          <w:rFonts w:cs="Narkisim" w:hint="cs"/>
          <w:color w:val="000000"/>
          <w:rtl/>
        </w:rPr>
      </w:pPr>
      <w:proofErr w:type="spellStart"/>
      <w:r>
        <w:rPr>
          <w:rFonts w:cs="Narkisim" w:hint="cs"/>
          <w:color w:val="000000"/>
          <w:rtl/>
        </w:rPr>
        <w:t>ה</w:t>
      </w:r>
      <w:r w:rsidR="001C2DB4" w:rsidRPr="001C2DB4">
        <w:rPr>
          <w:rFonts w:cs="Narkisim" w:hint="cs"/>
          <w:color w:val="000000"/>
          <w:rtl/>
        </w:rPr>
        <w:t>תוס</w:t>
      </w:r>
      <w:proofErr w:type="spellEnd"/>
      <w:r w:rsidR="001C2DB4" w:rsidRPr="001C2DB4">
        <w:rPr>
          <w:rFonts w:cs="Narkisim" w:hint="cs"/>
          <w:color w:val="000000"/>
          <w:rtl/>
        </w:rPr>
        <w:t>'</w:t>
      </w:r>
      <w:r>
        <w:rPr>
          <w:rFonts w:cs="Narkisim" w:hint="cs"/>
          <w:color w:val="000000"/>
          <w:rtl/>
        </w:rPr>
        <w:t>,</w:t>
      </w:r>
      <w:r w:rsidR="001C2DB4" w:rsidRPr="001C2DB4">
        <w:rPr>
          <w:rFonts w:cs="Narkisim" w:hint="cs"/>
          <w:color w:val="000000"/>
          <w:rtl/>
        </w:rPr>
        <w:t xml:space="preserve"> במקום אח</w:t>
      </w:r>
      <w:r>
        <w:rPr>
          <w:rFonts w:cs="Narkisim" w:hint="cs"/>
          <w:color w:val="000000"/>
          <w:rtl/>
        </w:rPr>
        <w:t>ד</w:t>
      </w:r>
      <w:r w:rsidR="001C2DB4" w:rsidRPr="001C2DB4">
        <w:rPr>
          <w:rStyle w:val="af0"/>
          <w:rFonts w:cs="Narkisim"/>
          <w:color w:val="000000"/>
          <w:rtl/>
        </w:rPr>
        <w:footnoteReference w:id="11"/>
      </w:r>
      <w:r>
        <w:rPr>
          <w:rFonts w:cs="Narkisim" w:hint="cs"/>
          <w:color w:val="000000"/>
          <w:rtl/>
        </w:rPr>
        <w:t xml:space="preserve">, התייחס לסיום דברי </w:t>
      </w:r>
      <w:proofErr w:type="spellStart"/>
      <w:r>
        <w:rPr>
          <w:rFonts w:cs="Narkisim" w:hint="cs"/>
          <w:color w:val="000000"/>
          <w:rtl/>
        </w:rPr>
        <w:t>התוספתא</w:t>
      </w:r>
      <w:proofErr w:type="spellEnd"/>
      <w:r>
        <w:rPr>
          <w:rFonts w:cs="Narkisim" w:hint="cs"/>
          <w:color w:val="000000"/>
          <w:rtl/>
        </w:rPr>
        <w:t>.</w:t>
      </w:r>
      <w:r w:rsidR="001C2DB4" w:rsidRPr="001C2DB4">
        <w:rPr>
          <w:rFonts w:cs="Narkisim" w:hint="cs"/>
          <w:color w:val="000000"/>
          <w:rtl/>
        </w:rPr>
        <w:t xml:space="preserve"> </w:t>
      </w:r>
      <w:r>
        <w:rPr>
          <w:rFonts w:cs="Narkisim" w:hint="cs"/>
          <w:color w:val="000000"/>
          <w:rtl/>
        </w:rPr>
        <w:t xml:space="preserve">הוא הביא שבעל "הלכות גדולות" </w:t>
      </w:r>
      <w:r w:rsidR="001C2DB4" w:rsidRPr="001C2DB4">
        <w:rPr>
          <w:rFonts w:cs="Narkisim" w:hint="cs"/>
          <w:color w:val="000000"/>
          <w:rtl/>
        </w:rPr>
        <w:t xml:space="preserve">הסביר שהנשים חייבות בשמיעה, לפי </w:t>
      </w:r>
      <w:proofErr w:type="spellStart"/>
      <w:r w:rsidR="001C2DB4" w:rsidRPr="001C2DB4">
        <w:rPr>
          <w:rFonts w:cs="Narkisim" w:hint="cs"/>
          <w:color w:val="000000"/>
          <w:rtl/>
        </w:rPr>
        <w:t>שהכל</w:t>
      </w:r>
      <w:proofErr w:type="spellEnd"/>
      <w:r w:rsidR="001C2DB4" w:rsidRPr="001C2DB4">
        <w:rPr>
          <w:rFonts w:cs="Narkisim" w:hint="cs"/>
          <w:color w:val="000000"/>
          <w:rtl/>
        </w:rPr>
        <w:t xml:space="preserve"> היו בספק להשמיד, להרוג ולאבד. </w:t>
      </w:r>
      <w:r w:rsidR="002C3422">
        <w:rPr>
          <w:rFonts w:cs="Narkisim" w:hint="cs"/>
          <w:color w:val="000000"/>
          <w:rtl/>
        </w:rPr>
        <w:t xml:space="preserve">ונראה שלפי הבנתו, </w:t>
      </w:r>
      <w:proofErr w:type="spellStart"/>
      <w:r w:rsidR="002C3422">
        <w:rPr>
          <w:rFonts w:cs="Narkisim" w:hint="cs"/>
          <w:color w:val="000000"/>
          <w:rtl/>
        </w:rPr>
        <w:t>כשהתוספתא</w:t>
      </w:r>
      <w:proofErr w:type="spellEnd"/>
      <w:r w:rsidR="002C3422">
        <w:rPr>
          <w:rFonts w:cs="Narkisim" w:hint="cs"/>
          <w:color w:val="000000"/>
          <w:rtl/>
        </w:rPr>
        <w:t xml:space="preserve"> אמר שנשים פטורות, הכוונה מקריאת המגילה. אין להן חיוב קריאה, אלא חיוב </w:t>
      </w:r>
      <w:r w:rsidR="002C3422">
        <w:rPr>
          <w:rFonts w:cs="Narkisim" w:hint="cs"/>
          <w:color w:val="000000"/>
          <w:rtl/>
        </w:rPr>
        <w:lastRenderedPageBreak/>
        <w:t xml:space="preserve">שמיעה. ולפי זה, נשים יכולות להוציא נשים אחרות ידי חובה, אבל אינן יכולות להוציא אנשים ידי חובה. </w:t>
      </w:r>
      <w:r w:rsidR="007D5AE7">
        <w:rPr>
          <w:rFonts w:cs="Narkisim" w:hint="cs"/>
          <w:color w:val="000000"/>
          <w:rtl/>
        </w:rPr>
        <w:t>וזאת משום</w:t>
      </w:r>
      <w:r w:rsidR="002C3422">
        <w:rPr>
          <w:rFonts w:cs="Narkisim" w:hint="cs"/>
          <w:color w:val="000000"/>
          <w:rtl/>
        </w:rPr>
        <w:t xml:space="preserve"> שלאנשים ישנ</w:t>
      </w:r>
      <w:r w:rsidR="007D5AE7">
        <w:rPr>
          <w:rFonts w:cs="Narkisim" w:hint="cs"/>
          <w:color w:val="000000"/>
          <w:rtl/>
        </w:rPr>
        <w:t>ו</w:t>
      </w:r>
      <w:r w:rsidR="002C3422">
        <w:rPr>
          <w:rFonts w:cs="Narkisim" w:hint="cs"/>
          <w:color w:val="000000"/>
          <w:rtl/>
        </w:rPr>
        <w:t xml:space="preserve"> חיוב של קריאה. </w:t>
      </w:r>
      <w:r w:rsidR="001C2DB4" w:rsidRPr="001C2DB4">
        <w:rPr>
          <w:rFonts w:cs="Narkisim" w:hint="cs"/>
          <w:color w:val="000000"/>
          <w:rtl/>
        </w:rPr>
        <w:t>ולפיו, מה שנאמר שנשים חייבות במקרא מגילה, הכוונה להוציא נשים אחרות.</w:t>
      </w:r>
      <w:r w:rsidR="002C3422">
        <w:rPr>
          <w:rFonts w:cs="Narkisim" w:hint="cs"/>
          <w:color w:val="000000"/>
          <w:rtl/>
        </w:rPr>
        <w:t xml:space="preserve"> כך נראה שיש להסביר את דבריו. </w:t>
      </w:r>
    </w:p>
    <w:p w14:paraId="6D354853" w14:textId="723A8F26" w:rsidR="001C2DB4" w:rsidRPr="001C2DB4" w:rsidRDefault="001C2DB4" w:rsidP="001C2DB4">
      <w:pPr>
        <w:autoSpaceDE w:val="0"/>
        <w:autoSpaceDN w:val="0"/>
        <w:adjustRightInd w:val="0"/>
        <w:spacing w:before="120" w:after="120" w:line="360" w:lineRule="auto"/>
        <w:jc w:val="both"/>
        <w:rPr>
          <w:rFonts w:cs="Narkisim" w:hint="cs"/>
          <w:color w:val="000000"/>
          <w:rtl/>
        </w:rPr>
      </w:pPr>
      <w:r w:rsidRPr="001C2DB4">
        <w:rPr>
          <w:rFonts w:cs="Narkisim" w:hint="cs"/>
          <w:color w:val="000000"/>
          <w:rtl/>
        </w:rPr>
        <w:t>אב</w:t>
      </w:r>
      <w:r w:rsidR="002C3422">
        <w:rPr>
          <w:rFonts w:cs="Narkisim" w:hint="cs"/>
          <w:color w:val="000000"/>
          <w:rtl/>
        </w:rPr>
        <w:t>ל, צריך עיון</w:t>
      </w:r>
      <w:r w:rsidRPr="001C2DB4">
        <w:rPr>
          <w:rFonts w:cs="Narkisim" w:hint="cs"/>
          <w:color w:val="000000"/>
          <w:rtl/>
        </w:rPr>
        <w:t xml:space="preserve"> בהסבר זה, כיון </w:t>
      </w:r>
      <w:proofErr w:type="spellStart"/>
      <w:r w:rsidRPr="001C2DB4">
        <w:rPr>
          <w:rFonts w:cs="Narkisim" w:hint="cs"/>
          <w:color w:val="000000"/>
          <w:rtl/>
        </w:rPr>
        <w:t>שבתוספתא</w:t>
      </w:r>
      <w:proofErr w:type="spellEnd"/>
      <w:r w:rsidRPr="001C2DB4">
        <w:rPr>
          <w:rFonts w:cs="Narkisim" w:hint="cs"/>
          <w:color w:val="000000"/>
          <w:rtl/>
        </w:rPr>
        <w:t xml:space="preserve"> מבואר שנשים פטורות, וזה בא ביחד עם קטנים, והרי קטנים פטורים לגמרי. </w:t>
      </w:r>
      <w:r w:rsidR="002C3422">
        <w:rPr>
          <w:rFonts w:cs="Narkisim" w:hint="cs"/>
          <w:color w:val="000000"/>
          <w:rtl/>
        </w:rPr>
        <w:t>לכן, יש לומר</w:t>
      </w:r>
      <w:r w:rsidRPr="001C2DB4">
        <w:rPr>
          <w:rFonts w:cs="Narkisim" w:hint="cs"/>
          <w:color w:val="000000"/>
          <w:rtl/>
        </w:rPr>
        <w:t xml:space="preserve"> כמו שקטנים פטורים לגמרי</w:t>
      </w:r>
      <w:r w:rsidR="002C3422">
        <w:rPr>
          <w:rFonts w:cs="Narkisim" w:hint="cs"/>
          <w:color w:val="000000"/>
          <w:rtl/>
        </w:rPr>
        <w:t xml:space="preserve"> כך גם הדין לגבי נשים. </w:t>
      </w:r>
      <w:r w:rsidRPr="001C2DB4">
        <w:rPr>
          <w:rFonts w:cs="Narkisim" w:hint="cs"/>
          <w:color w:val="000000"/>
          <w:rtl/>
        </w:rPr>
        <w:t xml:space="preserve">אי אפשר להסביר את </w:t>
      </w:r>
      <w:proofErr w:type="spellStart"/>
      <w:r w:rsidRPr="001C2DB4">
        <w:rPr>
          <w:rFonts w:cs="Narkisim" w:hint="cs"/>
          <w:color w:val="000000"/>
          <w:rtl/>
        </w:rPr>
        <w:t>התוספתא</w:t>
      </w:r>
      <w:proofErr w:type="spellEnd"/>
      <w:r w:rsidRPr="001C2DB4">
        <w:rPr>
          <w:rFonts w:cs="Narkisim" w:hint="cs"/>
          <w:color w:val="000000"/>
          <w:rtl/>
        </w:rPr>
        <w:t xml:space="preserve"> כדעת ר' יהודה, שסבר שקטן חייב</w:t>
      </w:r>
      <w:r w:rsidR="002C3422">
        <w:rPr>
          <w:rFonts w:cs="Narkisim" w:hint="cs"/>
          <w:color w:val="000000"/>
          <w:rtl/>
        </w:rPr>
        <w:t xml:space="preserve"> בקריאת מגילה</w:t>
      </w:r>
      <w:r w:rsidRPr="001C2DB4">
        <w:rPr>
          <w:rFonts w:cs="Narkisim" w:hint="cs"/>
          <w:color w:val="000000"/>
          <w:rtl/>
        </w:rPr>
        <w:t>. כיון ש</w:t>
      </w:r>
      <w:r w:rsidR="002C3422">
        <w:rPr>
          <w:rFonts w:cs="Narkisim" w:hint="cs"/>
          <w:color w:val="000000"/>
          <w:rtl/>
        </w:rPr>
        <w:t>הוא</w:t>
      </w:r>
      <w:r w:rsidRPr="001C2DB4">
        <w:rPr>
          <w:rFonts w:cs="Narkisim" w:hint="cs"/>
          <w:color w:val="000000"/>
          <w:rtl/>
        </w:rPr>
        <w:t xml:space="preserve"> סבר שקטן ג</w:t>
      </w:r>
      <w:r w:rsidR="002C3422">
        <w:rPr>
          <w:rFonts w:cs="Narkisim" w:hint="cs"/>
          <w:color w:val="000000"/>
          <w:rtl/>
        </w:rPr>
        <w:t>ם</w:t>
      </w:r>
      <w:r w:rsidRPr="001C2DB4">
        <w:rPr>
          <w:rFonts w:cs="Narkisim" w:hint="cs"/>
          <w:color w:val="000000"/>
          <w:rtl/>
        </w:rPr>
        <w:t xml:space="preserve"> כשר להוציא גדולים ידי חובה</w:t>
      </w:r>
      <w:r w:rsidR="002C3422">
        <w:rPr>
          <w:rFonts w:cs="Narkisim" w:hint="cs"/>
          <w:color w:val="000000"/>
          <w:rtl/>
        </w:rPr>
        <w:t>.</w:t>
      </w:r>
      <w:r w:rsidRPr="001C2DB4">
        <w:rPr>
          <w:rFonts w:cs="Narkisim" w:hint="cs"/>
          <w:color w:val="000000"/>
          <w:rtl/>
        </w:rPr>
        <w:t xml:space="preserve"> </w:t>
      </w:r>
      <w:r w:rsidR="002C3422">
        <w:rPr>
          <w:rFonts w:cs="Narkisim" w:hint="cs"/>
          <w:color w:val="000000"/>
          <w:rtl/>
        </w:rPr>
        <w:t xml:space="preserve">ואם כן, קשים דברי </w:t>
      </w:r>
      <w:proofErr w:type="spellStart"/>
      <w:r w:rsidR="002C3422">
        <w:rPr>
          <w:rFonts w:cs="Narkisim" w:hint="cs"/>
          <w:color w:val="000000"/>
          <w:rtl/>
        </w:rPr>
        <w:t>התוספתא</w:t>
      </w:r>
      <w:proofErr w:type="spellEnd"/>
      <w:r w:rsidR="002C3422">
        <w:rPr>
          <w:rFonts w:cs="Narkisim" w:hint="cs"/>
          <w:color w:val="000000"/>
          <w:rtl/>
        </w:rPr>
        <w:t xml:space="preserve"> שבהם נאמר שהקטן לא </w:t>
      </w:r>
      <w:r w:rsidRPr="001C2DB4">
        <w:rPr>
          <w:rFonts w:cs="Narkisim" w:hint="cs"/>
          <w:color w:val="000000"/>
          <w:rtl/>
        </w:rPr>
        <w:t>מוציא את הרבים ידי חובה? מובא סיפור שר' יהודה העיד שהוציא את הרבים ידי חובה</w:t>
      </w:r>
      <w:r w:rsidRPr="001C2DB4">
        <w:rPr>
          <w:rStyle w:val="af0"/>
          <w:rFonts w:cs="Narkisim"/>
          <w:color w:val="000000"/>
          <w:rtl/>
        </w:rPr>
        <w:footnoteReference w:id="12"/>
      </w:r>
      <w:r w:rsidRPr="001C2DB4">
        <w:rPr>
          <w:rFonts w:cs="Narkisim" w:hint="cs"/>
          <w:color w:val="000000"/>
          <w:rtl/>
        </w:rPr>
        <w:t xml:space="preserve">. </w:t>
      </w:r>
    </w:p>
    <w:p w14:paraId="30249C7A" w14:textId="780F765C" w:rsidR="001C2DB4" w:rsidRPr="001C2DB4" w:rsidRDefault="001C2DB4" w:rsidP="001C2DB4">
      <w:pPr>
        <w:autoSpaceDE w:val="0"/>
        <w:autoSpaceDN w:val="0"/>
        <w:adjustRightInd w:val="0"/>
        <w:spacing w:before="120" w:after="120" w:line="360" w:lineRule="auto"/>
        <w:jc w:val="both"/>
        <w:rPr>
          <w:rFonts w:cs="Narkisim" w:hint="cs"/>
          <w:color w:val="000000"/>
          <w:rtl/>
        </w:rPr>
      </w:pPr>
      <w:r w:rsidRPr="001C2DB4">
        <w:rPr>
          <w:rFonts w:cs="Narkisim" w:hint="cs"/>
          <w:color w:val="000000"/>
          <w:rtl/>
        </w:rPr>
        <w:t xml:space="preserve">בניגוד לדעת בעל </w:t>
      </w:r>
      <w:r w:rsidR="002C3422">
        <w:rPr>
          <w:rFonts w:cs="Narkisim" w:hint="cs"/>
          <w:color w:val="000000"/>
          <w:rtl/>
        </w:rPr>
        <w:t>"</w:t>
      </w:r>
      <w:r w:rsidRPr="001C2DB4">
        <w:rPr>
          <w:rFonts w:cs="Narkisim" w:hint="cs"/>
          <w:color w:val="000000"/>
          <w:rtl/>
        </w:rPr>
        <w:t>הלכות גדולות</w:t>
      </w:r>
      <w:r w:rsidR="002C3422">
        <w:rPr>
          <w:rFonts w:cs="Narkisim" w:hint="cs"/>
          <w:color w:val="000000"/>
          <w:rtl/>
        </w:rPr>
        <w:t>"</w:t>
      </w:r>
      <w:r w:rsidRPr="001C2DB4">
        <w:rPr>
          <w:rFonts w:cs="Narkisim" w:hint="cs"/>
          <w:color w:val="000000"/>
          <w:rtl/>
        </w:rPr>
        <w:t>, כתב רש"י</w:t>
      </w:r>
      <w:r w:rsidRPr="001C2DB4">
        <w:rPr>
          <w:rStyle w:val="af0"/>
          <w:rFonts w:cs="Narkisim"/>
          <w:color w:val="000000"/>
          <w:rtl/>
        </w:rPr>
        <w:footnoteReference w:id="13"/>
      </w:r>
      <w:r w:rsidRPr="001C2DB4">
        <w:rPr>
          <w:rFonts w:cs="Narkisim" w:hint="cs"/>
          <w:color w:val="000000"/>
          <w:rtl/>
        </w:rPr>
        <w:t xml:space="preserve"> שנשים מוציאות את הזכרים ידי חובתם. </w:t>
      </w:r>
    </w:p>
    <w:p w14:paraId="0793C5C5" w14:textId="1C5050A5" w:rsidR="001C2DB4" w:rsidRPr="001C2DB4" w:rsidRDefault="001C2DB4" w:rsidP="001C2DB4">
      <w:pPr>
        <w:autoSpaceDE w:val="0"/>
        <w:autoSpaceDN w:val="0"/>
        <w:adjustRightInd w:val="0"/>
        <w:spacing w:before="120" w:after="120" w:line="360" w:lineRule="auto"/>
        <w:jc w:val="both"/>
        <w:rPr>
          <w:rFonts w:cs="Narkisim" w:hint="cs"/>
          <w:color w:val="000000"/>
          <w:rtl/>
        </w:rPr>
      </w:pPr>
      <w:r w:rsidRPr="001C2DB4">
        <w:rPr>
          <w:rFonts w:cs="Narkisim" w:hint="cs"/>
          <w:color w:val="000000"/>
          <w:rtl/>
        </w:rPr>
        <w:t xml:space="preserve">ודבריו נסמכים על </w:t>
      </w:r>
      <w:proofErr w:type="spellStart"/>
      <w:r w:rsidRPr="001C2DB4">
        <w:rPr>
          <w:rFonts w:cs="Narkisim" w:hint="cs"/>
          <w:color w:val="000000"/>
          <w:rtl/>
        </w:rPr>
        <w:t>הסוגיא</w:t>
      </w:r>
      <w:proofErr w:type="spellEnd"/>
      <w:r w:rsidRPr="001C2DB4">
        <w:rPr>
          <w:rFonts w:cs="Narkisim" w:hint="cs"/>
          <w:color w:val="000000"/>
          <w:rtl/>
        </w:rPr>
        <w:t xml:space="preserve"> במס</w:t>
      </w:r>
      <w:r w:rsidR="002C3422">
        <w:rPr>
          <w:rFonts w:cs="Narkisim" w:hint="cs"/>
          <w:color w:val="000000"/>
          <w:rtl/>
        </w:rPr>
        <w:t>כת</w:t>
      </w:r>
      <w:r w:rsidRPr="001C2DB4">
        <w:rPr>
          <w:rFonts w:cs="Narkisim" w:hint="cs"/>
          <w:color w:val="000000"/>
          <w:rtl/>
        </w:rPr>
        <w:t xml:space="preserve"> ערכין</w:t>
      </w:r>
      <w:r w:rsidR="002C3422">
        <w:rPr>
          <w:rFonts w:cs="Narkisim" w:hint="cs"/>
          <w:color w:val="000000"/>
          <w:rtl/>
        </w:rPr>
        <w:t xml:space="preserve"> (ג, ע"א), </w:t>
      </w:r>
      <w:r w:rsidRPr="001C2DB4">
        <w:rPr>
          <w:rFonts w:cs="Narkisim" w:hint="cs"/>
          <w:color w:val="000000"/>
          <w:rtl/>
        </w:rPr>
        <w:t>שהגמ</w:t>
      </w:r>
      <w:r w:rsidR="002C3422">
        <w:rPr>
          <w:rFonts w:cs="Narkisim" w:hint="cs"/>
          <w:color w:val="000000"/>
          <w:rtl/>
        </w:rPr>
        <w:t>רא</w:t>
      </w:r>
      <w:r w:rsidRPr="001C2DB4">
        <w:rPr>
          <w:rFonts w:cs="Narkisim" w:hint="cs"/>
          <w:color w:val="000000"/>
          <w:rtl/>
        </w:rPr>
        <w:t xml:space="preserve"> דנה </w:t>
      </w:r>
      <w:r w:rsidR="002C3422">
        <w:rPr>
          <w:rFonts w:cs="Narkisim" w:hint="cs"/>
          <w:color w:val="000000"/>
          <w:rtl/>
        </w:rPr>
        <w:t>בנוגע למילה</w:t>
      </w:r>
      <w:r w:rsidRPr="001C2DB4">
        <w:rPr>
          <w:rFonts w:cs="Narkisim" w:hint="cs"/>
          <w:color w:val="000000"/>
          <w:rtl/>
        </w:rPr>
        <w:t xml:space="preserve"> "כל" שמוזכר </w:t>
      </w:r>
      <w:proofErr w:type="spellStart"/>
      <w:r w:rsidRPr="001C2DB4">
        <w:rPr>
          <w:rFonts w:cs="Narkisim" w:hint="cs"/>
          <w:color w:val="000000"/>
          <w:rtl/>
        </w:rPr>
        <w:t>בתוספתא</w:t>
      </w:r>
      <w:proofErr w:type="spellEnd"/>
      <w:r w:rsidR="002C3422">
        <w:rPr>
          <w:rFonts w:cs="Narkisim" w:hint="cs"/>
          <w:color w:val="000000"/>
          <w:rtl/>
        </w:rPr>
        <w:t xml:space="preserve"> (שהוזכר לעיל)</w:t>
      </w:r>
      <w:r w:rsidRPr="001C2DB4">
        <w:rPr>
          <w:rFonts w:cs="Narkisim" w:hint="cs"/>
          <w:color w:val="000000"/>
          <w:rtl/>
        </w:rPr>
        <w:t xml:space="preserve"> "</w:t>
      </w:r>
      <w:proofErr w:type="spellStart"/>
      <w:r w:rsidRPr="001C2DB4">
        <w:rPr>
          <w:rFonts w:cs="Narkisim" w:hint="cs"/>
          <w:color w:val="000000"/>
          <w:rtl/>
        </w:rPr>
        <w:t>הכל</w:t>
      </w:r>
      <w:proofErr w:type="spellEnd"/>
      <w:r w:rsidRPr="001C2DB4">
        <w:rPr>
          <w:rFonts w:cs="Narkisim" w:hint="cs"/>
          <w:color w:val="000000"/>
          <w:rtl/>
        </w:rPr>
        <w:t xml:space="preserve"> חייבין במקרא מגילה" וכן במשנה במס</w:t>
      </w:r>
      <w:r w:rsidR="002C3422">
        <w:rPr>
          <w:rFonts w:cs="Narkisim" w:hint="cs"/>
          <w:color w:val="000000"/>
          <w:rtl/>
        </w:rPr>
        <w:t>כת</w:t>
      </w:r>
      <w:r w:rsidRPr="001C2DB4">
        <w:rPr>
          <w:rFonts w:cs="Narkisim" w:hint="cs"/>
          <w:color w:val="000000"/>
          <w:rtl/>
        </w:rPr>
        <w:t xml:space="preserve"> מגילה</w:t>
      </w:r>
      <w:r w:rsidR="002C3422">
        <w:rPr>
          <w:rFonts w:cs="Narkisim" w:hint="cs"/>
          <w:color w:val="000000"/>
          <w:rtl/>
        </w:rPr>
        <w:t xml:space="preserve"> (פרק ב, משנה ד)</w:t>
      </w:r>
      <w:r w:rsidRPr="001C2DB4">
        <w:rPr>
          <w:rFonts w:cs="Narkisim" w:hint="cs"/>
          <w:color w:val="000000"/>
          <w:rtl/>
        </w:rPr>
        <w:t xml:space="preserve"> "</w:t>
      </w:r>
      <w:proofErr w:type="spellStart"/>
      <w:r w:rsidRPr="001C2DB4">
        <w:rPr>
          <w:rFonts w:cs="Narkisim" w:hint="cs"/>
          <w:color w:val="000000"/>
          <w:rtl/>
        </w:rPr>
        <w:t>הכל</w:t>
      </w:r>
      <w:proofErr w:type="spellEnd"/>
      <w:r w:rsidRPr="001C2DB4">
        <w:rPr>
          <w:rFonts w:cs="Narkisim" w:hint="cs"/>
          <w:color w:val="000000"/>
          <w:rtl/>
        </w:rPr>
        <w:t xml:space="preserve"> </w:t>
      </w:r>
      <w:proofErr w:type="spellStart"/>
      <w:r w:rsidRPr="001C2DB4">
        <w:rPr>
          <w:rFonts w:cs="Narkisim" w:hint="cs"/>
          <w:color w:val="000000"/>
          <w:rtl/>
        </w:rPr>
        <w:t>כשרין</w:t>
      </w:r>
      <w:proofErr w:type="spellEnd"/>
      <w:r w:rsidRPr="001C2DB4">
        <w:rPr>
          <w:rFonts w:cs="Narkisim" w:hint="cs"/>
          <w:color w:val="000000"/>
          <w:rtl/>
        </w:rPr>
        <w:t xml:space="preserve"> לקרות את המגילה". </w:t>
      </w:r>
      <w:r w:rsidR="002C3422">
        <w:rPr>
          <w:rFonts w:cs="Narkisim" w:hint="cs"/>
          <w:color w:val="000000"/>
          <w:rtl/>
        </w:rPr>
        <w:t>והגמרא הסביר</w:t>
      </w:r>
      <w:r w:rsidR="007D5AE7">
        <w:rPr>
          <w:rFonts w:cs="Narkisim" w:hint="cs"/>
          <w:color w:val="000000"/>
          <w:rtl/>
        </w:rPr>
        <w:t>ה</w:t>
      </w:r>
      <w:r w:rsidR="002C3422">
        <w:rPr>
          <w:rFonts w:cs="Narkisim" w:hint="cs"/>
          <w:color w:val="000000"/>
          <w:rtl/>
        </w:rPr>
        <w:t xml:space="preserve"> שהמילה "כל" </w:t>
      </w:r>
      <w:r w:rsidRPr="001C2DB4">
        <w:rPr>
          <w:rFonts w:cs="Narkisim" w:hint="cs"/>
          <w:color w:val="000000"/>
          <w:rtl/>
        </w:rPr>
        <w:t>בא</w:t>
      </w:r>
      <w:r w:rsidR="002C3422">
        <w:rPr>
          <w:rFonts w:cs="Narkisim" w:hint="cs"/>
          <w:color w:val="000000"/>
          <w:rtl/>
        </w:rPr>
        <w:t>ה</w:t>
      </w:r>
      <w:r w:rsidRPr="001C2DB4">
        <w:rPr>
          <w:rFonts w:cs="Narkisim" w:hint="cs"/>
          <w:color w:val="000000"/>
          <w:rtl/>
        </w:rPr>
        <w:t xml:space="preserve"> להוסיף נשים</w:t>
      </w:r>
      <w:r w:rsidR="002C3422">
        <w:rPr>
          <w:rFonts w:cs="Narkisim" w:hint="cs"/>
          <w:color w:val="000000"/>
          <w:rtl/>
        </w:rPr>
        <w:t>.</w:t>
      </w:r>
      <w:r w:rsidRPr="001C2DB4">
        <w:rPr>
          <w:rFonts w:cs="Narkisim" w:hint="cs"/>
          <w:color w:val="000000"/>
          <w:rtl/>
        </w:rPr>
        <w:t xml:space="preserve"> וכד</w:t>
      </w:r>
      <w:r w:rsidR="002C3422">
        <w:rPr>
          <w:rFonts w:cs="Narkisim" w:hint="cs"/>
          <w:color w:val="000000"/>
          <w:rtl/>
        </w:rPr>
        <w:t>עת ר'</w:t>
      </w:r>
      <w:r w:rsidRPr="001C2DB4">
        <w:rPr>
          <w:rFonts w:cs="Narkisim" w:hint="cs"/>
          <w:color w:val="000000"/>
          <w:rtl/>
        </w:rPr>
        <w:t xml:space="preserve"> יהושע בן לוי שנשים חייבות במקרא מגילה. </w:t>
      </w:r>
      <w:r w:rsidR="002C3422">
        <w:rPr>
          <w:rFonts w:cs="Narkisim" w:hint="cs"/>
          <w:color w:val="000000"/>
          <w:rtl/>
        </w:rPr>
        <w:t>אם כן,</w:t>
      </w:r>
      <w:r w:rsidRPr="001C2DB4">
        <w:rPr>
          <w:rFonts w:cs="Narkisim" w:hint="cs"/>
          <w:color w:val="000000"/>
          <w:rtl/>
        </w:rPr>
        <w:t xml:space="preserve"> משמע שהא</w:t>
      </w:r>
      <w:r w:rsidR="002C3422">
        <w:rPr>
          <w:rFonts w:cs="Narkisim" w:hint="cs"/>
          <w:color w:val="000000"/>
          <w:rtl/>
        </w:rPr>
        <w:t>י</w:t>
      </w:r>
      <w:r w:rsidRPr="001C2DB4">
        <w:rPr>
          <w:rFonts w:cs="Narkisim" w:hint="cs"/>
          <w:color w:val="000000"/>
          <w:rtl/>
        </w:rPr>
        <w:t xml:space="preserve">שה לא רק חייבת בקריאת המגילה, אלא היא גם מוציאה ידי חובה. </w:t>
      </w:r>
    </w:p>
    <w:p w14:paraId="13F3B106" w14:textId="77777777" w:rsidR="00AA2DD9" w:rsidRDefault="001C2DB4" w:rsidP="001C2DB4">
      <w:pPr>
        <w:autoSpaceDE w:val="0"/>
        <w:autoSpaceDN w:val="0"/>
        <w:adjustRightInd w:val="0"/>
        <w:spacing w:before="120" w:after="120" w:line="360" w:lineRule="auto"/>
        <w:jc w:val="both"/>
        <w:rPr>
          <w:rFonts w:cs="Narkisim"/>
          <w:color w:val="000000"/>
          <w:rtl/>
        </w:rPr>
      </w:pPr>
      <w:proofErr w:type="spellStart"/>
      <w:r w:rsidRPr="001C2DB4">
        <w:rPr>
          <w:rFonts w:cs="Narkisim" w:hint="cs"/>
          <w:color w:val="000000"/>
          <w:rtl/>
        </w:rPr>
        <w:t>תוס</w:t>
      </w:r>
      <w:proofErr w:type="spellEnd"/>
      <w:r w:rsidRPr="001C2DB4">
        <w:rPr>
          <w:rFonts w:cs="Narkisim" w:hint="cs"/>
          <w:color w:val="000000"/>
          <w:rtl/>
        </w:rPr>
        <w:t>'</w:t>
      </w:r>
      <w:r w:rsidRPr="001C2DB4">
        <w:rPr>
          <w:rStyle w:val="af0"/>
          <w:rFonts w:cs="Narkisim"/>
          <w:color w:val="000000"/>
          <w:rtl/>
        </w:rPr>
        <w:footnoteReference w:id="14"/>
      </w:r>
      <w:r w:rsidR="002C3422">
        <w:rPr>
          <w:rFonts w:cs="Narkisim" w:hint="cs"/>
          <w:color w:val="000000"/>
          <w:rtl/>
        </w:rPr>
        <w:t>ה</w:t>
      </w:r>
      <w:r w:rsidRPr="001C2DB4">
        <w:rPr>
          <w:rFonts w:cs="Narkisim" w:hint="cs"/>
          <w:color w:val="000000"/>
          <w:rtl/>
        </w:rPr>
        <w:t xml:space="preserve">תייחס </w:t>
      </w:r>
      <w:proofErr w:type="spellStart"/>
      <w:r w:rsidRPr="001C2DB4">
        <w:rPr>
          <w:rFonts w:cs="Narkisim" w:hint="cs"/>
          <w:color w:val="000000"/>
          <w:rtl/>
        </w:rPr>
        <w:t>לסוגיא</w:t>
      </w:r>
      <w:proofErr w:type="spellEnd"/>
      <w:r w:rsidRPr="001C2DB4">
        <w:rPr>
          <w:rFonts w:cs="Narkisim" w:hint="cs"/>
          <w:color w:val="000000"/>
          <w:rtl/>
        </w:rPr>
        <w:t xml:space="preserve"> זו,</w:t>
      </w:r>
      <w:r w:rsidR="002C3422">
        <w:rPr>
          <w:rFonts w:cs="Narkisim" w:hint="cs"/>
          <w:color w:val="000000"/>
          <w:rtl/>
        </w:rPr>
        <w:t xml:space="preserve"> ו</w:t>
      </w:r>
      <w:r w:rsidRPr="001C2DB4">
        <w:rPr>
          <w:rFonts w:cs="Narkisim" w:hint="cs"/>
          <w:color w:val="000000"/>
          <w:rtl/>
        </w:rPr>
        <w:t>ב</w:t>
      </w:r>
      <w:r w:rsidR="002C3422">
        <w:rPr>
          <w:rFonts w:cs="Narkisim" w:hint="cs"/>
          <w:color w:val="000000"/>
          <w:rtl/>
        </w:rPr>
        <w:t>י</w:t>
      </w:r>
      <w:r w:rsidRPr="001C2DB4">
        <w:rPr>
          <w:rFonts w:cs="Narkisim" w:hint="cs"/>
          <w:color w:val="000000"/>
          <w:rtl/>
        </w:rPr>
        <w:t>אר שהחידוש כאן שהא</w:t>
      </w:r>
      <w:r w:rsidR="002C3422">
        <w:rPr>
          <w:rFonts w:cs="Narkisim" w:hint="cs"/>
          <w:color w:val="000000"/>
          <w:rtl/>
        </w:rPr>
        <w:t>י</w:t>
      </w:r>
      <w:r w:rsidRPr="001C2DB4">
        <w:rPr>
          <w:rFonts w:cs="Narkisim" w:hint="cs"/>
          <w:color w:val="000000"/>
          <w:rtl/>
        </w:rPr>
        <w:t xml:space="preserve">שה יכולה להוציא את חבירתה ידי חובה. </w:t>
      </w:r>
      <w:proofErr w:type="spellStart"/>
      <w:r w:rsidRPr="001C2DB4">
        <w:rPr>
          <w:rFonts w:cs="Narkisim" w:hint="cs"/>
          <w:color w:val="000000"/>
          <w:rtl/>
        </w:rPr>
        <w:t>שה</w:t>
      </w:r>
      <w:r w:rsidR="002C3422">
        <w:rPr>
          <w:rFonts w:cs="Narkisim" w:hint="cs"/>
          <w:color w:val="000000"/>
          <w:rtl/>
        </w:rPr>
        <w:t>יתה</w:t>
      </w:r>
      <w:proofErr w:type="spellEnd"/>
      <w:r w:rsidR="002C3422">
        <w:rPr>
          <w:rFonts w:cs="Narkisim" w:hint="cs"/>
          <w:color w:val="000000"/>
          <w:rtl/>
        </w:rPr>
        <w:t xml:space="preserve"> אפשרות לחשוב</w:t>
      </w:r>
      <w:r w:rsidRPr="001C2DB4">
        <w:rPr>
          <w:rFonts w:cs="Narkisim" w:hint="cs"/>
          <w:color w:val="000000"/>
          <w:rtl/>
        </w:rPr>
        <w:t xml:space="preserve"> שאין קריאתן חשובה להוציא את חברותיהן ידי חובה. זאת אומרת הן חייבות, אבל לא יכולות להוציא ידי חובה אחת את </w:t>
      </w:r>
      <w:proofErr w:type="spellStart"/>
      <w:r w:rsidRPr="001C2DB4">
        <w:rPr>
          <w:rFonts w:cs="Narkisim" w:hint="cs"/>
          <w:color w:val="000000"/>
          <w:rtl/>
        </w:rPr>
        <w:t>השניה</w:t>
      </w:r>
      <w:proofErr w:type="spellEnd"/>
      <w:r w:rsidRPr="001C2DB4">
        <w:rPr>
          <w:rFonts w:cs="Narkisim" w:hint="cs"/>
          <w:color w:val="000000"/>
          <w:rtl/>
        </w:rPr>
        <w:t>.</w:t>
      </w:r>
    </w:p>
    <w:p w14:paraId="4B16DB0D" w14:textId="503280DD" w:rsidR="001C2DB4" w:rsidRPr="001C2DB4" w:rsidRDefault="00AA2DD9" w:rsidP="001C2DB4">
      <w:pPr>
        <w:autoSpaceDE w:val="0"/>
        <w:autoSpaceDN w:val="0"/>
        <w:adjustRightInd w:val="0"/>
        <w:spacing w:before="120" w:after="120" w:line="360" w:lineRule="auto"/>
        <w:jc w:val="both"/>
        <w:rPr>
          <w:rFonts w:cs="Narkisim" w:hint="cs"/>
          <w:color w:val="000000"/>
          <w:rtl/>
        </w:rPr>
      </w:pPr>
      <w:r>
        <w:rPr>
          <w:rFonts w:cs="Narkisim" w:hint="cs"/>
          <w:color w:val="000000"/>
          <w:rtl/>
        </w:rPr>
        <w:t xml:space="preserve">ישנם עוד ראשונים שהלכו בדרכו של רש"י והם טענו </w:t>
      </w:r>
      <w:proofErr w:type="spellStart"/>
      <w:r>
        <w:rPr>
          <w:rFonts w:cs="Narkisim" w:hint="cs"/>
          <w:color w:val="000000"/>
          <w:rtl/>
        </w:rPr>
        <w:t>שהתוספתא</w:t>
      </w:r>
      <w:proofErr w:type="spellEnd"/>
      <w:r>
        <w:rPr>
          <w:rFonts w:cs="Narkisim" w:hint="cs"/>
          <w:color w:val="000000"/>
          <w:rtl/>
        </w:rPr>
        <w:t xml:space="preserve"> משובש. וגם טענו </w:t>
      </w:r>
      <w:proofErr w:type="spellStart"/>
      <w:r>
        <w:rPr>
          <w:rFonts w:cs="Narkisim" w:hint="cs"/>
          <w:color w:val="000000"/>
          <w:rtl/>
        </w:rPr>
        <w:t>שהתוספתא</w:t>
      </w:r>
      <w:proofErr w:type="spellEnd"/>
      <w:r>
        <w:rPr>
          <w:rFonts w:cs="Narkisim" w:hint="cs"/>
          <w:color w:val="000000"/>
          <w:rtl/>
        </w:rPr>
        <w:t xml:space="preserve"> לא נקט כדעת ר' יהושע בן לוי, ואנחנו לא פוסקים כמו </w:t>
      </w:r>
      <w:proofErr w:type="spellStart"/>
      <w:r>
        <w:rPr>
          <w:rFonts w:cs="Narkisim" w:hint="cs"/>
          <w:color w:val="000000"/>
          <w:rtl/>
        </w:rPr>
        <w:t>התוספתא</w:t>
      </w:r>
      <w:proofErr w:type="spellEnd"/>
      <w:r>
        <w:rPr>
          <w:rStyle w:val="af0"/>
          <w:rFonts w:cs="Narkisim"/>
          <w:color w:val="000000"/>
          <w:rtl/>
        </w:rPr>
        <w:footnoteReference w:id="15"/>
      </w:r>
      <w:r>
        <w:rPr>
          <w:rFonts w:cs="Narkisim" w:hint="cs"/>
          <w:color w:val="000000"/>
          <w:rtl/>
        </w:rPr>
        <w:t xml:space="preserve">. </w:t>
      </w:r>
      <w:r w:rsidR="001C2DB4" w:rsidRPr="001C2DB4">
        <w:rPr>
          <w:rFonts w:cs="Narkisim" w:hint="cs"/>
          <w:color w:val="000000"/>
          <w:rtl/>
        </w:rPr>
        <w:t xml:space="preserve"> </w:t>
      </w:r>
    </w:p>
    <w:p w14:paraId="4A93F5EB" w14:textId="402B5189" w:rsidR="00AA2DD9" w:rsidRDefault="00AA2DD9" w:rsidP="001C2DB4">
      <w:pPr>
        <w:spacing w:before="120" w:after="120" w:line="360" w:lineRule="auto"/>
        <w:jc w:val="both"/>
        <w:rPr>
          <w:rFonts w:cs="Narkisim"/>
          <w:rtl/>
        </w:rPr>
      </w:pPr>
      <w:r>
        <w:rPr>
          <w:rFonts w:cs="Narkisim" w:hint="cs"/>
          <w:rtl/>
        </w:rPr>
        <w:t>הרמב"ם (הלכות מגילה א, א-ב) פסק:</w:t>
      </w:r>
    </w:p>
    <w:p w14:paraId="3346CD34" w14:textId="14F00EEC" w:rsidR="00AA2DD9" w:rsidRPr="00AA2DD9" w:rsidRDefault="00AA2DD9" w:rsidP="00AA2DD9">
      <w:pPr>
        <w:spacing w:before="120" w:after="120" w:line="360" w:lineRule="auto"/>
        <w:ind w:left="567"/>
        <w:jc w:val="both"/>
        <w:rPr>
          <w:rFonts w:ascii="David" w:hAnsi="David" w:cs="David"/>
          <w:rtl/>
        </w:rPr>
      </w:pPr>
      <w:r w:rsidRPr="00AA2DD9">
        <w:rPr>
          <w:rFonts w:ascii="David" w:hAnsi="David" w:cs="David"/>
          <w:rtl/>
        </w:rPr>
        <w:t xml:space="preserve">קריאת המגילה בזמנה מצות עשה מדברי סופרים, והדברים ידועים שהיא תקנת נביאים, והכל חייבים בקריאתה אנשים ונשים וגרים ועבדים משוחררים, </w:t>
      </w:r>
      <w:proofErr w:type="spellStart"/>
      <w:r w:rsidRPr="00AA2DD9">
        <w:rPr>
          <w:rFonts w:ascii="David" w:hAnsi="David" w:cs="David"/>
          <w:rtl/>
        </w:rPr>
        <w:t>ומחנכין</w:t>
      </w:r>
      <w:proofErr w:type="spellEnd"/>
      <w:r w:rsidRPr="00AA2DD9">
        <w:rPr>
          <w:rFonts w:ascii="David" w:hAnsi="David" w:cs="David"/>
          <w:rtl/>
        </w:rPr>
        <w:t xml:space="preserve"> את הקטנים לקרותה, ואפילו כהנים בעבודתן </w:t>
      </w:r>
      <w:proofErr w:type="spellStart"/>
      <w:r w:rsidRPr="00AA2DD9">
        <w:rPr>
          <w:rFonts w:ascii="David" w:hAnsi="David" w:cs="David"/>
          <w:rtl/>
        </w:rPr>
        <w:t>מבטלין</w:t>
      </w:r>
      <w:proofErr w:type="spellEnd"/>
      <w:r w:rsidRPr="00AA2DD9">
        <w:rPr>
          <w:rFonts w:ascii="David" w:hAnsi="David" w:cs="David"/>
          <w:rtl/>
        </w:rPr>
        <w:t xml:space="preserve"> עבודתן ובאין לשמוע מקרא מגילה, וכן מבטלים תלמוד תורה לשמוע מקרא מגילה קל וחומר לשאר מצות של תורה שכולן </w:t>
      </w:r>
      <w:proofErr w:type="spellStart"/>
      <w:r w:rsidRPr="00AA2DD9">
        <w:rPr>
          <w:rFonts w:ascii="David" w:hAnsi="David" w:cs="David"/>
          <w:rtl/>
        </w:rPr>
        <w:t>נדחין</w:t>
      </w:r>
      <w:proofErr w:type="spellEnd"/>
      <w:r w:rsidRPr="00AA2DD9">
        <w:rPr>
          <w:rFonts w:ascii="David" w:hAnsi="David" w:cs="David"/>
          <w:rtl/>
        </w:rPr>
        <w:t xml:space="preserve"> מפני מקרא מגילה, ואין לך דבר שנדחה מקרא מגילה מפניו חוץ ממת מצוה שאין לו </w:t>
      </w:r>
      <w:proofErr w:type="spellStart"/>
      <w:r w:rsidRPr="00AA2DD9">
        <w:rPr>
          <w:rFonts w:ascii="David" w:hAnsi="David" w:cs="David"/>
          <w:rtl/>
        </w:rPr>
        <w:t>קוברין</w:t>
      </w:r>
      <w:proofErr w:type="spellEnd"/>
      <w:r w:rsidRPr="00AA2DD9">
        <w:rPr>
          <w:rFonts w:ascii="David" w:hAnsi="David" w:cs="David"/>
          <w:rtl/>
        </w:rPr>
        <w:t xml:space="preserve"> שהפוגע בו קוברו תחלה ואחר כך קורא</w:t>
      </w:r>
      <w:r w:rsidRPr="00AA2DD9">
        <w:rPr>
          <w:rFonts w:ascii="David" w:hAnsi="David" w:cs="David"/>
          <w:rtl/>
        </w:rPr>
        <w:t xml:space="preserve">: </w:t>
      </w:r>
      <w:r w:rsidRPr="00AA2DD9">
        <w:rPr>
          <w:rFonts w:ascii="David" w:hAnsi="David" w:cs="David"/>
          <w:rtl/>
        </w:rPr>
        <w:t>אחד הקורא ואחד השומע מן הקורא יצא ידי חובתו והוא שישמע ממי שהוא חייב בקריאתה, לפיכך אם היה הקורא קטן או שוטה השומע ממנו לא יצא.</w:t>
      </w:r>
    </w:p>
    <w:p w14:paraId="1333E3D9" w14:textId="2E274B02" w:rsidR="001C2DB4" w:rsidRPr="001C2DB4" w:rsidRDefault="00AA2DD9" w:rsidP="00AA2DD9">
      <w:pPr>
        <w:spacing w:before="120" w:after="120" w:line="360" w:lineRule="auto"/>
        <w:jc w:val="both"/>
        <w:rPr>
          <w:rFonts w:cs="Narkisim" w:hint="cs"/>
          <w:rtl/>
        </w:rPr>
      </w:pPr>
      <w:r>
        <w:rPr>
          <w:rFonts w:cs="Narkisim" w:hint="cs"/>
          <w:rtl/>
        </w:rPr>
        <w:t xml:space="preserve">הרמב"ם כתב שאנשים ונשים חייבות בקריאת מגילה, ובפשטות מדבריו אין חילוק ביניהם. נוסף על כך, הוא דווקא כתב שהקטן לא מוציא את האחרים ידי חובה. הוא לא הזכיר דבר זה ביחס לנשים. לכן, נראה שגם </w:t>
      </w:r>
      <w:r w:rsidR="007D5AE7">
        <w:rPr>
          <w:rFonts w:cs="Narkisim" w:hint="cs"/>
          <w:rtl/>
        </w:rPr>
        <w:t xml:space="preserve">הוא </w:t>
      </w:r>
      <w:r>
        <w:rPr>
          <w:rFonts w:cs="Narkisim" w:hint="cs"/>
          <w:rtl/>
        </w:rPr>
        <w:t xml:space="preserve">הלך בגישת רש"י. </w:t>
      </w:r>
    </w:p>
    <w:p w14:paraId="4DB30915" w14:textId="7B1ACC14" w:rsidR="00E3747A" w:rsidRDefault="00AA2DD9" w:rsidP="00E3747A">
      <w:pPr>
        <w:spacing w:before="120" w:after="120" w:line="360" w:lineRule="auto"/>
        <w:jc w:val="both"/>
        <w:rPr>
          <w:rFonts w:cs="Narkisim"/>
          <w:rtl/>
        </w:rPr>
      </w:pPr>
      <w:r>
        <w:rPr>
          <w:rFonts w:cs="Narkisim" w:hint="cs"/>
          <w:rtl/>
        </w:rPr>
        <w:lastRenderedPageBreak/>
        <w:t xml:space="preserve">ישם </w:t>
      </w:r>
      <w:r w:rsidR="001C2DB4" w:rsidRPr="001C2DB4">
        <w:rPr>
          <w:rFonts w:cs="Narkisim" w:hint="cs"/>
          <w:rtl/>
        </w:rPr>
        <w:t xml:space="preserve">עוד ראשונים </w:t>
      </w:r>
      <w:r>
        <w:rPr>
          <w:rFonts w:cs="Narkisim" w:hint="cs"/>
          <w:rtl/>
        </w:rPr>
        <w:t>ש</w:t>
      </w:r>
      <w:r w:rsidR="001C2DB4" w:rsidRPr="001C2DB4">
        <w:rPr>
          <w:rFonts w:cs="Narkisim" w:hint="cs"/>
          <w:rtl/>
        </w:rPr>
        <w:t>דנו במחלוקת הזו</w:t>
      </w:r>
      <w:r>
        <w:rPr>
          <w:rStyle w:val="af0"/>
          <w:rFonts w:cs="Narkisim"/>
          <w:rtl/>
        </w:rPr>
        <w:footnoteReference w:id="16"/>
      </w:r>
      <w:r>
        <w:rPr>
          <w:rFonts w:cs="Narkisim" w:hint="cs"/>
          <w:rtl/>
        </w:rPr>
        <w:t>.</w:t>
      </w:r>
      <w:r w:rsidR="00E3747A">
        <w:rPr>
          <w:rFonts w:cs="Narkisim" w:hint="cs"/>
          <w:rtl/>
        </w:rPr>
        <w:t xml:space="preserve"> </w:t>
      </w:r>
      <w:r w:rsidR="001C2DB4" w:rsidRPr="001C2DB4">
        <w:rPr>
          <w:rFonts w:cs="Narkisim" w:hint="cs"/>
          <w:rtl/>
        </w:rPr>
        <w:t>המרדכי</w:t>
      </w:r>
      <w:r w:rsidR="00E3747A">
        <w:rPr>
          <w:rFonts w:cs="Narkisim" w:hint="cs"/>
          <w:rtl/>
        </w:rPr>
        <w:t xml:space="preserve"> (מסכת מגילה, רמז תשעט) </w:t>
      </w:r>
      <w:r w:rsidR="001C2DB4" w:rsidRPr="001C2DB4">
        <w:rPr>
          <w:rFonts w:cs="Narkisim" w:hint="cs"/>
          <w:rtl/>
        </w:rPr>
        <w:t xml:space="preserve">הביא את </w:t>
      </w:r>
      <w:r w:rsidR="00E3747A">
        <w:rPr>
          <w:rFonts w:cs="Narkisim" w:hint="cs"/>
          <w:rtl/>
        </w:rPr>
        <w:t>שתי</w:t>
      </w:r>
      <w:r w:rsidR="001C2DB4" w:rsidRPr="001C2DB4">
        <w:rPr>
          <w:rFonts w:cs="Narkisim" w:hint="cs"/>
          <w:rtl/>
        </w:rPr>
        <w:t xml:space="preserve"> הדעות, והביא שגם </w:t>
      </w:r>
      <w:proofErr w:type="spellStart"/>
      <w:r w:rsidR="001C2DB4" w:rsidRPr="001C2DB4">
        <w:rPr>
          <w:rFonts w:cs="Narkisim" w:hint="cs"/>
          <w:rtl/>
        </w:rPr>
        <w:t>הראבי"ה</w:t>
      </w:r>
      <w:proofErr w:type="spellEnd"/>
      <w:r w:rsidR="001C2DB4" w:rsidRPr="001C2DB4">
        <w:rPr>
          <w:rFonts w:cs="Narkisim" w:hint="cs"/>
          <w:rtl/>
        </w:rPr>
        <w:t xml:space="preserve"> פסק כדעת בעל </w:t>
      </w:r>
      <w:r w:rsidR="00E3747A">
        <w:rPr>
          <w:rFonts w:cs="Narkisim" w:hint="cs"/>
          <w:rtl/>
        </w:rPr>
        <w:t>"</w:t>
      </w:r>
      <w:r w:rsidR="001C2DB4" w:rsidRPr="001C2DB4">
        <w:rPr>
          <w:rFonts w:cs="Narkisim" w:hint="cs"/>
          <w:rtl/>
        </w:rPr>
        <w:t>הלכות גדולות</w:t>
      </w:r>
      <w:r w:rsidR="00E3747A">
        <w:rPr>
          <w:rFonts w:cs="Narkisim" w:hint="cs"/>
          <w:rtl/>
        </w:rPr>
        <w:t>"</w:t>
      </w:r>
      <w:r w:rsidR="001C2DB4" w:rsidRPr="001C2DB4">
        <w:rPr>
          <w:rFonts w:cs="Narkisim" w:hint="cs"/>
          <w:rtl/>
        </w:rPr>
        <w:t xml:space="preserve">, וכתב שהנשים </w:t>
      </w:r>
      <w:r w:rsidR="00E3747A">
        <w:rPr>
          <w:rFonts w:cs="Narkisim" w:hint="cs"/>
          <w:rtl/>
        </w:rPr>
        <w:t xml:space="preserve">צריכות </w:t>
      </w:r>
      <w:r w:rsidR="001C2DB4" w:rsidRPr="001C2DB4">
        <w:rPr>
          <w:rFonts w:cs="Narkisim" w:hint="cs"/>
          <w:rtl/>
        </w:rPr>
        <w:t>לברך "על משמע מגילה" אפי</w:t>
      </w:r>
      <w:r w:rsidR="00E3747A">
        <w:rPr>
          <w:rFonts w:cs="Narkisim" w:hint="cs"/>
          <w:rtl/>
        </w:rPr>
        <w:t>לו</w:t>
      </w:r>
      <w:r w:rsidR="001C2DB4" w:rsidRPr="001C2DB4">
        <w:rPr>
          <w:rFonts w:cs="Narkisim" w:hint="cs"/>
          <w:rtl/>
        </w:rPr>
        <w:t xml:space="preserve"> אם קראו לעצמן</w:t>
      </w:r>
      <w:r w:rsidR="0059022F">
        <w:rPr>
          <w:rStyle w:val="af0"/>
          <w:rFonts w:cs="Narkisim"/>
          <w:rtl/>
        </w:rPr>
        <w:footnoteReference w:id="17"/>
      </w:r>
      <w:r w:rsidR="001C2DB4" w:rsidRPr="001C2DB4">
        <w:rPr>
          <w:rFonts w:cs="Narkisim" w:hint="cs"/>
          <w:rtl/>
        </w:rPr>
        <w:t>.</w:t>
      </w:r>
      <w:r w:rsidR="00E3747A">
        <w:rPr>
          <w:rFonts w:cs="Narkisim" w:hint="cs"/>
          <w:rtl/>
        </w:rPr>
        <w:t xml:space="preserve"> כלומר, כיון שהחיוב שלהן היא שמיעה ולא קריאה. </w:t>
      </w:r>
    </w:p>
    <w:p w14:paraId="4F2BFF06" w14:textId="4682F0F7" w:rsidR="00E3747A" w:rsidRDefault="00E3747A" w:rsidP="00E3747A">
      <w:pPr>
        <w:spacing w:before="120" w:after="120" w:line="360" w:lineRule="auto"/>
        <w:jc w:val="both"/>
        <w:rPr>
          <w:rFonts w:cs="Narkisim"/>
          <w:rtl/>
        </w:rPr>
      </w:pPr>
      <w:r>
        <w:rPr>
          <w:rFonts w:cs="Narkisim" w:hint="cs"/>
          <w:rtl/>
        </w:rPr>
        <w:t>וכך נפסק ב"שולחן ערוך" (אורח חיים תרפט, א-ב):</w:t>
      </w:r>
    </w:p>
    <w:p w14:paraId="64531661" w14:textId="7D81262F" w:rsidR="001C2DB4" w:rsidRPr="00E3747A" w:rsidRDefault="00E3747A" w:rsidP="00E3747A">
      <w:pPr>
        <w:spacing w:before="120" w:after="120" w:line="360" w:lineRule="auto"/>
        <w:ind w:left="567"/>
        <w:jc w:val="both"/>
        <w:rPr>
          <w:rFonts w:ascii="David" w:hAnsi="David" w:cs="David"/>
          <w:rtl/>
        </w:rPr>
      </w:pPr>
      <w:proofErr w:type="spellStart"/>
      <w:r w:rsidRPr="00E3747A">
        <w:rPr>
          <w:rFonts w:ascii="David" w:hAnsi="David" w:cs="David"/>
          <w:rtl/>
        </w:rPr>
        <w:t>הכל</w:t>
      </w:r>
      <w:proofErr w:type="spellEnd"/>
      <w:r w:rsidRPr="00E3747A">
        <w:rPr>
          <w:rFonts w:ascii="David" w:hAnsi="David" w:cs="David"/>
          <w:rtl/>
        </w:rPr>
        <w:t xml:space="preserve"> חייבים בקריאתה, אנשים ונשים וגרים ועבדים משוחררים; ומחנכים את הקטנים לקרותה</w:t>
      </w:r>
      <w:r w:rsidRPr="00E3747A">
        <w:rPr>
          <w:rFonts w:ascii="David" w:hAnsi="David" w:cs="David"/>
          <w:rtl/>
        </w:rPr>
        <w:t xml:space="preserve">: </w:t>
      </w:r>
      <w:r w:rsidRPr="00E3747A">
        <w:rPr>
          <w:rFonts w:ascii="David" w:hAnsi="David" w:cs="David"/>
          <w:rtl/>
        </w:rPr>
        <w:t>אחד הקורא ואחד השומע מן הקורא, יצא ידי חובתו; והוא שישמע ממי שהוא חייב בקריאתה. לפיכך אם היה הקורא חרש או קטן או שוטה, השומע ממנו לא יצא; וי</w:t>
      </w:r>
      <w:r w:rsidRPr="00E3747A">
        <w:rPr>
          <w:rFonts w:ascii="David" w:hAnsi="David" w:cs="David"/>
          <w:rtl/>
        </w:rPr>
        <w:t>ש אומרים</w:t>
      </w:r>
      <w:r w:rsidRPr="00E3747A">
        <w:rPr>
          <w:rFonts w:ascii="David" w:hAnsi="David" w:cs="David"/>
          <w:rtl/>
        </w:rPr>
        <w:t xml:space="preserve"> שהנשים אינם מוציאות את האנשים. </w:t>
      </w:r>
      <w:r w:rsidRPr="00E3747A">
        <w:rPr>
          <w:rFonts w:ascii="David" w:hAnsi="David" w:cs="David"/>
          <w:sz w:val="20"/>
          <w:szCs w:val="20"/>
          <w:rtl/>
        </w:rPr>
        <w:t>הגה: וי</w:t>
      </w:r>
      <w:r w:rsidRPr="00E3747A">
        <w:rPr>
          <w:rFonts w:ascii="David" w:hAnsi="David" w:cs="David"/>
          <w:sz w:val="20"/>
          <w:szCs w:val="20"/>
          <w:rtl/>
        </w:rPr>
        <w:t>ש אומרים</w:t>
      </w:r>
      <w:r w:rsidRPr="00E3747A">
        <w:rPr>
          <w:rFonts w:ascii="David" w:hAnsi="David" w:cs="David"/>
          <w:sz w:val="20"/>
          <w:szCs w:val="20"/>
          <w:rtl/>
        </w:rPr>
        <w:t xml:space="preserve"> אם </w:t>
      </w:r>
      <w:proofErr w:type="spellStart"/>
      <w:r w:rsidRPr="00E3747A">
        <w:rPr>
          <w:rFonts w:ascii="David" w:hAnsi="David" w:cs="David"/>
          <w:sz w:val="20"/>
          <w:szCs w:val="20"/>
          <w:rtl/>
        </w:rPr>
        <w:t>האשה</w:t>
      </w:r>
      <w:proofErr w:type="spellEnd"/>
      <w:r w:rsidRPr="00E3747A">
        <w:rPr>
          <w:rFonts w:ascii="David" w:hAnsi="David" w:cs="David"/>
          <w:sz w:val="20"/>
          <w:szCs w:val="20"/>
          <w:rtl/>
        </w:rPr>
        <w:t xml:space="preserve"> קוראה לעצמה מברכת: לשמוע מגילה, שאינה חייבת בקריאה (מרדכי </w:t>
      </w:r>
      <w:proofErr w:type="spellStart"/>
      <w:r w:rsidRPr="00E3747A">
        <w:rPr>
          <w:rFonts w:ascii="David" w:hAnsi="David" w:cs="David"/>
          <w:sz w:val="20"/>
          <w:szCs w:val="20"/>
          <w:rtl/>
        </w:rPr>
        <w:t>פ"ק</w:t>
      </w:r>
      <w:proofErr w:type="spellEnd"/>
      <w:r w:rsidRPr="00E3747A">
        <w:rPr>
          <w:rFonts w:ascii="David" w:hAnsi="David" w:cs="David"/>
          <w:sz w:val="20"/>
          <w:szCs w:val="20"/>
          <w:rtl/>
        </w:rPr>
        <w:t xml:space="preserve"> </w:t>
      </w:r>
      <w:proofErr w:type="spellStart"/>
      <w:r w:rsidRPr="00E3747A">
        <w:rPr>
          <w:rFonts w:ascii="David" w:hAnsi="David" w:cs="David"/>
          <w:sz w:val="20"/>
          <w:szCs w:val="20"/>
          <w:rtl/>
        </w:rPr>
        <w:t>דמגילה</w:t>
      </w:r>
      <w:proofErr w:type="spellEnd"/>
      <w:r w:rsidRPr="00E3747A">
        <w:rPr>
          <w:rFonts w:ascii="David" w:hAnsi="David" w:cs="David"/>
          <w:sz w:val="20"/>
          <w:szCs w:val="20"/>
          <w:rtl/>
        </w:rPr>
        <w:t>)</w:t>
      </w:r>
      <w:r w:rsidRPr="00E3747A">
        <w:rPr>
          <w:rFonts w:ascii="David" w:hAnsi="David" w:cs="David"/>
          <w:rtl/>
        </w:rPr>
        <w:t xml:space="preserve">. </w:t>
      </w:r>
      <w:r w:rsidR="001C2DB4" w:rsidRPr="00E3747A">
        <w:rPr>
          <w:rFonts w:ascii="David" w:hAnsi="David" w:cs="David"/>
          <w:rtl/>
        </w:rPr>
        <w:t xml:space="preserve"> </w:t>
      </w:r>
    </w:p>
    <w:p w14:paraId="0B9B5842" w14:textId="342B9BB7" w:rsidR="00E3747A" w:rsidRDefault="00E3747A" w:rsidP="00E3747A">
      <w:pPr>
        <w:spacing w:before="120" w:after="120" w:line="360" w:lineRule="auto"/>
        <w:jc w:val="both"/>
        <w:rPr>
          <w:rFonts w:cs="Narkisim"/>
          <w:rtl/>
        </w:rPr>
      </w:pPr>
      <w:r>
        <w:rPr>
          <w:rFonts w:cs="Narkisim" w:hint="cs"/>
          <w:rtl/>
        </w:rPr>
        <w:t xml:space="preserve">אם כן, </w:t>
      </w:r>
      <w:proofErr w:type="spellStart"/>
      <w:r>
        <w:rPr>
          <w:rFonts w:cs="Narkisim" w:hint="cs"/>
          <w:rtl/>
        </w:rPr>
        <w:t>בדיעה</w:t>
      </w:r>
      <w:proofErr w:type="spellEnd"/>
      <w:r>
        <w:rPr>
          <w:rFonts w:cs="Narkisim" w:hint="cs"/>
          <w:rtl/>
        </w:rPr>
        <w:t xml:space="preserve"> הראשונית, שהיא דעת הסתם, כתב כדברי הרמב"ם שמבואר מדבריו שנשים יכולות להוציא אנשים ידי חובה. אחר כך הביא בדעת יש אומרים שנשים אינן מוציאות את האנשים ידי חובה. במקרה </w:t>
      </w:r>
      <w:proofErr w:type="spellStart"/>
      <w:r>
        <w:rPr>
          <w:rFonts w:cs="Narkisim" w:hint="cs"/>
          <w:rtl/>
        </w:rPr>
        <w:t>שה"שולחן</w:t>
      </w:r>
      <w:proofErr w:type="spellEnd"/>
      <w:r>
        <w:rPr>
          <w:rFonts w:cs="Narkisim" w:hint="cs"/>
          <w:rtl/>
        </w:rPr>
        <w:t xml:space="preserve"> ערוך" הביא דעת סתם ולאחר מכן דעת יש אומרים, </w:t>
      </w:r>
      <w:r w:rsidR="009612C3">
        <w:rPr>
          <w:rFonts w:cs="Narkisim" w:hint="cs"/>
          <w:rtl/>
        </w:rPr>
        <w:t xml:space="preserve">הגישה המקובלת בין האחרונים לדעת ה"שולחן ערוך" לפסוק </w:t>
      </w:r>
      <w:r>
        <w:rPr>
          <w:rFonts w:cs="Narkisim" w:hint="cs"/>
          <w:rtl/>
        </w:rPr>
        <w:t xml:space="preserve">להלכה כדעת הסתם. </w:t>
      </w:r>
    </w:p>
    <w:p w14:paraId="07205158" w14:textId="55A9EBD9" w:rsidR="00E3747A" w:rsidRDefault="00E3747A" w:rsidP="00E3747A">
      <w:pPr>
        <w:spacing w:before="120" w:after="120" w:line="360" w:lineRule="auto"/>
        <w:jc w:val="both"/>
        <w:rPr>
          <w:rFonts w:cs="Narkisim"/>
          <w:rtl/>
        </w:rPr>
      </w:pPr>
      <w:proofErr w:type="spellStart"/>
      <w:r>
        <w:rPr>
          <w:rFonts w:cs="Narkisim" w:hint="cs"/>
          <w:rtl/>
        </w:rPr>
        <w:t>הרמ"א</w:t>
      </w:r>
      <w:proofErr w:type="spellEnd"/>
      <w:r>
        <w:rPr>
          <w:rFonts w:cs="Narkisim" w:hint="cs"/>
          <w:rtl/>
        </w:rPr>
        <w:t xml:space="preserve"> הגיה על דברי ה"שולחן ערוך" והביא את דעת </w:t>
      </w:r>
      <w:proofErr w:type="spellStart"/>
      <w:r>
        <w:rPr>
          <w:rFonts w:cs="Narkisim" w:hint="cs"/>
          <w:rtl/>
        </w:rPr>
        <w:t>הראבי"ה</w:t>
      </w:r>
      <w:proofErr w:type="spellEnd"/>
      <w:r>
        <w:rPr>
          <w:rFonts w:cs="Narkisim" w:hint="cs"/>
          <w:rtl/>
        </w:rPr>
        <w:t xml:space="preserve"> שהזכרנו שנשים מברכות "לשמוע מגילה". ישנה מחלוקת בין האחרונים, </w:t>
      </w:r>
      <w:proofErr w:type="spellStart"/>
      <w:r>
        <w:rPr>
          <w:rFonts w:cs="Narkisim" w:hint="cs"/>
          <w:rtl/>
        </w:rPr>
        <w:t>כשהרמ"א</w:t>
      </w:r>
      <w:proofErr w:type="spellEnd"/>
      <w:r>
        <w:rPr>
          <w:rFonts w:cs="Narkisim" w:hint="cs"/>
          <w:rtl/>
        </w:rPr>
        <w:t xml:space="preserve"> לא כתב בצורה מפורשת שכך הלכה, או כך המנהג, האם יש כאן הכרעה </w:t>
      </w:r>
      <w:proofErr w:type="spellStart"/>
      <w:r>
        <w:rPr>
          <w:rFonts w:cs="Narkisim" w:hint="cs"/>
          <w:rtl/>
        </w:rPr>
        <w:t>כדיעה</w:t>
      </w:r>
      <w:proofErr w:type="spellEnd"/>
      <w:r>
        <w:rPr>
          <w:rFonts w:cs="Narkisim" w:hint="cs"/>
          <w:rtl/>
        </w:rPr>
        <w:t xml:space="preserve"> זו שהביא</w:t>
      </w:r>
      <w:r w:rsidR="009612C3">
        <w:rPr>
          <w:rFonts w:cs="Narkisim" w:hint="cs"/>
          <w:rtl/>
        </w:rPr>
        <w:t>?</w:t>
      </w:r>
      <w:r>
        <w:rPr>
          <w:rFonts w:cs="Narkisim" w:hint="cs"/>
          <w:rtl/>
        </w:rPr>
        <w:t xml:space="preserve"> ישנם רבים מהאחרונים שהבינו, </w:t>
      </w:r>
      <w:proofErr w:type="spellStart"/>
      <w:r>
        <w:rPr>
          <w:rFonts w:cs="Narkisim" w:hint="cs"/>
          <w:rtl/>
        </w:rPr>
        <w:t>כשהרמ"א</w:t>
      </w:r>
      <w:proofErr w:type="spellEnd"/>
      <w:r>
        <w:rPr>
          <w:rFonts w:cs="Narkisim" w:hint="cs"/>
          <w:rtl/>
        </w:rPr>
        <w:t xml:space="preserve"> מציין </w:t>
      </w:r>
      <w:proofErr w:type="spellStart"/>
      <w:r>
        <w:rPr>
          <w:rFonts w:cs="Narkisim" w:hint="cs"/>
          <w:rtl/>
        </w:rPr>
        <w:t>לדיעה</w:t>
      </w:r>
      <w:proofErr w:type="spellEnd"/>
      <w:r>
        <w:rPr>
          <w:rFonts w:cs="Narkisim" w:hint="cs"/>
          <w:rtl/>
        </w:rPr>
        <w:t xml:space="preserve"> ולא חולק עליה, משמעות הדברים היא, שכך הוא פוסק</w:t>
      </w:r>
      <w:r w:rsidR="009612C3">
        <w:rPr>
          <w:rFonts w:cs="Narkisim" w:hint="cs"/>
          <w:rtl/>
        </w:rPr>
        <w:t xml:space="preserve"> להלכה</w:t>
      </w:r>
      <w:r>
        <w:rPr>
          <w:rFonts w:cs="Narkisim" w:hint="cs"/>
          <w:rtl/>
        </w:rPr>
        <w:t xml:space="preserve">. </w:t>
      </w:r>
    </w:p>
    <w:p w14:paraId="544202F6" w14:textId="2E54007E" w:rsidR="001C2DB4" w:rsidRPr="001C2DB4" w:rsidRDefault="001C2DB4" w:rsidP="001C2DB4">
      <w:pPr>
        <w:autoSpaceDE w:val="0"/>
        <w:autoSpaceDN w:val="0"/>
        <w:adjustRightInd w:val="0"/>
        <w:spacing w:before="120" w:after="120" w:line="360" w:lineRule="auto"/>
        <w:jc w:val="both"/>
        <w:rPr>
          <w:rFonts w:cs="Narkisim" w:hint="cs"/>
          <w:color w:val="000000"/>
          <w:rtl/>
        </w:rPr>
      </w:pPr>
      <w:r w:rsidRPr="001C2DB4">
        <w:rPr>
          <w:rFonts w:cs="Narkisim" w:hint="cs"/>
          <w:color w:val="000000"/>
          <w:rtl/>
        </w:rPr>
        <w:t>מעניי</w:t>
      </w:r>
      <w:r w:rsidR="00E3747A">
        <w:rPr>
          <w:rFonts w:cs="Narkisim" w:hint="cs"/>
          <w:color w:val="000000"/>
          <w:rtl/>
        </w:rPr>
        <w:t>נת</w:t>
      </w:r>
      <w:r w:rsidRPr="001C2DB4">
        <w:rPr>
          <w:rFonts w:cs="Narkisim" w:hint="cs"/>
          <w:color w:val="000000"/>
          <w:rtl/>
        </w:rPr>
        <w:t xml:space="preserve"> דעת </w:t>
      </w:r>
      <w:r w:rsidR="00E3747A">
        <w:rPr>
          <w:rFonts w:cs="Narkisim" w:hint="cs"/>
          <w:color w:val="000000"/>
          <w:rtl/>
        </w:rPr>
        <w:t xml:space="preserve">בעל </w:t>
      </w:r>
      <w:r w:rsidRPr="001C2DB4">
        <w:rPr>
          <w:rFonts w:cs="Narkisim" w:hint="cs"/>
          <w:color w:val="000000"/>
          <w:rtl/>
        </w:rPr>
        <w:t>ה</w:t>
      </w:r>
      <w:r w:rsidR="00E3747A">
        <w:rPr>
          <w:rFonts w:cs="Narkisim" w:hint="cs"/>
          <w:color w:val="000000"/>
          <w:rtl/>
        </w:rPr>
        <w:t>"</w:t>
      </w:r>
      <w:r w:rsidRPr="001C2DB4">
        <w:rPr>
          <w:rFonts w:cs="Narkisim" w:hint="cs"/>
          <w:color w:val="000000"/>
          <w:rtl/>
        </w:rPr>
        <w:t>פרי חדש</w:t>
      </w:r>
      <w:r w:rsidR="00E3747A">
        <w:rPr>
          <w:rFonts w:cs="Narkisim" w:hint="cs"/>
          <w:color w:val="000000"/>
          <w:rtl/>
        </w:rPr>
        <w:t>" (אורח חיים תרפט, א-ב)</w:t>
      </w:r>
      <w:r w:rsidRPr="001C2DB4">
        <w:rPr>
          <w:rFonts w:cs="Narkisim" w:hint="cs"/>
          <w:color w:val="000000"/>
          <w:rtl/>
        </w:rPr>
        <w:t xml:space="preserve"> שנקט שהעיקר כדעת בעל </w:t>
      </w:r>
      <w:r w:rsidR="00E3747A">
        <w:rPr>
          <w:rFonts w:cs="Narkisim" w:hint="cs"/>
          <w:color w:val="000000"/>
          <w:rtl/>
        </w:rPr>
        <w:t>"</w:t>
      </w:r>
      <w:r w:rsidRPr="001C2DB4">
        <w:rPr>
          <w:rFonts w:cs="Narkisim" w:hint="cs"/>
          <w:color w:val="000000"/>
          <w:rtl/>
        </w:rPr>
        <w:t>הלכות גדולות</w:t>
      </w:r>
      <w:r w:rsidR="00E3747A">
        <w:rPr>
          <w:rFonts w:cs="Narkisim" w:hint="cs"/>
          <w:color w:val="000000"/>
          <w:rtl/>
        </w:rPr>
        <w:t>"</w:t>
      </w:r>
      <w:r w:rsidRPr="001C2DB4">
        <w:rPr>
          <w:rFonts w:cs="Narkisim" w:hint="cs"/>
          <w:color w:val="000000"/>
          <w:rtl/>
        </w:rPr>
        <w:t xml:space="preserve"> שנשים אינן מוציאות את האנשים ידי חובה</w:t>
      </w:r>
      <w:r w:rsidR="00E3747A">
        <w:rPr>
          <w:rFonts w:cs="Narkisim" w:hint="cs"/>
          <w:color w:val="000000"/>
          <w:rtl/>
        </w:rPr>
        <w:t>.</w:t>
      </w:r>
      <w:r w:rsidRPr="001C2DB4">
        <w:rPr>
          <w:rFonts w:cs="Narkisim" w:hint="cs"/>
          <w:color w:val="000000"/>
          <w:rtl/>
        </w:rPr>
        <w:t xml:space="preserve"> אבל</w:t>
      </w:r>
      <w:r w:rsidR="00E3747A">
        <w:rPr>
          <w:rFonts w:cs="Narkisim" w:hint="cs"/>
          <w:color w:val="000000"/>
          <w:rtl/>
        </w:rPr>
        <w:t xml:space="preserve">, יחד עם זאת, </w:t>
      </w:r>
      <w:r w:rsidRPr="001C2DB4">
        <w:rPr>
          <w:rFonts w:cs="Narkisim" w:hint="cs"/>
          <w:color w:val="000000"/>
          <w:rtl/>
        </w:rPr>
        <w:t xml:space="preserve">חלק על פסק של </w:t>
      </w:r>
      <w:proofErr w:type="spellStart"/>
      <w:r w:rsidRPr="001C2DB4">
        <w:rPr>
          <w:rFonts w:cs="Narkisim" w:hint="cs"/>
          <w:color w:val="000000"/>
          <w:rtl/>
        </w:rPr>
        <w:t>הרמ"א</w:t>
      </w:r>
      <w:proofErr w:type="spellEnd"/>
      <w:r w:rsidRPr="001C2DB4">
        <w:rPr>
          <w:rFonts w:cs="Narkisim" w:hint="cs"/>
          <w:color w:val="000000"/>
          <w:rtl/>
        </w:rPr>
        <w:t xml:space="preserve">, וסבר שנשים מברכות </w:t>
      </w:r>
      <w:r w:rsidR="00E3747A">
        <w:rPr>
          <w:rFonts w:cs="Narkisim" w:hint="cs"/>
          <w:color w:val="000000"/>
          <w:rtl/>
        </w:rPr>
        <w:t>"</w:t>
      </w:r>
      <w:r w:rsidRPr="001C2DB4">
        <w:rPr>
          <w:rFonts w:cs="Narkisim" w:hint="cs"/>
          <w:color w:val="000000"/>
          <w:rtl/>
        </w:rPr>
        <w:t>על מקרא מגילה</w:t>
      </w:r>
      <w:r w:rsidR="00E3747A">
        <w:rPr>
          <w:rFonts w:cs="Narkisim" w:hint="cs"/>
          <w:color w:val="000000"/>
          <w:rtl/>
        </w:rPr>
        <w:t>"</w:t>
      </w:r>
      <w:r w:rsidRPr="001C2DB4">
        <w:rPr>
          <w:rFonts w:cs="Narkisim" w:hint="cs"/>
          <w:color w:val="000000"/>
          <w:rtl/>
        </w:rPr>
        <w:t xml:space="preserve"> כדין אנשים. </w:t>
      </w:r>
    </w:p>
    <w:p w14:paraId="03786C57" w14:textId="77777777" w:rsidR="001C2DB4" w:rsidRPr="001C2DB4" w:rsidRDefault="001C2DB4" w:rsidP="001C2DB4">
      <w:pPr>
        <w:autoSpaceDE w:val="0"/>
        <w:autoSpaceDN w:val="0"/>
        <w:adjustRightInd w:val="0"/>
        <w:spacing w:before="120" w:after="120" w:line="360" w:lineRule="auto"/>
        <w:jc w:val="both"/>
        <w:rPr>
          <w:rFonts w:cs="Narkisim" w:hint="cs"/>
          <w:color w:val="000000"/>
          <w:rtl/>
        </w:rPr>
      </w:pPr>
    </w:p>
    <w:p w14:paraId="3DE0F855" w14:textId="21162EAA" w:rsidR="001C2DB4" w:rsidRPr="001C2DB4" w:rsidRDefault="000F7B13" w:rsidP="001C2DB4">
      <w:pPr>
        <w:autoSpaceDE w:val="0"/>
        <w:autoSpaceDN w:val="0"/>
        <w:adjustRightInd w:val="0"/>
        <w:spacing w:before="120" w:after="120" w:line="360" w:lineRule="auto"/>
        <w:jc w:val="both"/>
        <w:rPr>
          <w:rFonts w:cs="Narkisim" w:hint="cs"/>
          <w:color w:val="000000"/>
          <w:sz w:val="22"/>
          <w:szCs w:val="22"/>
          <w:rtl/>
        </w:rPr>
      </w:pPr>
      <w:r>
        <w:rPr>
          <w:rFonts w:cs="Narkisim" w:hint="cs"/>
          <w:color w:val="000000"/>
          <w:sz w:val="22"/>
          <w:szCs w:val="22"/>
          <w:rtl/>
        </w:rPr>
        <w:t>3</w:t>
      </w:r>
      <w:r w:rsidR="001C2DB4" w:rsidRPr="001C2DB4">
        <w:rPr>
          <w:rFonts w:cs="Narkisim" w:hint="cs"/>
          <w:color w:val="000000"/>
          <w:sz w:val="22"/>
          <w:szCs w:val="22"/>
          <w:rtl/>
        </w:rPr>
        <w:t>. חיוב נשים בהדלקת נרות חנוכה:</w:t>
      </w:r>
    </w:p>
    <w:p w14:paraId="4A36FC88" w14:textId="77777777" w:rsidR="000F7B13" w:rsidRDefault="000F7B13" w:rsidP="000F7B13">
      <w:pPr>
        <w:autoSpaceDE w:val="0"/>
        <w:autoSpaceDN w:val="0"/>
        <w:adjustRightInd w:val="0"/>
        <w:spacing w:before="120" w:after="120" w:line="360" w:lineRule="auto"/>
        <w:jc w:val="both"/>
        <w:rPr>
          <w:rFonts w:cs="Narkisim"/>
          <w:color w:val="000000"/>
          <w:rtl/>
        </w:rPr>
      </w:pPr>
      <w:r>
        <w:rPr>
          <w:rFonts w:cs="Narkisim" w:hint="cs"/>
          <w:color w:val="000000"/>
          <w:rtl/>
        </w:rPr>
        <w:t>נרצה עכשיו לבחון את דין האישה בהדלקת נרות חנוכה. האם אישה יכולה להוציא את האיש ידי חובה? ב"שולחן ערוך" (אורח חיים תרעה, ג)</w:t>
      </w:r>
      <w:r w:rsidR="001C2DB4" w:rsidRPr="001C2DB4">
        <w:rPr>
          <w:rFonts w:cs="Narkisim" w:hint="cs"/>
          <w:color w:val="000000"/>
          <w:rtl/>
        </w:rPr>
        <w:t xml:space="preserve"> </w:t>
      </w:r>
      <w:r>
        <w:rPr>
          <w:rFonts w:cs="Narkisim" w:hint="cs"/>
          <w:color w:val="000000"/>
          <w:rtl/>
        </w:rPr>
        <w:t xml:space="preserve">נפסק: </w:t>
      </w:r>
    </w:p>
    <w:p w14:paraId="78A1436D" w14:textId="34658D5D" w:rsidR="000F7B13" w:rsidRPr="006F68CC" w:rsidRDefault="000F7B13" w:rsidP="006F68CC">
      <w:pPr>
        <w:autoSpaceDE w:val="0"/>
        <w:autoSpaceDN w:val="0"/>
        <w:adjustRightInd w:val="0"/>
        <w:spacing w:before="120" w:after="120" w:line="360" w:lineRule="auto"/>
        <w:ind w:left="567"/>
        <w:jc w:val="both"/>
        <w:rPr>
          <w:rFonts w:ascii="David" w:hAnsi="David" w:cs="David"/>
          <w:color w:val="000000"/>
          <w:rtl/>
        </w:rPr>
      </w:pPr>
      <w:proofErr w:type="spellStart"/>
      <w:r w:rsidRPr="006F68CC">
        <w:rPr>
          <w:rFonts w:ascii="David" w:hAnsi="David" w:cs="David"/>
          <w:color w:val="000000"/>
          <w:rtl/>
        </w:rPr>
        <w:t>אשה</w:t>
      </w:r>
      <w:proofErr w:type="spellEnd"/>
      <w:r w:rsidRPr="006F68CC">
        <w:rPr>
          <w:rFonts w:ascii="David" w:hAnsi="David" w:cs="David"/>
          <w:color w:val="000000"/>
          <w:rtl/>
        </w:rPr>
        <w:t xml:space="preserve"> מדלקת נר חנוכה, שאף היא חייבת בה; אבל אם הדליקה חרש שוטה וקטן, לא עשה כלום, ואף על פי שהניחה גדול; ויש מי שאומר בקטן שהגיע לחינוך, מותר. </w:t>
      </w:r>
      <w:r w:rsidRPr="006F68CC">
        <w:rPr>
          <w:rFonts w:ascii="David" w:hAnsi="David" w:cs="David"/>
          <w:color w:val="000000"/>
          <w:sz w:val="20"/>
          <w:szCs w:val="20"/>
          <w:rtl/>
        </w:rPr>
        <w:t xml:space="preserve">הגה: ולדידן </w:t>
      </w:r>
      <w:proofErr w:type="spellStart"/>
      <w:r w:rsidRPr="006F68CC">
        <w:rPr>
          <w:rFonts w:ascii="David" w:hAnsi="David" w:cs="David"/>
          <w:color w:val="000000"/>
          <w:sz w:val="20"/>
          <w:szCs w:val="20"/>
          <w:rtl/>
        </w:rPr>
        <w:t>דכל</w:t>
      </w:r>
      <w:proofErr w:type="spellEnd"/>
      <w:r w:rsidRPr="006F68CC">
        <w:rPr>
          <w:rFonts w:ascii="David" w:hAnsi="David" w:cs="David"/>
          <w:color w:val="000000"/>
          <w:sz w:val="20"/>
          <w:szCs w:val="20"/>
          <w:rtl/>
        </w:rPr>
        <w:t xml:space="preserve"> אחד מבני הבית מדליק בפ</w:t>
      </w:r>
      <w:r w:rsidR="009612C3">
        <w:rPr>
          <w:rFonts w:ascii="David" w:hAnsi="David" w:cs="David" w:hint="cs"/>
          <w:color w:val="000000"/>
          <w:sz w:val="20"/>
          <w:szCs w:val="20"/>
          <w:rtl/>
        </w:rPr>
        <w:t>ני עצמו</w:t>
      </w:r>
      <w:r w:rsidRPr="006F68CC">
        <w:rPr>
          <w:rFonts w:ascii="David" w:hAnsi="David" w:cs="David"/>
          <w:color w:val="000000"/>
          <w:sz w:val="20"/>
          <w:szCs w:val="20"/>
          <w:rtl/>
        </w:rPr>
        <w:t>, קטן שהגיע לחינוך צריך להדליק ג</w:t>
      </w:r>
      <w:r w:rsidR="009612C3">
        <w:rPr>
          <w:rFonts w:ascii="David" w:hAnsi="David" w:cs="David" w:hint="cs"/>
          <w:color w:val="000000"/>
          <w:sz w:val="20"/>
          <w:szCs w:val="20"/>
          <w:rtl/>
        </w:rPr>
        <w:t>ם כן</w:t>
      </w:r>
      <w:r w:rsidRPr="006F68CC">
        <w:rPr>
          <w:rFonts w:ascii="David" w:hAnsi="David" w:cs="David"/>
          <w:color w:val="000000"/>
          <w:rtl/>
        </w:rPr>
        <w:t>.</w:t>
      </w:r>
    </w:p>
    <w:p w14:paraId="463C6C65" w14:textId="106F449B" w:rsidR="000F7B13" w:rsidRDefault="000F7B13" w:rsidP="000F7B13">
      <w:pPr>
        <w:autoSpaceDE w:val="0"/>
        <w:autoSpaceDN w:val="0"/>
        <w:adjustRightInd w:val="0"/>
        <w:spacing w:before="120" w:after="120" w:line="360" w:lineRule="auto"/>
        <w:jc w:val="both"/>
        <w:rPr>
          <w:rFonts w:cs="Narkisim" w:hint="cs"/>
          <w:color w:val="000000"/>
          <w:rtl/>
        </w:rPr>
      </w:pPr>
      <w:r>
        <w:rPr>
          <w:rFonts w:cs="Narkisim" w:hint="cs"/>
          <w:color w:val="000000"/>
          <w:rtl/>
        </w:rPr>
        <w:lastRenderedPageBreak/>
        <w:t xml:space="preserve">מדברי ה"שולחן ערוך" </w:t>
      </w:r>
      <w:proofErr w:type="spellStart"/>
      <w:r>
        <w:rPr>
          <w:rFonts w:cs="Narkisim" w:hint="cs"/>
          <w:color w:val="000000"/>
          <w:rtl/>
        </w:rPr>
        <w:t>והרמ"א</w:t>
      </w:r>
      <w:proofErr w:type="spellEnd"/>
      <w:r>
        <w:rPr>
          <w:rFonts w:cs="Narkisim" w:hint="cs"/>
          <w:color w:val="000000"/>
          <w:rtl/>
        </w:rPr>
        <w:t xml:space="preserve"> נראה שהאישה יכולה להוציא את האיש ידי חובה, אין שום סייג לכך. האישה חייבת כמו האיש. בנוגע לקטן ישנה מחלוקת. </w:t>
      </w:r>
    </w:p>
    <w:p w14:paraId="74477C74" w14:textId="1D74A46E" w:rsidR="001C2DB4" w:rsidRPr="001C2DB4" w:rsidRDefault="001C2DB4" w:rsidP="001C2DB4">
      <w:pPr>
        <w:autoSpaceDE w:val="0"/>
        <w:autoSpaceDN w:val="0"/>
        <w:adjustRightInd w:val="0"/>
        <w:spacing w:before="120" w:after="120" w:line="360" w:lineRule="auto"/>
        <w:jc w:val="both"/>
        <w:rPr>
          <w:rFonts w:cs="Narkisim" w:hint="cs"/>
          <w:color w:val="000000"/>
          <w:rtl/>
        </w:rPr>
      </w:pPr>
      <w:r w:rsidRPr="001C2DB4">
        <w:rPr>
          <w:rFonts w:cs="Narkisim" w:hint="cs"/>
          <w:color w:val="000000"/>
          <w:rtl/>
        </w:rPr>
        <w:t>ו</w:t>
      </w:r>
      <w:r w:rsidR="006F68CC">
        <w:rPr>
          <w:rFonts w:cs="Narkisim" w:hint="cs"/>
          <w:color w:val="000000"/>
          <w:rtl/>
        </w:rPr>
        <w:t xml:space="preserve">אכן, </w:t>
      </w:r>
      <w:r w:rsidRPr="001C2DB4">
        <w:rPr>
          <w:rFonts w:cs="Narkisim" w:hint="cs"/>
          <w:color w:val="000000"/>
          <w:rtl/>
        </w:rPr>
        <w:t>יש</w:t>
      </w:r>
      <w:r w:rsidR="006F68CC">
        <w:rPr>
          <w:rFonts w:cs="Narkisim" w:hint="cs"/>
          <w:color w:val="000000"/>
          <w:rtl/>
        </w:rPr>
        <w:t>נה</w:t>
      </w:r>
      <w:r w:rsidRPr="001C2DB4">
        <w:rPr>
          <w:rFonts w:cs="Narkisim" w:hint="cs"/>
          <w:color w:val="000000"/>
          <w:rtl/>
        </w:rPr>
        <w:t xml:space="preserve"> גמ</w:t>
      </w:r>
      <w:r w:rsidR="006F68CC">
        <w:rPr>
          <w:rFonts w:cs="Narkisim" w:hint="cs"/>
          <w:color w:val="000000"/>
          <w:rtl/>
        </w:rPr>
        <w:t>רא</w:t>
      </w:r>
      <w:r w:rsidRPr="001C2DB4">
        <w:rPr>
          <w:rFonts w:cs="Narkisim" w:hint="cs"/>
          <w:color w:val="000000"/>
          <w:rtl/>
        </w:rPr>
        <w:t xml:space="preserve"> מפורשת</w:t>
      </w:r>
      <w:r w:rsidR="006F68CC">
        <w:rPr>
          <w:rFonts w:cs="Narkisim" w:hint="cs"/>
          <w:color w:val="000000"/>
          <w:rtl/>
        </w:rPr>
        <w:t xml:space="preserve"> (מסכת שבת </w:t>
      </w:r>
      <w:proofErr w:type="spellStart"/>
      <w:r w:rsidR="006F68CC">
        <w:rPr>
          <w:rFonts w:cs="Narkisim" w:hint="cs"/>
          <w:color w:val="000000"/>
          <w:rtl/>
        </w:rPr>
        <w:t>כג</w:t>
      </w:r>
      <w:proofErr w:type="spellEnd"/>
      <w:r w:rsidR="006F68CC">
        <w:rPr>
          <w:rFonts w:cs="Narkisim" w:hint="cs"/>
          <w:color w:val="000000"/>
          <w:rtl/>
        </w:rPr>
        <w:t>, ע"א)</w:t>
      </w:r>
      <w:r w:rsidRPr="001C2DB4">
        <w:rPr>
          <w:rFonts w:cs="Narkisim" w:hint="cs"/>
          <w:color w:val="000000"/>
          <w:rtl/>
        </w:rPr>
        <w:t xml:space="preserve"> ש</w:t>
      </w:r>
      <w:r w:rsidR="006F68CC">
        <w:rPr>
          <w:rFonts w:cs="Narkisim" w:hint="cs"/>
          <w:color w:val="000000"/>
          <w:rtl/>
        </w:rPr>
        <w:t xml:space="preserve">ממנה לומדים </w:t>
      </w:r>
      <w:r w:rsidRPr="001C2DB4">
        <w:rPr>
          <w:rFonts w:cs="Narkisim" w:hint="cs"/>
          <w:color w:val="000000"/>
          <w:rtl/>
        </w:rPr>
        <w:t>שא</w:t>
      </w:r>
      <w:r w:rsidR="006F68CC">
        <w:rPr>
          <w:rFonts w:cs="Narkisim" w:hint="cs"/>
          <w:color w:val="000000"/>
          <w:rtl/>
        </w:rPr>
        <w:t>י</w:t>
      </w:r>
      <w:r w:rsidRPr="001C2DB4">
        <w:rPr>
          <w:rFonts w:cs="Narkisim" w:hint="cs"/>
          <w:color w:val="000000"/>
          <w:rtl/>
        </w:rPr>
        <w:t>שה יכולה להוציא את בעלה ידי חובה</w:t>
      </w:r>
      <w:r w:rsidR="006F68CC">
        <w:rPr>
          <w:rFonts w:cs="Narkisim" w:hint="cs"/>
          <w:color w:val="000000"/>
          <w:rtl/>
        </w:rPr>
        <w:t xml:space="preserve">. </w:t>
      </w:r>
      <w:r w:rsidR="009612C3">
        <w:rPr>
          <w:rFonts w:cs="Narkisim" w:hint="cs"/>
          <w:color w:val="000000"/>
          <w:rtl/>
        </w:rPr>
        <w:t xml:space="preserve">מבואר שם </w:t>
      </w:r>
      <w:r w:rsidRPr="001C2DB4">
        <w:rPr>
          <w:rFonts w:cs="Narkisim" w:hint="cs"/>
          <w:color w:val="000000"/>
          <w:rtl/>
        </w:rPr>
        <w:t xml:space="preserve">שר' </w:t>
      </w:r>
      <w:proofErr w:type="spellStart"/>
      <w:r w:rsidRPr="001C2DB4">
        <w:rPr>
          <w:rFonts w:cs="Narkisim" w:hint="cs"/>
          <w:color w:val="000000"/>
          <w:rtl/>
        </w:rPr>
        <w:t>זירא</w:t>
      </w:r>
      <w:proofErr w:type="spellEnd"/>
      <w:r w:rsidRPr="001C2DB4">
        <w:rPr>
          <w:rFonts w:cs="Narkisim" w:hint="cs"/>
          <w:color w:val="000000"/>
          <w:rtl/>
        </w:rPr>
        <w:t xml:space="preserve"> אמר כשהיה לומד תורה והיה נמצא בבית </w:t>
      </w:r>
      <w:proofErr w:type="spellStart"/>
      <w:r w:rsidRPr="001C2DB4">
        <w:rPr>
          <w:rFonts w:cs="Narkisim" w:hint="cs"/>
          <w:color w:val="000000"/>
          <w:rtl/>
        </w:rPr>
        <w:t>אושפיזו</w:t>
      </w:r>
      <w:proofErr w:type="spellEnd"/>
      <w:r w:rsidRPr="001C2DB4">
        <w:rPr>
          <w:rFonts w:cs="Narkisim" w:hint="cs"/>
          <w:color w:val="000000"/>
          <w:rtl/>
        </w:rPr>
        <w:t xml:space="preserve">, </w:t>
      </w:r>
      <w:r w:rsidR="006F68CC">
        <w:rPr>
          <w:rFonts w:cs="Narkisim" w:hint="cs"/>
          <w:color w:val="000000"/>
          <w:rtl/>
        </w:rPr>
        <w:t>ה</w:t>
      </w:r>
      <w:r w:rsidR="009612C3">
        <w:rPr>
          <w:rFonts w:cs="Narkisim" w:hint="cs"/>
          <w:color w:val="000000"/>
          <w:rtl/>
        </w:rPr>
        <w:t>וא</w:t>
      </w:r>
      <w:r w:rsidR="006F68CC">
        <w:rPr>
          <w:rFonts w:cs="Narkisim" w:hint="cs"/>
          <w:color w:val="000000"/>
          <w:rtl/>
        </w:rPr>
        <w:t xml:space="preserve"> </w:t>
      </w:r>
      <w:r w:rsidR="009612C3">
        <w:rPr>
          <w:rFonts w:cs="Narkisim" w:hint="cs"/>
          <w:color w:val="000000"/>
          <w:rtl/>
        </w:rPr>
        <w:t>ה</w:t>
      </w:r>
      <w:r w:rsidR="006F68CC">
        <w:rPr>
          <w:rFonts w:cs="Narkisim" w:hint="cs"/>
          <w:color w:val="000000"/>
          <w:rtl/>
        </w:rPr>
        <w:t>שתתף בפרוטה ע</w:t>
      </w:r>
      <w:r w:rsidR="009612C3">
        <w:rPr>
          <w:rFonts w:cs="Narkisim" w:hint="cs"/>
          <w:color w:val="000000"/>
          <w:rtl/>
        </w:rPr>
        <w:t>מו</w:t>
      </w:r>
      <w:r w:rsidR="006F68CC">
        <w:rPr>
          <w:rFonts w:cs="Narkisim" w:hint="cs"/>
          <w:color w:val="000000"/>
          <w:rtl/>
        </w:rPr>
        <w:t xml:space="preserve"> ובכך יצא ידי חובה. </w:t>
      </w:r>
      <w:r w:rsidRPr="001C2DB4">
        <w:rPr>
          <w:rFonts w:cs="Narkisim" w:hint="cs"/>
          <w:color w:val="000000"/>
          <w:rtl/>
        </w:rPr>
        <w:t>לאחר שנשא א</w:t>
      </w:r>
      <w:r w:rsidR="006F68CC">
        <w:rPr>
          <w:rFonts w:cs="Narkisim" w:hint="cs"/>
          <w:color w:val="000000"/>
          <w:rtl/>
        </w:rPr>
        <w:t>י</w:t>
      </w:r>
      <w:r w:rsidRPr="001C2DB4">
        <w:rPr>
          <w:rFonts w:cs="Narkisim" w:hint="cs"/>
          <w:color w:val="000000"/>
          <w:rtl/>
        </w:rPr>
        <w:t>שה לא היה משתתף בפרוטה עם בע</w:t>
      </w:r>
      <w:r w:rsidR="006F68CC">
        <w:rPr>
          <w:rFonts w:cs="Narkisim" w:hint="cs"/>
          <w:color w:val="000000"/>
          <w:rtl/>
        </w:rPr>
        <w:t>ל הבית</w:t>
      </w:r>
      <w:r w:rsidRPr="001C2DB4">
        <w:rPr>
          <w:rFonts w:cs="Narkisim" w:hint="cs"/>
          <w:color w:val="000000"/>
          <w:rtl/>
        </w:rPr>
        <w:t xml:space="preserve">, כיון שאשתו מדלקת עליו בביתו. </w:t>
      </w:r>
    </w:p>
    <w:p w14:paraId="2480CB47" w14:textId="77777777" w:rsidR="006F68CC" w:rsidRDefault="006F68CC" w:rsidP="006F68CC">
      <w:pPr>
        <w:autoSpaceDE w:val="0"/>
        <w:autoSpaceDN w:val="0"/>
        <w:adjustRightInd w:val="0"/>
        <w:spacing w:before="120" w:after="120" w:line="360" w:lineRule="auto"/>
        <w:jc w:val="both"/>
        <w:rPr>
          <w:rFonts w:cs="Narkisim"/>
          <w:color w:val="000000"/>
          <w:rtl/>
        </w:rPr>
      </w:pPr>
      <w:r>
        <w:rPr>
          <w:rFonts w:cs="Narkisim" w:hint="cs"/>
          <w:color w:val="000000"/>
          <w:rtl/>
        </w:rPr>
        <w:t xml:space="preserve">בעל </w:t>
      </w:r>
      <w:r w:rsidR="001C2DB4" w:rsidRPr="001C2DB4">
        <w:rPr>
          <w:rFonts w:cs="Narkisim" w:hint="cs"/>
          <w:color w:val="000000"/>
          <w:rtl/>
        </w:rPr>
        <w:t>ה</w:t>
      </w:r>
      <w:r>
        <w:rPr>
          <w:rFonts w:cs="Narkisim" w:hint="cs"/>
          <w:color w:val="000000"/>
          <w:rtl/>
        </w:rPr>
        <w:t>"טורי זהב" (אורח חיים תרעה, ד)</w:t>
      </w:r>
      <w:r w:rsidR="001C2DB4" w:rsidRPr="001C2DB4">
        <w:rPr>
          <w:rFonts w:cs="Narkisim" w:hint="cs"/>
          <w:color w:val="000000"/>
          <w:rtl/>
        </w:rPr>
        <w:t xml:space="preserve"> כותב במפורש</w:t>
      </w:r>
      <w:r>
        <w:rPr>
          <w:rFonts w:cs="Narkisim" w:hint="cs"/>
          <w:color w:val="000000"/>
          <w:rtl/>
        </w:rPr>
        <w:t xml:space="preserve"> שהאישה מוציאה את בעלה ידי חובה, והוא הביא הוכחה לכך </w:t>
      </w:r>
      <w:proofErr w:type="spellStart"/>
      <w:r>
        <w:rPr>
          <w:rFonts w:cs="Narkisim" w:hint="cs"/>
          <w:color w:val="000000"/>
          <w:rtl/>
        </w:rPr>
        <w:t>מסוגיא</w:t>
      </w:r>
      <w:proofErr w:type="spellEnd"/>
      <w:r>
        <w:rPr>
          <w:rFonts w:cs="Narkisim" w:hint="cs"/>
          <w:color w:val="000000"/>
          <w:rtl/>
        </w:rPr>
        <w:t xml:space="preserve"> אחרת במסכת שבת.</w:t>
      </w:r>
    </w:p>
    <w:p w14:paraId="313962B6" w14:textId="09D6FA42" w:rsidR="006F68CC" w:rsidRDefault="006F68CC" w:rsidP="006F68CC">
      <w:pPr>
        <w:autoSpaceDE w:val="0"/>
        <w:autoSpaceDN w:val="0"/>
        <w:adjustRightInd w:val="0"/>
        <w:spacing w:before="120" w:after="120" w:line="360" w:lineRule="auto"/>
        <w:jc w:val="both"/>
        <w:rPr>
          <w:rFonts w:cs="Narkisim"/>
          <w:color w:val="000000"/>
          <w:rtl/>
        </w:rPr>
      </w:pPr>
      <w:r>
        <w:rPr>
          <w:rFonts w:cs="Narkisim" w:hint="cs"/>
          <w:color w:val="000000"/>
          <w:rtl/>
        </w:rPr>
        <w:t xml:space="preserve">וכאן, עומדת השאלה, מה החילוק בין קריאת המגילה להדלקת נרות חנוכה? מדוע בהדלקת נרות חנוכה, אין </w:t>
      </w:r>
      <w:proofErr w:type="spellStart"/>
      <w:r>
        <w:rPr>
          <w:rFonts w:cs="Narkisim" w:hint="cs"/>
          <w:color w:val="000000"/>
          <w:rtl/>
        </w:rPr>
        <w:t>דיעה</w:t>
      </w:r>
      <w:proofErr w:type="spellEnd"/>
      <w:r>
        <w:rPr>
          <w:rFonts w:cs="Narkisim" w:hint="cs"/>
          <w:color w:val="000000"/>
          <w:rtl/>
        </w:rPr>
        <w:t xml:space="preserve"> שסוברת שהאישה אינה יכולה להוציא את האיש ידי חובה</w:t>
      </w:r>
      <w:r w:rsidR="009612C3">
        <w:rPr>
          <w:rFonts w:cs="Narkisim" w:hint="cs"/>
          <w:color w:val="000000"/>
          <w:rtl/>
        </w:rPr>
        <w:t xml:space="preserve">? </w:t>
      </w:r>
      <w:r>
        <w:rPr>
          <w:rFonts w:cs="Narkisim" w:hint="cs"/>
          <w:color w:val="000000"/>
          <w:rtl/>
        </w:rPr>
        <w:t xml:space="preserve"> </w:t>
      </w:r>
    </w:p>
    <w:p w14:paraId="0C11921A" w14:textId="5DA9845C" w:rsidR="001C2DB4" w:rsidRPr="001C2DB4" w:rsidRDefault="006F68CC" w:rsidP="006F68CC">
      <w:pPr>
        <w:autoSpaceDE w:val="0"/>
        <w:autoSpaceDN w:val="0"/>
        <w:adjustRightInd w:val="0"/>
        <w:spacing w:before="120" w:after="120" w:line="360" w:lineRule="auto"/>
        <w:jc w:val="both"/>
        <w:rPr>
          <w:rFonts w:cs="Narkisim" w:hint="cs"/>
          <w:color w:val="000000"/>
          <w:rtl/>
        </w:rPr>
      </w:pPr>
      <w:r>
        <w:rPr>
          <w:rFonts w:cs="Narkisim" w:hint="cs"/>
          <w:color w:val="000000"/>
          <w:rtl/>
        </w:rPr>
        <w:t xml:space="preserve">מספר אחרונים דנו בנוגע לנקודה זו. ר' יואל </w:t>
      </w:r>
      <w:proofErr w:type="spellStart"/>
      <w:r>
        <w:rPr>
          <w:rFonts w:cs="Narkisim" w:hint="cs"/>
          <w:color w:val="000000"/>
          <w:rtl/>
        </w:rPr>
        <w:t>סירקיס</w:t>
      </w:r>
      <w:proofErr w:type="spellEnd"/>
      <w:r>
        <w:rPr>
          <w:rFonts w:cs="Narkisim" w:hint="cs"/>
          <w:color w:val="000000"/>
          <w:rtl/>
        </w:rPr>
        <w:t xml:space="preserve"> ("בית חדש", אורח חיים תרעה, ב)</w:t>
      </w:r>
      <w:r w:rsidR="001C2DB4" w:rsidRPr="001C2DB4">
        <w:rPr>
          <w:rFonts w:cs="Narkisim" w:hint="cs"/>
          <w:color w:val="000000"/>
          <w:rtl/>
        </w:rPr>
        <w:t xml:space="preserve"> </w:t>
      </w:r>
      <w:r>
        <w:rPr>
          <w:rFonts w:cs="Narkisim" w:hint="cs"/>
          <w:color w:val="000000"/>
          <w:rtl/>
        </w:rPr>
        <w:t>ה</w:t>
      </w:r>
      <w:r w:rsidR="001C2DB4" w:rsidRPr="001C2DB4">
        <w:rPr>
          <w:rFonts w:cs="Narkisim" w:hint="cs"/>
          <w:color w:val="000000"/>
          <w:rtl/>
        </w:rPr>
        <w:t>ביא ש</w:t>
      </w:r>
      <w:r>
        <w:rPr>
          <w:rFonts w:cs="Narkisim" w:hint="cs"/>
          <w:color w:val="000000"/>
          <w:rtl/>
        </w:rPr>
        <w:t xml:space="preserve">בעל </w:t>
      </w:r>
      <w:proofErr w:type="spellStart"/>
      <w:r w:rsidR="001C2DB4" w:rsidRPr="001C2DB4">
        <w:rPr>
          <w:rFonts w:cs="Narkisim" w:hint="cs"/>
          <w:color w:val="000000"/>
          <w:rtl/>
        </w:rPr>
        <w:t>ה</w:t>
      </w:r>
      <w:r>
        <w:rPr>
          <w:rFonts w:cs="Narkisim" w:hint="cs"/>
          <w:color w:val="000000"/>
          <w:rtl/>
        </w:rPr>
        <w:t>'</w:t>
      </w:r>
      <w:r w:rsidR="001C2DB4" w:rsidRPr="001C2DB4">
        <w:rPr>
          <w:rFonts w:cs="Narkisim" w:hint="cs"/>
          <w:color w:val="000000"/>
          <w:rtl/>
        </w:rPr>
        <w:t>סמ"ג</w:t>
      </w:r>
      <w:proofErr w:type="spellEnd"/>
      <w:r>
        <w:rPr>
          <w:rFonts w:cs="Narkisim" w:hint="cs"/>
          <w:color w:val="000000"/>
          <w:rtl/>
        </w:rPr>
        <w:t>'</w:t>
      </w:r>
      <w:r w:rsidR="001C2DB4" w:rsidRPr="001C2DB4">
        <w:rPr>
          <w:rFonts w:cs="Narkisim" w:hint="cs"/>
          <w:color w:val="000000"/>
          <w:rtl/>
        </w:rPr>
        <w:t xml:space="preserve"> פסק כ</w:t>
      </w:r>
      <w:r>
        <w:rPr>
          <w:rFonts w:cs="Narkisim" w:hint="cs"/>
          <w:color w:val="000000"/>
          <w:rtl/>
        </w:rPr>
        <w:t xml:space="preserve">דעת </w:t>
      </w:r>
      <w:r w:rsidR="001C2DB4" w:rsidRPr="001C2DB4">
        <w:rPr>
          <w:rFonts w:cs="Narkisim" w:hint="cs"/>
          <w:color w:val="000000"/>
          <w:rtl/>
        </w:rPr>
        <w:t xml:space="preserve">בעל </w:t>
      </w:r>
      <w:r>
        <w:rPr>
          <w:rFonts w:cs="Narkisim" w:hint="cs"/>
          <w:color w:val="000000"/>
          <w:rtl/>
        </w:rPr>
        <w:t>"</w:t>
      </w:r>
      <w:r w:rsidR="001C2DB4" w:rsidRPr="001C2DB4">
        <w:rPr>
          <w:rFonts w:cs="Narkisim" w:hint="cs"/>
          <w:color w:val="000000"/>
          <w:rtl/>
        </w:rPr>
        <w:t>הלכות גדולות</w:t>
      </w:r>
      <w:r>
        <w:rPr>
          <w:rFonts w:cs="Narkisim" w:hint="cs"/>
          <w:color w:val="000000"/>
          <w:rtl/>
        </w:rPr>
        <w:t>"</w:t>
      </w:r>
      <w:r w:rsidR="001C2DB4" w:rsidRPr="001C2DB4">
        <w:rPr>
          <w:rFonts w:cs="Narkisim" w:hint="cs"/>
          <w:color w:val="000000"/>
          <w:rtl/>
        </w:rPr>
        <w:t xml:space="preserve"> שהנשים </w:t>
      </w:r>
      <w:r>
        <w:rPr>
          <w:rFonts w:cs="Narkisim" w:hint="cs"/>
          <w:color w:val="000000"/>
          <w:rtl/>
        </w:rPr>
        <w:t xml:space="preserve">אינן </w:t>
      </w:r>
      <w:r w:rsidR="001C2DB4" w:rsidRPr="001C2DB4">
        <w:rPr>
          <w:rFonts w:cs="Narkisim" w:hint="cs"/>
          <w:color w:val="000000"/>
          <w:rtl/>
        </w:rPr>
        <w:t>מוציאות את האנשים ידי חובה במקרא מגילה</w:t>
      </w:r>
      <w:r>
        <w:rPr>
          <w:rFonts w:cs="Narkisim" w:hint="cs"/>
          <w:color w:val="000000"/>
          <w:rtl/>
        </w:rPr>
        <w:t xml:space="preserve">. </w:t>
      </w:r>
      <w:r w:rsidR="001C2DB4" w:rsidRPr="001C2DB4">
        <w:rPr>
          <w:rFonts w:cs="Narkisim" w:hint="cs"/>
          <w:color w:val="000000"/>
          <w:rtl/>
        </w:rPr>
        <w:t>מצד שני הוא פסק ב</w:t>
      </w:r>
      <w:r>
        <w:rPr>
          <w:rFonts w:cs="Narkisim" w:hint="cs"/>
          <w:color w:val="000000"/>
          <w:rtl/>
        </w:rPr>
        <w:t>נוגע ל</w:t>
      </w:r>
      <w:r w:rsidR="001C2DB4" w:rsidRPr="001C2DB4">
        <w:rPr>
          <w:rFonts w:cs="Narkisim" w:hint="cs"/>
          <w:color w:val="000000"/>
          <w:rtl/>
        </w:rPr>
        <w:t>נר חנוכה</w:t>
      </w:r>
      <w:r>
        <w:rPr>
          <w:rFonts w:cs="Narkisim" w:hint="cs"/>
          <w:color w:val="000000"/>
          <w:rtl/>
        </w:rPr>
        <w:t>,</w:t>
      </w:r>
      <w:r w:rsidR="001C2DB4" w:rsidRPr="001C2DB4">
        <w:rPr>
          <w:rFonts w:cs="Narkisim" w:hint="cs"/>
          <w:color w:val="000000"/>
          <w:rtl/>
        </w:rPr>
        <w:t xml:space="preserve"> שה</w:t>
      </w:r>
      <w:r>
        <w:rPr>
          <w:rFonts w:cs="Narkisim" w:hint="cs"/>
          <w:color w:val="000000"/>
          <w:rtl/>
        </w:rPr>
        <w:t xml:space="preserve">אישה </w:t>
      </w:r>
      <w:r w:rsidR="001C2DB4" w:rsidRPr="001C2DB4">
        <w:rPr>
          <w:rFonts w:cs="Narkisim" w:hint="cs"/>
          <w:color w:val="000000"/>
          <w:rtl/>
        </w:rPr>
        <w:t>מוציאה את האיש</w:t>
      </w:r>
      <w:r>
        <w:rPr>
          <w:rFonts w:cs="Narkisim" w:hint="cs"/>
          <w:color w:val="000000"/>
          <w:rtl/>
        </w:rPr>
        <w:t xml:space="preserve"> ידי חובה</w:t>
      </w:r>
      <w:r w:rsidR="001C2DB4" w:rsidRPr="001C2DB4">
        <w:rPr>
          <w:rFonts w:cs="Narkisim" w:hint="cs"/>
          <w:color w:val="000000"/>
          <w:rtl/>
        </w:rPr>
        <w:t>. ו</w:t>
      </w:r>
      <w:r>
        <w:rPr>
          <w:rFonts w:cs="Narkisim" w:hint="cs"/>
          <w:color w:val="000000"/>
          <w:rtl/>
        </w:rPr>
        <w:t xml:space="preserve">בעל </w:t>
      </w:r>
      <w:proofErr w:type="spellStart"/>
      <w:r>
        <w:rPr>
          <w:rFonts w:cs="Narkisim" w:hint="cs"/>
          <w:color w:val="000000"/>
          <w:rtl/>
        </w:rPr>
        <w:t>ה'סמ"ג</w:t>
      </w:r>
      <w:proofErr w:type="spellEnd"/>
      <w:r>
        <w:rPr>
          <w:rFonts w:cs="Narkisim" w:hint="cs"/>
          <w:color w:val="000000"/>
          <w:rtl/>
        </w:rPr>
        <w:t>' כתב שהחילוק הוא:</w:t>
      </w:r>
      <w:r w:rsidR="001C2DB4" w:rsidRPr="001C2DB4">
        <w:rPr>
          <w:rFonts w:cs="Narkisim" w:hint="cs"/>
          <w:color w:val="000000"/>
          <w:rtl/>
        </w:rPr>
        <w:t xml:space="preserve"> </w:t>
      </w:r>
      <w:r w:rsidR="009612C3">
        <w:rPr>
          <w:rFonts w:cs="Narkisim" w:hint="cs"/>
          <w:color w:val="000000"/>
          <w:rtl/>
        </w:rPr>
        <w:t xml:space="preserve">קריאת מגילה </w:t>
      </w:r>
      <w:r w:rsidR="001C2DB4" w:rsidRPr="001C2DB4">
        <w:rPr>
          <w:rFonts w:cs="Narkisim" w:hint="cs"/>
          <w:color w:val="000000"/>
          <w:rtl/>
        </w:rPr>
        <w:t>ה</w:t>
      </w:r>
      <w:r>
        <w:rPr>
          <w:rFonts w:cs="Narkisim" w:hint="cs"/>
          <w:color w:val="000000"/>
          <w:rtl/>
        </w:rPr>
        <w:t>יא</w:t>
      </w:r>
      <w:r w:rsidR="001C2DB4" w:rsidRPr="001C2DB4">
        <w:rPr>
          <w:rFonts w:cs="Narkisim" w:hint="cs"/>
          <w:color w:val="000000"/>
          <w:rtl/>
        </w:rPr>
        <w:t xml:space="preserve"> כקריאת התורה ש</w:t>
      </w:r>
      <w:r w:rsidR="009612C3">
        <w:rPr>
          <w:rFonts w:cs="Narkisim" w:hint="cs"/>
          <w:color w:val="000000"/>
          <w:rtl/>
        </w:rPr>
        <w:t xml:space="preserve">אישה </w:t>
      </w:r>
      <w:r w:rsidR="001C2DB4" w:rsidRPr="001C2DB4">
        <w:rPr>
          <w:rFonts w:cs="Narkisim" w:hint="cs"/>
          <w:color w:val="000000"/>
          <w:rtl/>
        </w:rPr>
        <w:t xml:space="preserve">אינה מוציאה את האיש. </w:t>
      </w:r>
    </w:p>
    <w:p w14:paraId="191EA638" w14:textId="699DA76D" w:rsidR="001C2DB4" w:rsidRPr="001C2DB4" w:rsidRDefault="001C2DB4" w:rsidP="001C2DB4">
      <w:pPr>
        <w:autoSpaceDE w:val="0"/>
        <w:autoSpaceDN w:val="0"/>
        <w:adjustRightInd w:val="0"/>
        <w:spacing w:before="120" w:after="120" w:line="360" w:lineRule="auto"/>
        <w:jc w:val="both"/>
        <w:rPr>
          <w:rFonts w:cs="Narkisim" w:hint="cs"/>
          <w:color w:val="000000"/>
          <w:rtl/>
        </w:rPr>
      </w:pPr>
      <w:r w:rsidRPr="001C2DB4">
        <w:rPr>
          <w:rFonts w:cs="Narkisim" w:hint="cs"/>
          <w:color w:val="000000"/>
          <w:rtl/>
        </w:rPr>
        <w:t>וצ</w:t>
      </w:r>
      <w:r w:rsidR="006F68CC">
        <w:rPr>
          <w:rFonts w:cs="Narkisim" w:hint="cs"/>
          <w:color w:val="000000"/>
          <w:rtl/>
        </w:rPr>
        <w:t>ריך עיון</w:t>
      </w:r>
      <w:r w:rsidRPr="001C2DB4">
        <w:rPr>
          <w:rFonts w:cs="Narkisim" w:hint="cs"/>
          <w:color w:val="000000"/>
          <w:rtl/>
        </w:rPr>
        <w:t xml:space="preserve"> בדברי</w:t>
      </w:r>
      <w:r w:rsidR="006F68CC">
        <w:rPr>
          <w:rFonts w:cs="Narkisim" w:hint="cs"/>
          <w:color w:val="000000"/>
          <w:rtl/>
        </w:rPr>
        <w:t xml:space="preserve">ו, </w:t>
      </w:r>
      <w:r w:rsidRPr="001C2DB4">
        <w:rPr>
          <w:rFonts w:cs="Narkisim" w:hint="cs"/>
          <w:color w:val="000000"/>
          <w:rtl/>
        </w:rPr>
        <w:t xml:space="preserve">מה ההשוואה </w:t>
      </w:r>
      <w:r w:rsidR="006F68CC">
        <w:rPr>
          <w:rFonts w:cs="Narkisim" w:hint="cs"/>
          <w:color w:val="000000"/>
          <w:rtl/>
        </w:rPr>
        <w:t xml:space="preserve">בין </w:t>
      </w:r>
      <w:r w:rsidRPr="001C2DB4">
        <w:rPr>
          <w:rFonts w:cs="Narkisim" w:hint="cs"/>
          <w:color w:val="000000"/>
          <w:rtl/>
        </w:rPr>
        <w:t xml:space="preserve">קריאת המגילה לקריאת התורה? יתירה מכך מבואר </w:t>
      </w:r>
      <w:proofErr w:type="spellStart"/>
      <w:r w:rsidRPr="001C2DB4">
        <w:rPr>
          <w:rFonts w:cs="Narkisim" w:hint="cs"/>
          <w:color w:val="000000"/>
          <w:rtl/>
        </w:rPr>
        <w:t>בסוגיא</w:t>
      </w:r>
      <w:proofErr w:type="spellEnd"/>
      <w:r w:rsidRPr="001C2DB4">
        <w:rPr>
          <w:rFonts w:cs="Narkisim" w:hint="cs"/>
          <w:color w:val="000000"/>
          <w:rtl/>
        </w:rPr>
        <w:t xml:space="preserve"> במס</w:t>
      </w:r>
      <w:r w:rsidR="006F68CC">
        <w:rPr>
          <w:rFonts w:cs="Narkisim" w:hint="cs"/>
          <w:color w:val="000000"/>
          <w:rtl/>
        </w:rPr>
        <w:t>כת</w:t>
      </w:r>
      <w:r w:rsidRPr="001C2DB4">
        <w:rPr>
          <w:rFonts w:cs="Narkisim" w:hint="cs"/>
          <w:color w:val="000000"/>
          <w:rtl/>
        </w:rPr>
        <w:t xml:space="preserve"> מגילה</w:t>
      </w:r>
      <w:r w:rsidR="006F68CC">
        <w:rPr>
          <w:rFonts w:cs="Narkisim" w:hint="cs"/>
          <w:color w:val="000000"/>
          <w:rtl/>
        </w:rPr>
        <w:t xml:space="preserve"> (</w:t>
      </w:r>
      <w:proofErr w:type="spellStart"/>
      <w:r w:rsidR="006F68CC">
        <w:rPr>
          <w:rFonts w:cs="Narkisim" w:hint="cs"/>
          <w:color w:val="000000"/>
          <w:rtl/>
        </w:rPr>
        <w:t>כג</w:t>
      </w:r>
      <w:proofErr w:type="spellEnd"/>
      <w:r w:rsidR="006F68CC">
        <w:rPr>
          <w:rFonts w:cs="Narkisim" w:hint="cs"/>
          <w:color w:val="000000"/>
          <w:rtl/>
        </w:rPr>
        <w:t>, ע"א)</w:t>
      </w:r>
      <w:r w:rsidRPr="001C2DB4">
        <w:rPr>
          <w:rFonts w:cs="Narkisim" w:hint="cs"/>
          <w:color w:val="000000"/>
          <w:rtl/>
        </w:rPr>
        <w:t xml:space="preserve"> שא</w:t>
      </w:r>
      <w:r w:rsidR="006F68CC">
        <w:rPr>
          <w:rFonts w:cs="Narkisim" w:hint="cs"/>
          <w:color w:val="000000"/>
          <w:rtl/>
        </w:rPr>
        <w:t>י</w:t>
      </w:r>
      <w:r w:rsidRPr="001C2DB4">
        <w:rPr>
          <w:rFonts w:cs="Narkisim" w:hint="cs"/>
          <w:color w:val="000000"/>
          <w:rtl/>
        </w:rPr>
        <w:t>שה מ</w:t>
      </w:r>
      <w:r w:rsidR="006F68CC">
        <w:rPr>
          <w:rFonts w:cs="Narkisim" w:hint="cs"/>
          <w:color w:val="000000"/>
          <w:rtl/>
        </w:rPr>
        <w:t>צד עיקר הדין</w:t>
      </w:r>
      <w:r w:rsidRPr="001C2DB4">
        <w:rPr>
          <w:rFonts w:cs="Narkisim" w:hint="cs"/>
          <w:color w:val="000000"/>
          <w:rtl/>
        </w:rPr>
        <w:t xml:space="preserve"> עולה לקריאת התורה, </w:t>
      </w:r>
      <w:r w:rsidR="006F68CC">
        <w:rPr>
          <w:rFonts w:cs="Narkisim" w:hint="cs"/>
          <w:color w:val="000000"/>
          <w:rtl/>
        </w:rPr>
        <w:t>ו</w:t>
      </w:r>
      <w:r w:rsidRPr="001C2DB4">
        <w:rPr>
          <w:rFonts w:cs="Narkisim" w:hint="cs"/>
          <w:color w:val="000000"/>
          <w:rtl/>
        </w:rPr>
        <w:t xml:space="preserve">רק מפני כבוד הציבור לא תקרא בתורה. </w:t>
      </w:r>
      <w:r w:rsidR="006F68CC">
        <w:rPr>
          <w:rFonts w:cs="Narkisim" w:hint="cs"/>
          <w:color w:val="000000"/>
          <w:rtl/>
        </w:rPr>
        <w:t>ועוד יש להקשות</w:t>
      </w:r>
      <w:r w:rsidRPr="001C2DB4">
        <w:rPr>
          <w:rFonts w:cs="Narkisim" w:hint="cs"/>
          <w:color w:val="000000"/>
          <w:rtl/>
        </w:rPr>
        <w:t xml:space="preserve"> שמבואר מדברי בעל </w:t>
      </w:r>
      <w:r w:rsidR="006F68CC">
        <w:rPr>
          <w:rFonts w:cs="Narkisim" w:hint="cs"/>
          <w:color w:val="000000"/>
          <w:rtl/>
        </w:rPr>
        <w:t>"</w:t>
      </w:r>
      <w:r w:rsidRPr="001C2DB4">
        <w:rPr>
          <w:rFonts w:cs="Narkisim" w:hint="cs"/>
          <w:color w:val="000000"/>
          <w:rtl/>
        </w:rPr>
        <w:t>הלכות גדולות</w:t>
      </w:r>
      <w:r w:rsidR="006F68CC">
        <w:rPr>
          <w:rFonts w:cs="Narkisim" w:hint="cs"/>
          <w:color w:val="000000"/>
          <w:rtl/>
        </w:rPr>
        <w:t>"</w:t>
      </w:r>
      <w:r w:rsidRPr="001C2DB4">
        <w:rPr>
          <w:rFonts w:cs="Narkisim" w:hint="cs"/>
          <w:color w:val="000000"/>
          <w:rtl/>
        </w:rPr>
        <w:t xml:space="preserve"> שהסיבה ש</w:t>
      </w:r>
      <w:r w:rsidR="006F68CC">
        <w:rPr>
          <w:rFonts w:cs="Narkisim" w:hint="cs"/>
          <w:color w:val="000000"/>
          <w:rtl/>
        </w:rPr>
        <w:t>נשים</w:t>
      </w:r>
      <w:r w:rsidRPr="001C2DB4">
        <w:rPr>
          <w:rFonts w:cs="Narkisim" w:hint="cs"/>
          <w:color w:val="000000"/>
          <w:rtl/>
        </w:rPr>
        <w:t xml:space="preserve"> </w:t>
      </w:r>
      <w:r w:rsidR="009612C3">
        <w:rPr>
          <w:rFonts w:cs="Narkisim" w:hint="cs"/>
          <w:color w:val="000000"/>
          <w:rtl/>
        </w:rPr>
        <w:t>אינן מוציאות את האיש ידי חובה</w:t>
      </w:r>
      <w:r w:rsidRPr="001C2DB4">
        <w:rPr>
          <w:rFonts w:cs="Narkisim" w:hint="cs"/>
          <w:color w:val="000000"/>
          <w:rtl/>
        </w:rPr>
        <w:t xml:space="preserve">, כיון שהן חייבות בשמיעה ולא בקריאה. </w:t>
      </w:r>
    </w:p>
    <w:p w14:paraId="47DB83B7" w14:textId="0E1FE604" w:rsidR="001C2DB4" w:rsidRPr="001C2DB4" w:rsidRDefault="001C2DB4" w:rsidP="001C2DB4">
      <w:pPr>
        <w:autoSpaceDE w:val="0"/>
        <w:autoSpaceDN w:val="0"/>
        <w:adjustRightInd w:val="0"/>
        <w:spacing w:before="120" w:after="120" w:line="360" w:lineRule="auto"/>
        <w:jc w:val="both"/>
        <w:rPr>
          <w:rFonts w:cs="Narkisim" w:hint="cs"/>
          <w:color w:val="000000"/>
          <w:rtl/>
        </w:rPr>
      </w:pPr>
      <w:r w:rsidRPr="001C2DB4">
        <w:rPr>
          <w:rFonts w:cs="Narkisim" w:hint="cs"/>
          <w:color w:val="000000"/>
          <w:rtl/>
        </w:rPr>
        <w:t>עוד מעניין לציין ש</w:t>
      </w:r>
      <w:r w:rsidR="006F68CC">
        <w:rPr>
          <w:rFonts w:cs="Narkisim" w:hint="cs"/>
          <w:color w:val="000000"/>
          <w:rtl/>
        </w:rPr>
        <w:t xml:space="preserve">ר' יואל </w:t>
      </w:r>
      <w:proofErr w:type="spellStart"/>
      <w:r w:rsidR="006F68CC">
        <w:rPr>
          <w:rFonts w:cs="Narkisim" w:hint="cs"/>
          <w:color w:val="000000"/>
          <w:rtl/>
        </w:rPr>
        <w:t>סירקיס</w:t>
      </w:r>
      <w:proofErr w:type="spellEnd"/>
      <w:r w:rsidR="006F68CC">
        <w:rPr>
          <w:rFonts w:cs="Narkisim" w:hint="cs"/>
          <w:color w:val="000000"/>
          <w:rtl/>
        </w:rPr>
        <w:t>,</w:t>
      </w:r>
      <w:r w:rsidRPr="001C2DB4">
        <w:rPr>
          <w:rFonts w:cs="Narkisim" w:hint="cs"/>
          <w:color w:val="000000"/>
          <w:rtl/>
        </w:rPr>
        <w:t xml:space="preserve"> במקום אחר</w:t>
      </w:r>
      <w:r w:rsidR="006F68CC">
        <w:rPr>
          <w:rFonts w:cs="Narkisim" w:hint="cs"/>
          <w:color w:val="000000"/>
          <w:rtl/>
        </w:rPr>
        <w:t xml:space="preserve"> (אורח חיים </w:t>
      </w:r>
      <w:proofErr w:type="spellStart"/>
      <w:r w:rsidR="006F68CC">
        <w:rPr>
          <w:rFonts w:cs="Narkisim" w:hint="cs"/>
          <w:color w:val="000000"/>
          <w:rtl/>
        </w:rPr>
        <w:t>רעא</w:t>
      </w:r>
      <w:proofErr w:type="spellEnd"/>
      <w:r w:rsidR="006F68CC">
        <w:rPr>
          <w:rFonts w:cs="Narkisim" w:hint="cs"/>
          <w:color w:val="000000"/>
          <w:rtl/>
        </w:rPr>
        <w:t>, ב),</w:t>
      </w:r>
      <w:r w:rsidRPr="001C2DB4">
        <w:rPr>
          <w:rFonts w:cs="Narkisim" w:hint="cs"/>
          <w:color w:val="000000"/>
          <w:rtl/>
        </w:rPr>
        <w:t xml:space="preserve"> דן בנוגע לקידוש בליל שבת, אם נשים מוציאות את האנשים. ה</w:t>
      </w:r>
      <w:r w:rsidR="006F68CC">
        <w:rPr>
          <w:rFonts w:cs="Narkisim" w:hint="cs"/>
          <w:color w:val="000000"/>
          <w:rtl/>
        </w:rPr>
        <w:t>"שולחן ערוך"</w:t>
      </w:r>
      <w:r w:rsidRPr="001C2DB4">
        <w:rPr>
          <w:rFonts w:cs="Narkisim" w:hint="cs"/>
          <w:color w:val="000000"/>
          <w:rtl/>
        </w:rPr>
        <w:t xml:space="preserve"> פסק שנשים מוציאות את האנשים, ו</w:t>
      </w:r>
      <w:r w:rsidR="006F68CC">
        <w:rPr>
          <w:rFonts w:cs="Narkisim" w:hint="cs"/>
          <w:color w:val="000000"/>
          <w:rtl/>
        </w:rPr>
        <w:t xml:space="preserve">ר' יואל </w:t>
      </w:r>
      <w:proofErr w:type="spellStart"/>
      <w:r w:rsidR="006F68CC">
        <w:rPr>
          <w:rFonts w:cs="Narkisim" w:hint="cs"/>
          <w:color w:val="000000"/>
          <w:rtl/>
        </w:rPr>
        <w:t>סירקיס</w:t>
      </w:r>
      <w:proofErr w:type="spellEnd"/>
      <w:r w:rsidRPr="001C2DB4">
        <w:rPr>
          <w:rFonts w:cs="Narkisim" w:hint="cs"/>
          <w:color w:val="000000"/>
          <w:rtl/>
        </w:rPr>
        <w:t xml:space="preserve"> תמה על דבריו, שאינו יודע </w:t>
      </w:r>
      <w:r w:rsidR="009612C3">
        <w:rPr>
          <w:rFonts w:cs="Narkisim" w:hint="cs"/>
          <w:color w:val="000000"/>
          <w:rtl/>
        </w:rPr>
        <w:t xml:space="preserve">מה </w:t>
      </w:r>
      <w:r w:rsidRPr="001C2DB4">
        <w:rPr>
          <w:rFonts w:cs="Narkisim" w:hint="cs"/>
          <w:color w:val="000000"/>
          <w:rtl/>
        </w:rPr>
        <w:t>חילוק בין קריאת מגילה לקידוש</w:t>
      </w:r>
      <w:r w:rsidR="009612C3">
        <w:rPr>
          <w:rFonts w:cs="Narkisim" w:hint="cs"/>
          <w:color w:val="000000"/>
          <w:rtl/>
        </w:rPr>
        <w:t>.</w:t>
      </w:r>
      <w:r w:rsidRPr="001C2DB4">
        <w:rPr>
          <w:rFonts w:cs="Narkisim" w:hint="cs"/>
          <w:color w:val="000000"/>
          <w:rtl/>
        </w:rPr>
        <w:t xml:space="preserve"> וכמו שבקריאת מגילה פסק כדעת בעל </w:t>
      </w:r>
      <w:r w:rsidR="006F68CC">
        <w:rPr>
          <w:rFonts w:cs="Narkisim" w:hint="cs"/>
          <w:color w:val="000000"/>
          <w:rtl/>
        </w:rPr>
        <w:t>"</w:t>
      </w:r>
      <w:r w:rsidRPr="001C2DB4">
        <w:rPr>
          <w:rFonts w:cs="Narkisim" w:hint="cs"/>
          <w:color w:val="000000"/>
          <w:rtl/>
        </w:rPr>
        <w:t>הלכות גדולות</w:t>
      </w:r>
      <w:r w:rsidR="006F68CC">
        <w:rPr>
          <w:rFonts w:cs="Narkisim" w:hint="cs"/>
          <w:color w:val="000000"/>
          <w:rtl/>
        </w:rPr>
        <w:t>"</w:t>
      </w:r>
      <w:r w:rsidRPr="001C2DB4">
        <w:rPr>
          <w:rFonts w:cs="Narkisim" w:hint="cs"/>
          <w:color w:val="000000"/>
          <w:rtl/>
        </w:rPr>
        <w:t xml:space="preserve"> שאינן מוציאות</w:t>
      </w:r>
      <w:r w:rsidR="00864424">
        <w:rPr>
          <w:rFonts w:cs="Narkisim" w:hint="cs"/>
          <w:color w:val="000000"/>
          <w:rtl/>
        </w:rPr>
        <w:t>,</w:t>
      </w:r>
      <w:r w:rsidRPr="001C2DB4">
        <w:rPr>
          <w:rFonts w:cs="Narkisim" w:hint="cs"/>
          <w:color w:val="000000"/>
          <w:rtl/>
        </w:rPr>
        <w:t xml:space="preserve"> הוא הדין בקידוש</w:t>
      </w:r>
      <w:r w:rsidR="009612C3">
        <w:rPr>
          <w:rStyle w:val="af0"/>
          <w:rFonts w:cs="Narkisim"/>
          <w:color w:val="000000"/>
          <w:rtl/>
        </w:rPr>
        <w:footnoteReference w:id="18"/>
      </w:r>
      <w:r w:rsidR="009612C3" w:rsidRPr="001C2DB4">
        <w:rPr>
          <w:rFonts w:cs="Narkisim" w:hint="cs"/>
          <w:color w:val="000000"/>
          <w:rtl/>
        </w:rPr>
        <w:t>.</w:t>
      </w:r>
      <w:r w:rsidR="006F68CC">
        <w:rPr>
          <w:rFonts w:cs="Narkisim" w:hint="cs"/>
          <w:color w:val="000000"/>
          <w:rtl/>
        </w:rPr>
        <w:t xml:space="preserve"> </w:t>
      </w:r>
      <w:r w:rsidR="00864424">
        <w:rPr>
          <w:rFonts w:cs="Narkisim" w:hint="cs"/>
          <w:color w:val="000000"/>
          <w:rtl/>
        </w:rPr>
        <w:t xml:space="preserve">ר' יואל </w:t>
      </w:r>
      <w:proofErr w:type="spellStart"/>
      <w:r w:rsidR="00864424">
        <w:rPr>
          <w:rFonts w:cs="Narkisim" w:hint="cs"/>
          <w:color w:val="000000"/>
          <w:rtl/>
        </w:rPr>
        <w:t>סירקיס</w:t>
      </w:r>
      <w:proofErr w:type="spellEnd"/>
      <w:r w:rsidR="006F68CC">
        <w:rPr>
          <w:rFonts w:cs="Narkisim" w:hint="cs"/>
          <w:color w:val="000000"/>
          <w:rtl/>
        </w:rPr>
        <w:t xml:space="preserve"> </w:t>
      </w:r>
      <w:r w:rsidRPr="001C2DB4">
        <w:rPr>
          <w:rFonts w:cs="Narkisim" w:hint="cs"/>
          <w:color w:val="000000"/>
          <w:rtl/>
        </w:rPr>
        <w:t>נקט להלכה להחמיר ש</w:t>
      </w:r>
      <w:r w:rsidR="006F68CC">
        <w:rPr>
          <w:rFonts w:cs="Narkisim" w:hint="cs"/>
          <w:color w:val="000000"/>
          <w:rtl/>
        </w:rPr>
        <w:t>ה</w:t>
      </w:r>
      <w:r w:rsidRPr="001C2DB4">
        <w:rPr>
          <w:rFonts w:cs="Narkisim" w:hint="cs"/>
          <w:color w:val="000000"/>
          <w:rtl/>
        </w:rPr>
        <w:t xml:space="preserve">נשים </w:t>
      </w:r>
      <w:r w:rsidR="006F68CC">
        <w:rPr>
          <w:rFonts w:cs="Narkisim" w:hint="cs"/>
          <w:color w:val="000000"/>
          <w:rtl/>
        </w:rPr>
        <w:t xml:space="preserve">אינן </w:t>
      </w:r>
      <w:r w:rsidRPr="001C2DB4">
        <w:rPr>
          <w:rFonts w:cs="Narkisim" w:hint="cs"/>
          <w:color w:val="000000"/>
          <w:rtl/>
        </w:rPr>
        <w:t xml:space="preserve">מוציאות את האנשים בקידוש בליל שבת. </w:t>
      </w:r>
    </w:p>
    <w:p w14:paraId="4B58E75C" w14:textId="71A3B51C" w:rsidR="001C2DB4" w:rsidRPr="001C2DB4" w:rsidRDefault="001C2DB4" w:rsidP="001C2DB4">
      <w:pPr>
        <w:autoSpaceDE w:val="0"/>
        <w:autoSpaceDN w:val="0"/>
        <w:adjustRightInd w:val="0"/>
        <w:spacing w:before="120" w:after="120" w:line="360" w:lineRule="auto"/>
        <w:jc w:val="both"/>
        <w:rPr>
          <w:rFonts w:cs="Narkisim" w:hint="cs"/>
          <w:color w:val="000000"/>
          <w:rtl/>
        </w:rPr>
      </w:pPr>
      <w:r w:rsidRPr="001C2DB4">
        <w:rPr>
          <w:rFonts w:cs="Narkisim" w:hint="cs"/>
          <w:color w:val="000000"/>
          <w:rtl/>
        </w:rPr>
        <w:t>ולכאורה לפי החילוק שלו בין נר חנוכה למקרא מגילה, מיושב</w:t>
      </w:r>
      <w:r w:rsidR="006F68CC">
        <w:rPr>
          <w:rFonts w:cs="Narkisim" w:hint="cs"/>
          <w:color w:val="000000"/>
          <w:rtl/>
        </w:rPr>
        <w:t>ת</w:t>
      </w:r>
      <w:r w:rsidRPr="001C2DB4">
        <w:rPr>
          <w:rFonts w:cs="Narkisim" w:hint="cs"/>
          <w:color w:val="000000"/>
          <w:rtl/>
        </w:rPr>
        <w:t xml:space="preserve"> הקושי</w:t>
      </w:r>
      <w:r w:rsidR="006F68CC">
        <w:rPr>
          <w:rFonts w:cs="Narkisim" w:hint="cs"/>
          <w:color w:val="000000"/>
          <w:rtl/>
        </w:rPr>
        <w:t>ה</w:t>
      </w:r>
      <w:r w:rsidRPr="001C2DB4">
        <w:rPr>
          <w:rFonts w:cs="Narkisim" w:hint="cs"/>
          <w:color w:val="000000"/>
          <w:rtl/>
        </w:rPr>
        <w:t xml:space="preserve"> מקריאת מגילה לקידוש בליל שבת, שיש לדמות קידוש בליל שבת לנר חנוכה. </w:t>
      </w:r>
    </w:p>
    <w:p w14:paraId="2CB09322" w14:textId="7A9EFE85" w:rsidR="001C2DB4" w:rsidRPr="001C2DB4" w:rsidRDefault="006F68CC" w:rsidP="001C2DB4">
      <w:pPr>
        <w:autoSpaceDE w:val="0"/>
        <w:autoSpaceDN w:val="0"/>
        <w:adjustRightInd w:val="0"/>
        <w:spacing w:before="120" w:after="120" w:line="360" w:lineRule="auto"/>
        <w:jc w:val="both"/>
        <w:rPr>
          <w:rFonts w:cs="Narkisim" w:hint="cs"/>
          <w:color w:val="000000"/>
          <w:rtl/>
        </w:rPr>
      </w:pPr>
      <w:r>
        <w:rPr>
          <w:rFonts w:cs="Narkisim" w:hint="cs"/>
          <w:color w:val="000000"/>
          <w:rtl/>
        </w:rPr>
        <w:t xml:space="preserve">גם בעל </w:t>
      </w:r>
      <w:r w:rsidR="001C2DB4" w:rsidRPr="001C2DB4">
        <w:rPr>
          <w:rFonts w:cs="Narkisim" w:hint="cs"/>
          <w:color w:val="000000"/>
          <w:rtl/>
        </w:rPr>
        <w:t>ה</w:t>
      </w:r>
      <w:r>
        <w:rPr>
          <w:rFonts w:cs="Narkisim" w:hint="cs"/>
          <w:color w:val="000000"/>
          <w:rtl/>
        </w:rPr>
        <w:t>"</w:t>
      </w:r>
      <w:r w:rsidR="001C2DB4" w:rsidRPr="001C2DB4">
        <w:rPr>
          <w:rFonts w:cs="Narkisim" w:hint="cs"/>
          <w:color w:val="000000"/>
          <w:rtl/>
        </w:rPr>
        <w:t>מגן אברהם</w:t>
      </w:r>
      <w:r>
        <w:rPr>
          <w:rFonts w:cs="Narkisim" w:hint="cs"/>
          <w:color w:val="000000"/>
          <w:rtl/>
        </w:rPr>
        <w:t>" (אורח חיים תרפט, ה)</w:t>
      </w:r>
      <w:r w:rsidR="001C2DB4" w:rsidRPr="001C2DB4">
        <w:rPr>
          <w:rFonts w:cs="Narkisim" w:hint="cs"/>
          <w:color w:val="000000"/>
          <w:rtl/>
        </w:rPr>
        <w:t xml:space="preserve"> </w:t>
      </w:r>
      <w:r>
        <w:rPr>
          <w:rFonts w:cs="Narkisim" w:hint="cs"/>
          <w:color w:val="000000"/>
          <w:rtl/>
        </w:rPr>
        <w:t>ה</w:t>
      </w:r>
      <w:r w:rsidR="001C2DB4" w:rsidRPr="001C2DB4">
        <w:rPr>
          <w:rFonts w:cs="Narkisim" w:hint="cs"/>
          <w:color w:val="000000"/>
          <w:rtl/>
        </w:rPr>
        <w:t xml:space="preserve">ביא את דברי </w:t>
      </w:r>
      <w:r>
        <w:rPr>
          <w:rFonts w:cs="Narkisim" w:hint="cs"/>
          <w:color w:val="000000"/>
          <w:rtl/>
        </w:rPr>
        <w:t xml:space="preserve">בעל </w:t>
      </w:r>
      <w:proofErr w:type="spellStart"/>
      <w:r w:rsidR="001C2DB4" w:rsidRPr="001C2DB4">
        <w:rPr>
          <w:rFonts w:cs="Narkisim" w:hint="cs"/>
          <w:color w:val="000000"/>
          <w:rtl/>
        </w:rPr>
        <w:t>ה</w:t>
      </w:r>
      <w:r>
        <w:rPr>
          <w:rFonts w:cs="Narkisim" w:hint="cs"/>
          <w:color w:val="000000"/>
          <w:rtl/>
        </w:rPr>
        <w:t>'</w:t>
      </w:r>
      <w:r w:rsidR="001C2DB4" w:rsidRPr="001C2DB4">
        <w:rPr>
          <w:rFonts w:cs="Narkisim" w:hint="cs"/>
          <w:color w:val="000000"/>
          <w:rtl/>
        </w:rPr>
        <w:t>סמ"ג</w:t>
      </w:r>
      <w:proofErr w:type="spellEnd"/>
      <w:r>
        <w:rPr>
          <w:rFonts w:cs="Narkisim" w:hint="cs"/>
          <w:color w:val="000000"/>
          <w:rtl/>
        </w:rPr>
        <w:t>'</w:t>
      </w:r>
      <w:r w:rsidR="001C2DB4" w:rsidRPr="001C2DB4">
        <w:rPr>
          <w:rFonts w:cs="Narkisim" w:hint="cs"/>
          <w:color w:val="000000"/>
          <w:rtl/>
        </w:rPr>
        <w:t xml:space="preserve"> ה</w:t>
      </w:r>
      <w:r>
        <w:rPr>
          <w:rFonts w:cs="Narkisim" w:hint="cs"/>
          <w:color w:val="000000"/>
          <w:rtl/>
        </w:rPr>
        <w:t>א</w:t>
      </w:r>
      <w:r w:rsidR="001C2DB4" w:rsidRPr="001C2DB4">
        <w:rPr>
          <w:rFonts w:cs="Narkisim" w:hint="cs"/>
          <w:color w:val="000000"/>
          <w:rtl/>
        </w:rPr>
        <w:t xml:space="preserve">לו והסביר שלפיו הן </w:t>
      </w:r>
      <w:r>
        <w:rPr>
          <w:rFonts w:cs="Narkisim" w:hint="cs"/>
          <w:color w:val="000000"/>
          <w:rtl/>
        </w:rPr>
        <w:t xml:space="preserve">אינן מוציאות את האנשים ידי חובה </w:t>
      </w:r>
      <w:r w:rsidR="001C2DB4" w:rsidRPr="001C2DB4">
        <w:rPr>
          <w:rFonts w:cs="Narkisim" w:hint="cs"/>
          <w:color w:val="000000"/>
          <w:rtl/>
        </w:rPr>
        <w:t>מפני כבוד הציבור. ו</w:t>
      </w:r>
      <w:r>
        <w:rPr>
          <w:rFonts w:cs="Narkisim" w:hint="cs"/>
          <w:color w:val="000000"/>
          <w:rtl/>
        </w:rPr>
        <w:t>הוסיף</w:t>
      </w:r>
      <w:r w:rsidR="001C2DB4" w:rsidRPr="001C2DB4">
        <w:rPr>
          <w:rFonts w:cs="Narkisim" w:hint="cs"/>
          <w:color w:val="000000"/>
          <w:rtl/>
        </w:rPr>
        <w:t xml:space="preserve"> בשם </w:t>
      </w:r>
      <w:proofErr w:type="spellStart"/>
      <w:r w:rsidR="001C2DB4" w:rsidRPr="001C2DB4">
        <w:rPr>
          <w:rFonts w:cs="Narkisim" w:hint="cs"/>
          <w:color w:val="000000"/>
          <w:rtl/>
        </w:rPr>
        <w:t>הרא"ם</w:t>
      </w:r>
      <w:proofErr w:type="spellEnd"/>
      <w:r w:rsidR="001C2DB4" w:rsidRPr="001C2DB4">
        <w:rPr>
          <w:rFonts w:cs="Narkisim" w:hint="cs"/>
          <w:color w:val="000000"/>
          <w:rtl/>
        </w:rPr>
        <w:t xml:space="preserve"> </w:t>
      </w:r>
      <w:r>
        <w:rPr>
          <w:rFonts w:cs="Narkisim" w:hint="cs"/>
          <w:color w:val="000000"/>
          <w:rtl/>
        </w:rPr>
        <w:t>שאפילו</w:t>
      </w:r>
      <w:r w:rsidR="001C2DB4" w:rsidRPr="001C2DB4">
        <w:rPr>
          <w:rFonts w:cs="Narkisim" w:hint="cs"/>
          <w:color w:val="000000"/>
          <w:rtl/>
        </w:rPr>
        <w:t xml:space="preserve"> ליחיד</w:t>
      </w:r>
      <w:r w:rsidR="00864424">
        <w:rPr>
          <w:rFonts w:cs="Narkisim" w:hint="cs"/>
          <w:color w:val="000000"/>
          <w:rtl/>
        </w:rPr>
        <w:t>,</w:t>
      </w:r>
      <w:r w:rsidR="001C2DB4" w:rsidRPr="001C2DB4">
        <w:rPr>
          <w:rFonts w:cs="Narkisim" w:hint="cs"/>
          <w:color w:val="000000"/>
          <w:rtl/>
        </w:rPr>
        <w:t xml:space="preserve"> </w:t>
      </w:r>
      <w:r>
        <w:rPr>
          <w:rFonts w:cs="Narkisim" w:hint="cs"/>
          <w:color w:val="000000"/>
          <w:rtl/>
        </w:rPr>
        <w:t xml:space="preserve">האישה אינה מוציאה </w:t>
      </w:r>
      <w:r w:rsidR="00864424">
        <w:rPr>
          <w:rFonts w:cs="Narkisim" w:hint="cs"/>
          <w:color w:val="000000"/>
          <w:rtl/>
        </w:rPr>
        <w:t xml:space="preserve">אותו </w:t>
      </w:r>
      <w:r>
        <w:rPr>
          <w:rFonts w:cs="Narkisim" w:hint="cs"/>
          <w:color w:val="000000"/>
          <w:rtl/>
        </w:rPr>
        <w:t>ידי חובה</w:t>
      </w:r>
      <w:r w:rsidR="001C2DB4" w:rsidRPr="001C2DB4">
        <w:rPr>
          <w:rFonts w:cs="Narkisim" w:hint="cs"/>
          <w:color w:val="000000"/>
          <w:rtl/>
        </w:rPr>
        <w:t xml:space="preserve">, </w:t>
      </w:r>
      <w:r>
        <w:rPr>
          <w:rFonts w:cs="Narkisim" w:hint="cs"/>
          <w:color w:val="000000"/>
          <w:rtl/>
        </w:rPr>
        <w:t>משום</w:t>
      </w:r>
      <w:r w:rsidR="001C2DB4" w:rsidRPr="001C2DB4">
        <w:rPr>
          <w:rFonts w:cs="Narkisim" w:hint="cs"/>
          <w:color w:val="000000"/>
          <w:rtl/>
        </w:rPr>
        <w:t xml:space="preserve"> שלא </w:t>
      </w:r>
      <w:proofErr w:type="spellStart"/>
      <w:r w:rsidR="001C2DB4" w:rsidRPr="001C2DB4">
        <w:rPr>
          <w:rFonts w:cs="Narkisim" w:hint="cs"/>
          <w:color w:val="000000"/>
          <w:rtl/>
        </w:rPr>
        <w:t>פלוג</w:t>
      </w:r>
      <w:proofErr w:type="spellEnd"/>
      <w:r w:rsidR="001C2DB4" w:rsidRPr="001C2DB4">
        <w:rPr>
          <w:rFonts w:cs="Narkisim" w:hint="cs"/>
          <w:color w:val="000000"/>
          <w:rtl/>
        </w:rPr>
        <w:t xml:space="preserve">. </w:t>
      </w:r>
    </w:p>
    <w:p w14:paraId="38599960" w14:textId="2D7A06FA" w:rsidR="001C2DB4" w:rsidRPr="001C2DB4" w:rsidRDefault="001C2DB4" w:rsidP="001C2DB4">
      <w:pPr>
        <w:autoSpaceDE w:val="0"/>
        <w:autoSpaceDN w:val="0"/>
        <w:adjustRightInd w:val="0"/>
        <w:spacing w:before="120" w:after="120" w:line="360" w:lineRule="auto"/>
        <w:jc w:val="both"/>
        <w:rPr>
          <w:rFonts w:cs="Narkisim" w:hint="cs"/>
          <w:color w:val="000000"/>
          <w:rtl/>
        </w:rPr>
      </w:pPr>
      <w:r w:rsidRPr="001C2DB4">
        <w:rPr>
          <w:rFonts w:cs="Narkisim" w:hint="cs"/>
          <w:color w:val="000000"/>
          <w:rtl/>
        </w:rPr>
        <w:t>יש עוד לציין ש</w:t>
      </w:r>
      <w:r w:rsidR="003E444A">
        <w:rPr>
          <w:rFonts w:cs="Narkisim" w:hint="cs"/>
          <w:color w:val="000000"/>
          <w:rtl/>
        </w:rPr>
        <w:t xml:space="preserve">מדברי </w:t>
      </w:r>
      <w:r w:rsidR="006F68CC">
        <w:rPr>
          <w:rFonts w:cs="Narkisim" w:hint="cs"/>
          <w:color w:val="000000"/>
          <w:rtl/>
        </w:rPr>
        <w:t xml:space="preserve">בעל </w:t>
      </w:r>
      <w:r w:rsidRPr="001C2DB4">
        <w:rPr>
          <w:rFonts w:cs="Narkisim" w:hint="cs"/>
          <w:color w:val="000000"/>
          <w:rtl/>
        </w:rPr>
        <w:t>ה</w:t>
      </w:r>
      <w:r w:rsidR="006F68CC">
        <w:rPr>
          <w:rFonts w:cs="Narkisim" w:hint="cs"/>
          <w:color w:val="000000"/>
          <w:rtl/>
        </w:rPr>
        <w:t>"</w:t>
      </w:r>
      <w:r w:rsidRPr="001C2DB4">
        <w:rPr>
          <w:rFonts w:cs="Narkisim" w:hint="cs"/>
          <w:color w:val="000000"/>
          <w:rtl/>
        </w:rPr>
        <w:t>מגן אברהם</w:t>
      </w:r>
      <w:r w:rsidR="006F68CC">
        <w:rPr>
          <w:rFonts w:cs="Narkisim" w:hint="cs"/>
          <w:color w:val="000000"/>
          <w:rtl/>
        </w:rPr>
        <w:t>",</w:t>
      </w:r>
      <w:r w:rsidRPr="001C2DB4">
        <w:rPr>
          <w:rFonts w:cs="Narkisim" w:hint="cs"/>
          <w:color w:val="000000"/>
          <w:rtl/>
        </w:rPr>
        <w:t xml:space="preserve"> בהמשך שם</w:t>
      </w:r>
      <w:r w:rsidR="006F68CC">
        <w:rPr>
          <w:rFonts w:cs="Narkisim" w:hint="cs"/>
          <w:color w:val="000000"/>
          <w:rtl/>
        </w:rPr>
        <w:t xml:space="preserve"> (</w:t>
      </w:r>
      <w:proofErr w:type="spellStart"/>
      <w:r w:rsidR="006F68CC">
        <w:rPr>
          <w:rFonts w:cs="Narkisim" w:hint="cs"/>
          <w:color w:val="000000"/>
          <w:rtl/>
        </w:rPr>
        <w:t>ס"ק</w:t>
      </w:r>
      <w:proofErr w:type="spellEnd"/>
      <w:r w:rsidR="006F68CC">
        <w:rPr>
          <w:rFonts w:cs="Narkisim" w:hint="cs"/>
          <w:color w:val="000000"/>
          <w:rtl/>
        </w:rPr>
        <w:t xml:space="preserve"> ז)</w:t>
      </w:r>
      <w:r w:rsidR="003E444A">
        <w:rPr>
          <w:rFonts w:cs="Narkisim" w:hint="cs"/>
          <w:color w:val="000000"/>
          <w:rtl/>
        </w:rPr>
        <w:t>, משמע שהבין מדברי</w:t>
      </w:r>
      <w:r w:rsidRPr="001C2DB4">
        <w:rPr>
          <w:rFonts w:cs="Narkisim" w:hint="cs"/>
          <w:color w:val="000000"/>
          <w:rtl/>
        </w:rPr>
        <w:t xml:space="preserve"> </w:t>
      </w:r>
      <w:proofErr w:type="spellStart"/>
      <w:r w:rsidRPr="001C2DB4">
        <w:rPr>
          <w:rFonts w:cs="Narkisim" w:hint="cs"/>
          <w:color w:val="000000"/>
          <w:rtl/>
        </w:rPr>
        <w:t>הראבי"ה</w:t>
      </w:r>
      <w:proofErr w:type="spellEnd"/>
      <w:r w:rsidRPr="001C2DB4">
        <w:rPr>
          <w:rFonts w:cs="Narkisim" w:hint="cs"/>
          <w:color w:val="000000"/>
          <w:rtl/>
        </w:rPr>
        <w:t xml:space="preserve"> ש</w:t>
      </w:r>
      <w:r w:rsidR="003E444A">
        <w:rPr>
          <w:rFonts w:cs="Narkisim" w:hint="cs"/>
          <w:color w:val="000000"/>
          <w:rtl/>
        </w:rPr>
        <w:t>פסק</w:t>
      </w:r>
      <w:r w:rsidRPr="001C2DB4">
        <w:rPr>
          <w:rFonts w:cs="Narkisim" w:hint="cs"/>
          <w:color w:val="000000"/>
          <w:rtl/>
        </w:rPr>
        <w:t xml:space="preserve"> שהא</w:t>
      </w:r>
      <w:r w:rsidR="006F68CC">
        <w:rPr>
          <w:rFonts w:cs="Narkisim" w:hint="cs"/>
          <w:color w:val="000000"/>
          <w:rtl/>
        </w:rPr>
        <w:t>י</w:t>
      </w:r>
      <w:r w:rsidRPr="001C2DB4">
        <w:rPr>
          <w:rFonts w:cs="Narkisim" w:hint="cs"/>
          <w:color w:val="000000"/>
          <w:rtl/>
        </w:rPr>
        <w:t>שה מברכת "לשמוע מקרא מגילה"</w:t>
      </w:r>
      <w:r w:rsidR="003E444A">
        <w:rPr>
          <w:rFonts w:cs="Narkisim" w:hint="cs"/>
          <w:color w:val="000000"/>
          <w:rtl/>
        </w:rPr>
        <w:t>, שסבר שאישה</w:t>
      </w:r>
      <w:r w:rsidR="006F68CC">
        <w:rPr>
          <w:rFonts w:cs="Narkisim" w:hint="cs"/>
          <w:color w:val="000000"/>
          <w:rtl/>
        </w:rPr>
        <w:t xml:space="preserve"> </w:t>
      </w:r>
      <w:r w:rsidRPr="001C2DB4">
        <w:rPr>
          <w:rFonts w:cs="Narkisim" w:hint="cs"/>
          <w:color w:val="000000"/>
          <w:rtl/>
        </w:rPr>
        <w:t>אינה מוציאה את הא</w:t>
      </w:r>
      <w:r w:rsidR="003E444A">
        <w:rPr>
          <w:rFonts w:cs="Narkisim" w:hint="cs"/>
          <w:color w:val="000000"/>
          <w:rtl/>
        </w:rPr>
        <w:t>יש ידי חובה כיון שיש להם חיובים שונים</w:t>
      </w:r>
      <w:r w:rsidRPr="001C2DB4">
        <w:rPr>
          <w:rFonts w:cs="Narkisim" w:hint="cs"/>
          <w:color w:val="000000"/>
          <w:rtl/>
        </w:rPr>
        <w:t xml:space="preserve">. </w:t>
      </w:r>
    </w:p>
    <w:p w14:paraId="066C1763" w14:textId="409740E2" w:rsidR="001C2DB4" w:rsidRDefault="003E444A" w:rsidP="003E444A">
      <w:pPr>
        <w:autoSpaceDE w:val="0"/>
        <w:autoSpaceDN w:val="0"/>
        <w:adjustRightInd w:val="0"/>
        <w:spacing w:before="120" w:after="120" w:line="360" w:lineRule="auto"/>
        <w:jc w:val="both"/>
        <w:rPr>
          <w:rFonts w:cs="Narkisim"/>
          <w:color w:val="000000"/>
          <w:rtl/>
        </w:rPr>
      </w:pPr>
      <w:r>
        <w:rPr>
          <w:rFonts w:cs="Narkisim" w:hint="cs"/>
          <w:color w:val="000000"/>
          <w:rtl/>
        </w:rPr>
        <w:t xml:space="preserve">ישנו </w:t>
      </w:r>
      <w:r w:rsidR="001C2DB4" w:rsidRPr="001C2DB4">
        <w:rPr>
          <w:rFonts w:cs="Narkisim" w:hint="cs"/>
          <w:color w:val="000000"/>
          <w:rtl/>
        </w:rPr>
        <w:t>עוד מקום</w:t>
      </w:r>
      <w:r>
        <w:rPr>
          <w:rFonts w:cs="Narkisim" w:hint="cs"/>
          <w:color w:val="000000"/>
          <w:rtl/>
        </w:rPr>
        <w:t xml:space="preserve"> (אורח חיים </w:t>
      </w:r>
      <w:proofErr w:type="spellStart"/>
      <w:r>
        <w:rPr>
          <w:rFonts w:cs="Narkisim" w:hint="cs"/>
          <w:color w:val="000000"/>
          <w:rtl/>
        </w:rPr>
        <w:t>רעא</w:t>
      </w:r>
      <w:proofErr w:type="spellEnd"/>
      <w:r>
        <w:rPr>
          <w:rFonts w:cs="Narkisim" w:hint="cs"/>
          <w:color w:val="000000"/>
          <w:rtl/>
        </w:rPr>
        <w:t>, ב)</w:t>
      </w:r>
      <w:r w:rsidR="001C2DB4" w:rsidRPr="001C2DB4">
        <w:rPr>
          <w:rFonts w:cs="Narkisim" w:hint="cs"/>
          <w:color w:val="000000"/>
          <w:rtl/>
        </w:rPr>
        <w:t xml:space="preserve"> </w:t>
      </w:r>
      <w:r>
        <w:rPr>
          <w:rFonts w:cs="Narkisim" w:hint="cs"/>
          <w:color w:val="000000"/>
          <w:rtl/>
        </w:rPr>
        <w:t>ש</w:t>
      </w:r>
      <w:r w:rsidR="001C2DB4" w:rsidRPr="001C2DB4">
        <w:rPr>
          <w:rFonts w:cs="Narkisim" w:hint="cs"/>
          <w:color w:val="000000"/>
          <w:rtl/>
        </w:rPr>
        <w:t xml:space="preserve">משמע מדברי </w:t>
      </w:r>
      <w:r>
        <w:rPr>
          <w:rFonts w:cs="Narkisim" w:hint="cs"/>
          <w:color w:val="000000"/>
          <w:rtl/>
        </w:rPr>
        <w:t xml:space="preserve">בעל </w:t>
      </w:r>
      <w:r w:rsidR="001C2DB4" w:rsidRPr="001C2DB4">
        <w:rPr>
          <w:rFonts w:cs="Narkisim" w:hint="cs"/>
          <w:color w:val="000000"/>
          <w:rtl/>
        </w:rPr>
        <w:t>ה</w:t>
      </w:r>
      <w:r>
        <w:rPr>
          <w:rFonts w:cs="Narkisim" w:hint="cs"/>
          <w:color w:val="000000"/>
          <w:rtl/>
        </w:rPr>
        <w:t>"</w:t>
      </w:r>
      <w:r w:rsidR="001C2DB4" w:rsidRPr="001C2DB4">
        <w:rPr>
          <w:rFonts w:cs="Narkisim" w:hint="cs"/>
          <w:color w:val="000000"/>
          <w:rtl/>
        </w:rPr>
        <w:t>מגן אברהם</w:t>
      </w:r>
      <w:r>
        <w:rPr>
          <w:rFonts w:cs="Narkisim" w:hint="cs"/>
          <w:color w:val="000000"/>
          <w:rtl/>
        </w:rPr>
        <w:t>"</w:t>
      </w:r>
      <w:r w:rsidR="001C2DB4" w:rsidRPr="001C2DB4">
        <w:rPr>
          <w:rFonts w:cs="Narkisim" w:hint="cs"/>
          <w:color w:val="000000"/>
          <w:rtl/>
        </w:rPr>
        <w:t xml:space="preserve"> ש</w:t>
      </w:r>
      <w:r>
        <w:rPr>
          <w:rFonts w:cs="Narkisim" w:hint="cs"/>
          <w:color w:val="000000"/>
          <w:rtl/>
        </w:rPr>
        <w:t>ה</w:t>
      </w:r>
      <w:r w:rsidR="001C2DB4" w:rsidRPr="001C2DB4">
        <w:rPr>
          <w:rFonts w:cs="Narkisim" w:hint="cs"/>
          <w:color w:val="000000"/>
          <w:rtl/>
        </w:rPr>
        <w:t xml:space="preserve">נשים </w:t>
      </w:r>
      <w:r>
        <w:rPr>
          <w:rFonts w:cs="Narkisim" w:hint="cs"/>
          <w:color w:val="000000"/>
          <w:rtl/>
        </w:rPr>
        <w:t xml:space="preserve">אינן </w:t>
      </w:r>
      <w:r w:rsidR="001C2DB4" w:rsidRPr="001C2DB4">
        <w:rPr>
          <w:rFonts w:cs="Narkisim" w:hint="cs"/>
          <w:color w:val="000000"/>
          <w:rtl/>
        </w:rPr>
        <w:t xml:space="preserve">מוציאות את האנשים </w:t>
      </w:r>
      <w:r>
        <w:rPr>
          <w:rFonts w:cs="Narkisim" w:hint="cs"/>
          <w:color w:val="000000"/>
          <w:rtl/>
        </w:rPr>
        <w:t>ידי חובה במקרא מגילה</w:t>
      </w:r>
      <w:r w:rsidR="00864424">
        <w:rPr>
          <w:rFonts w:cs="Narkisim" w:hint="cs"/>
          <w:color w:val="000000"/>
          <w:rtl/>
        </w:rPr>
        <w:t>,</w:t>
      </w:r>
      <w:r>
        <w:rPr>
          <w:rFonts w:cs="Narkisim" w:hint="cs"/>
          <w:color w:val="000000"/>
          <w:rtl/>
        </w:rPr>
        <w:t xml:space="preserve"> </w:t>
      </w:r>
      <w:r w:rsidR="001C2DB4" w:rsidRPr="001C2DB4">
        <w:rPr>
          <w:rFonts w:cs="Narkisim" w:hint="cs"/>
          <w:color w:val="000000"/>
          <w:rtl/>
        </w:rPr>
        <w:t>משום העני</w:t>
      </w:r>
      <w:r>
        <w:rPr>
          <w:rFonts w:cs="Narkisim" w:hint="cs"/>
          <w:color w:val="000000"/>
          <w:rtl/>
        </w:rPr>
        <w:t>י</w:t>
      </w:r>
      <w:r w:rsidR="001C2DB4" w:rsidRPr="001C2DB4">
        <w:rPr>
          <w:rFonts w:cs="Narkisim" w:hint="cs"/>
          <w:color w:val="000000"/>
          <w:rtl/>
        </w:rPr>
        <w:t xml:space="preserve">ן של כבוד הציבור. </w:t>
      </w:r>
      <w:r>
        <w:rPr>
          <w:rFonts w:cs="Narkisim" w:hint="cs"/>
          <w:color w:val="000000"/>
          <w:rtl/>
        </w:rPr>
        <w:t xml:space="preserve">שם הוא דן בנוגע לקושיית ר' </w:t>
      </w:r>
      <w:r>
        <w:rPr>
          <w:rFonts w:cs="Narkisim" w:hint="cs"/>
          <w:color w:val="000000"/>
          <w:rtl/>
        </w:rPr>
        <w:lastRenderedPageBreak/>
        <w:t xml:space="preserve">יואל </w:t>
      </w:r>
      <w:proofErr w:type="spellStart"/>
      <w:r>
        <w:rPr>
          <w:rFonts w:cs="Narkisim" w:hint="cs"/>
          <w:color w:val="000000"/>
          <w:rtl/>
        </w:rPr>
        <w:t>סירקיס</w:t>
      </w:r>
      <w:proofErr w:type="spellEnd"/>
      <w:r>
        <w:rPr>
          <w:rFonts w:cs="Narkisim" w:hint="cs"/>
          <w:color w:val="000000"/>
          <w:rtl/>
        </w:rPr>
        <w:t xml:space="preserve"> לעניין אישה שמוציאה איש ידי חובה בקידוש, והסביר שישנו חילוק וזאת משום שבקריאת מגילה אינן מוציאות משום כבוד הציבור. </w:t>
      </w:r>
    </w:p>
    <w:p w14:paraId="159AF903" w14:textId="55385FB2" w:rsidR="006E3D75" w:rsidRDefault="001C2DB4" w:rsidP="001C2DB4">
      <w:pPr>
        <w:autoSpaceDE w:val="0"/>
        <w:autoSpaceDN w:val="0"/>
        <w:adjustRightInd w:val="0"/>
        <w:spacing w:before="120" w:after="120" w:line="360" w:lineRule="auto"/>
        <w:jc w:val="both"/>
        <w:rPr>
          <w:rFonts w:cs="Narkisim"/>
          <w:color w:val="000000"/>
          <w:rtl/>
        </w:rPr>
      </w:pPr>
      <w:r w:rsidRPr="001C2DB4">
        <w:rPr>
          <w:rFonts w:cs="Narkisim" w:hint="cs"/>
          <w:color w:val="000000"/>
          <w:rtl/>
        </w:rPr>
        <w:t xml:space="preserve">ויש לציין </w:t>
      </w:r>
      <w:r w:rsidR="00864424">
        <w:rPr>
          <w:rFonts w:cs="Narkisim" w:hint="cs"/>
          <w:color w:val="000000"/>
          <w:rtl/>
        </w:rPr>
        <w:t>ל</w:t>
      </w:r>
      <w:r w:rsidRPr="001C2DB4">
        <w:rPr>
          <w:rFonts w:cs="Narkisim" w:hint="cs"/>
          <w:color w:val="000000"/>
          <w:rtl/>
        </w:rPr>
        <w:t xml:space="preserve">דברי </w:t>
      </w:r>
      <w:r w:rsidR="006E3D75">
        <w:rPr>
          <w:rFonts w:cs="Narkisim" w:hint="cs"/>
          <w:color w:val="000000"/>
          <w:rtl/>
        </w:rPr>
        <w:t xml:space="preserve">בעל </w:t>
      </w:r>
      <w:r w:rsidRPr="001C2DB4">
        <w:rPr>
          <w:rFonts w:cs="Narkisim" w:hint="cs"/>
          <w:color w:val="000000"/>
          <w:rtl/>
        </w:rPr>
        <w:t>ספר ה</w:t>
      </w:r>
      <w:r w:rsidR="006E3D75">
        <w:rPr>
          <w:rFonts w:cs="Narkisim" w:hint="cs"/>
          <w:color w:val="000000"/>
          <w:rtl/>
        </w:rPr>
        <w:t>"</w:t>
      </w:r>
      <w:r w:rsidRPr="001C2DB4">
        <w:rPr>
          <w:rFonts w:cs="Narkisim" w:hint="cs"/>
          <w:color w:val="000000"/>
          <w:rtl/>
        </w:rPr>
        <w:t>אשכול</w:t>
      </w:r>
      <w:r w:rsidR="006E3D75">
        <w:rPr>
          <w:rFonts w:cs="Narkisim" w:hint="cs"/>
          <w:color w:val="000000"/>
          <w:rtl/>
        </w:rPr>
        <w:t>" (חלק ב, הלכות חנוכה ופורים, אות ט)</w:t>
      </w:r>
      <w:r w:rsidRPr="001C2DB4">
        <w:rPr>
          <w:rFonts w:cs="Narkisim" w:hint="cs"/>
          <w:color w:val="000000"/>
          <w:rtl/>
        </w:rPr>
        <w:t xml:space="preserve"> </w:t>
      </w:r>
      <w:r w:rsidR="006E3D75">
        <w:rPr>
          <w:rFonts w:cs="Narkisim" w:hint="cs"/>
          <w:color w:val="000000"/>
          <w:rtl/>
        </w:rPr>
        <w:t>ש</w:t>
      </w:r>
      <w:r w:rsidRPr="001C2DB4">
        <w:rPr>
          <w:rFonts w:cs="Narkisim" w:hint="cs"/>
          <w:color w:val="000000"/>
          <w:rtl/>
        </w:rPr>
        <w:t xml:space="preserve">בתחילה </w:t>
      </w:r>
      <w:r w:rsidR="006E3D75">
        <w:rPr>
          <w:rFonts w:cs="Narkisim" w:hint="cs"/>
          <w:color w:val="000000"/>
          <w:rtl/>
        </w:rPr>
        <w:t>ה</w:t>
      </w:r>
      <w:r w:rsidRPr="001C2DB4">
        <w:rPr>
          <w:rFonts w:cs="Narkisim" w:hint="cs"/>
          <w:color w:val="000000"/>
          <w:rtl/>
        </w:rPr>
        <w:t xml:space="preserve">ביא את דברי בעל </w:t>
      </w:r>
      <w:r w:rsidR="006E3D75">
        <w:rPr>
          <w:rFonts w:cs="Narkisim" w:hint="cs"/>
          <w:color w:val="000000"/>
          <w:rtl/>
        </w:rPr>
        <w:t>"</w:t>
      </w:r>
      <w:r w:rsidRPr="001C2DB4">
        <w:rPr>
          <w:rFonts w:cs="Narkisim" w:hint="cs"/>
          <w:color w:val="000000"/>
          <w:rtl/>
        </w:rPr>
        <w:t>הלכות גדולות</w:t>
      </w:r>
      <w:r w:rsidR="006E3D75">
        <w:rPr>
          <w:rFonts w:cs="Narkisim" w:hint="cs"/>
          <w:color w:val="000000"/>
          <w:rtl/>
        </w:rPr>
        <w:t>"</w:t>
      </w:r>
      <w:r w:rsidRPr="001C2DB4">
        <w:rPr>
          <w:rFonts w:cs="Narkisim" w:hint="cs"/>
          <w:color w:val="000000"/>
          <w:rtl/>
        </w:rPr>
        <w:t xml:space="preserve">, שהנשים </w:t>
      </w:r>
      <w:r w:rsidR="006E3D75">
        <w:rPr>
          <w:rFonts w:cs="Narkisim" w:hint="cs"/>
          <w:color w:val="000000"/>
          <w:rtl/>
        </w:rPr>
        <w:t xml:space="preserve">אינן </w:t>
      </w:r>
      <w:r w:rsidRPr="001C2DB4">
        <w:rPr>
          <w:rFonts w:cs="Narkisim" w:hint="cs"/>
          <w:color w:val="000000"/>
          <w:rtl/>
        </w:rPr>
        <w:t>מוציאות את האנשים ידי חובה, וז</w:t>
      </w:r>
      <w:r w:rsidR="006E3D75">
        <w:rPr>
          <w:rFonts w:cs="Narkisim" w:hint="cs"/>
          <w:color w:val="000000"/>
          <w:rtl/>
        </w:rPr>
        <w:t>את</w:t>
      </w:r>
      <w:r w:rsidRPr="001C2DB4">
        <w:rPr>
          <w:rFonts w:cs="Narkisim" w:hint="cs"/>
          <w:color w:val="000000"/>
          <w:rtl/>
        </w:rPr>
        <w:t xml:space="preserve"> משום שנשים חייבות בשמיעה ולא בקריאה</w:t>
      </w:r>
      <w:r w:rsidR="006E3D75">
        <w:rPr>
          <w:rFonts w:cs="Narkisim" w:hint="cs"/>
          <w:color w:val="000000"/>
          <w:rtl/>
        </w:rPr>
        <w:t>. לאחר שהביא דברים אלו</w:t>
      </w:r>
      <w:r w:rsidRPr="001C2DB4">
        <w:rPr>
          <w:rFonts w:cs="Narkisim" w:hint="cs"/>
          <w:color w:val="000000"/>
          <w:rtl/>
        </w:rPr>
        <w:t xml:space="preserve"> הוא דן בחילוק בין מקרא מגילה לנר חנוכה,</w:t>
      </w:r>
      <w:r w:rsidR="006E3D75">
        <w:rPr>
          <w:rFonts w:cs="Narkisim" w:hint="cs"/>
          <w:color w:val="000000"/>
          <w:rtl/>
        </w:rPr>
        <w:t xml:space="preserve"> </w:t>
      </w:r>
      <w:r w:rsidRPr="001C2DB4">
        <w:rPr>
          <w:rFonts w:cs="Narkisim" w:hint="cs"/>
          <w:color w:val="000000"/>
          <w:rtl/>
        </w:rPr>
        <w:t xml:space="preserve">וכתב: </w:t>
      </w:r>
    </w:p>
    <w:p w14:paraId="383D71D5" w14:textId="77777777" w:rsidR="006E3D75" w:rsidRPr="006E3D75" w:rsidRDefault="001C2DB4" w:rsidP="006E3D75">
      <w:pPr>
        <w:autoSpaceDE w:val="0"/>
        <w:autoSpaceDN w:val="0"/>
        <w:adjustRightInd w:val="0"/>
        <w:spacing w:before="120" w:after="120" w:line="360" w:lineRule="auto"/>
        <w:ind w:left="567"/>
        <w:jc w:val="both"/>
        <w:rPr>
          <w:rFonts w:ascii="David" w:hAnsi="David" w:cs="David"/>
          <w:color w:val="000000"/>
          <w:rtl/>
        </w:rPr>
      </w:pPr>
      <w:r w:rsidRPr="006E3D75">
        <w:rPr>
          <w:rFonts w:ascii="David" w:hAnsi="David" w:cs="David"/>
          <w:color w:val="000000"/>
          <w:rtl/>
        </w:rPr>
        <w:t xml:space="preserve">ואי </w:t>
      </w:r>
      <w:proofErr w:type="spellStart"/>
      <w:r w:rsidRPr="006E3D75">
        <w:rPr>
          <w:rFonts w:ascii="David" w:hAnsi="David" w:cs="David"/>
          <w:color w:val="000000"/>
          <w:rtl/>
        </w:rPr>
        <w:t>קשיא</w:t>
      </w:r>
      <w:proofErr w:type="spellEnd"/>
      <w:r w:rsidRPr="006E3D75">
        <w:rPr>
          <w:rFonts w:ascii="David" w:hAnsi="David" w:cs="David"/>
          <w:color w:val="000000"/>
          <w:rtl/>
        </w:rPr>
        <w:t xml:space="preserve"> מאי שנא מנר חנוכה </w:t>
      </w:r>
      <w:proofErr w:type="spellStart"/>
      <w:r w:rsidRPr="006E3D75">
        <w:rPr>
          <w:rFonts w:ascii="David" w:hAnsi="David" w:cs="David"/>
          <w:color w:val="000000"/>
          <w:rtl/>
        </w:rPr>
        <w:t>דאשה</w:t>
      </w:r>
      <w:proofErr w:type="spellEnd"/>
      <w:r w:rsidRPr="006E3D75">
        <w:rPr>
          <w:rFonts w:ascii="David" w:hAnsi="David" w:cs="David"/>
          <w:color w:val="000000"/>
          <w:rtl/>
        </w:rPr>
        <w:t xml:space="preserve"> מדליקה ומוציאה את הבית, יש לומר שאני מקרא מגילה שדומה לקריאת התורה, להכי תיקנו שלא תוציא אנשים. ויש מפרשים הטעם משום קול באשה ערוה. </w:t>
      </w:r>
    </w:p>
    <w:p w14:paraId="2B467CD3" w14:textId="77777777" w:rsidR="006E3D75" w:rsidRDefault="006E3D75" w:rsidP="001C2DB4">
      <w:pPr>
        <w:autoSpaceDE w:val="0"/>
        <w:autoSpaceDN w:val="0"/>
        <w:adjustRightInd w:val="0"/>
        <w:spacing w:before="120" w:after="120" w:line="360" w:lineRule="auto"/>
        <w:jc w:val="both"/>
        <w:rPr>
          <w:rFonts w:cs="Narkisim"/>
          <w:color w:val="000000"/>
          <w:rtl/>
        </w:rPr>
      </w:pPr>
      <w:r>
        <w:rPr>
          <w:rFonts w:cs="Narkisim" w:hint="cs"/>
          <w:color w:val="000000"/>
          <w:rtl/>
        </w:rPr>
        <w:t xml:space="preserve">יש לתמוה על דבריו, שלאור הסברו שהנשים חייבות בשמיעה ולא בקריאה, </w:t>
      </w:r>
      <w:proofErr w:type="spellStart"/>
      <w:r>
        <w:rPr>
          <w:rFonts w:cs="Narkisim" w:hint="cs"/>
          <w:color w:val="000000"/>
          <w:rtl/>
        </w:rPr>
        <w:t>היתה</w:t>
      </w:r>
      <w:proofErr w:type="spellEnd"/>
      <w:r>
        <w:rPr>
          <w:rFonts w:cs="Narkisim" w:hint="cs"/>
          <w:color w:val="000000"/>
          <w:rtl/>
        </w:rPr>
        <w:t xml:space="preserve"> אפשרות להסביר בכך את החילוק בין מקרא מגילה לנר חנוכה. ועל אף זאת, הוא נתן טעמים שונים להבדל.</w:t>
      </w:r>
    </w:p>
    <w:p w14:paraId="1F8736DE" w14:textId="2986F036" w:rsidR="001C2DB4" w:rsidRPr="001C2DB4" w:rsidRDefault="006E3D75" w:rsidP="006E3D75">
      <w:pPr>
        <w:autoSpaceDE w:val="0"/>
        <w:autoSpaceDN w:val="0"/>
        <w:adjustRightInd w:val="0"/>
        <w:spacing w:before="120" w:after="120" w:line="360" w:lineRule="auto"/>
        <w:jc w:val="both"/>
        <w:rPr>
          <w:rFonts w:cs="Narkisim" w:hint="cs"/>
          <w:color w:val="000000"/>
          <w:rtl/>
        </w:rPr>
      </w:pPr>
      <w:r>
        <w:rPr>
          <w:rFonts w:cs="Narkisim" w:hint="cs"/>
          <w:color w:val="000000"/>
          <w:rtl/>
        </w:rPr>
        <w:t>אלא, נראה להסביר שישנה כאן שאלה מדוע חז"ל תיקנו חיוב שונה לנשים מהאנשים בקריאת מגילה. כלומר, מה החילוק בין נר חנוכה לקריאת מגילה, שבנר חנוכה חיובן כחיוב האנשים ובקריאת מגילה</w:t>
      </w:r>
      <w:r w:rsidR="00864424">
        <w:rPr>
          <w:rFonts w:cs="Narkisim" w:hint="cs"/>
          <w:color w:val="000000"/>
          <w:rtl/>
        </w:rPr>
        <w:t>,</w:t>
      </w:r>
      <w:r>
        <w:rPr>
          <w:rFonts w:cs="Narkisim" w:hint="cs"/>
          <w:color w:val="000000"/>
          <w:rtl/>
        </w:rPr>
        <w:t xml:space="preserve"> החיוב הוא שונה. על כך הסביר בעל ספר "אשכול" </w:t>
      </w:r>
      <w:r w:rsidR="00864424">
        <w:rPr>
          <w:rFonts w:cs="Narkisim" w:hint="cs"/>
          <w:color w:val="000000"/>
          <w:rtl/>
        </w:rPr>
        <w:t xml:space="preserve">שישנן </w:t>
      </w:r>
      <w:r>
        <w:rPr>
          <w:rFonts w:cs="Narkisim" w:hint="cs"/>
          <w:color w:val="000000"/>
          <w:rtl/>
        </w:rPr>
        <w:t>שתי סיבות: א. קריאת המגילה דומה לקריאת התורה. ב. קול באשה ערוה. וכך אכן, מצאתי בספר "</w:t>
      </w:r>
      <w:r w:rsidR="001C2DB4" w:rsidRPr="001C2DB4">
        <w:rPr>
          <w:rFonts w:cs="Narkisim" w:hint="cs"/>
          <w:color w:val="000000"/>
          <w:rtl/>
        </w:rPr>
        <w:t>שלמי תודה</w:t>
      </w:r>
      <w:r>
        <w:rPr>
          <w:rFonts w:cs="Narkisim" w:hint="cs"/>
          <w:color w:val="000000"/>
          <w:rtl/>
        </w:rPr>
        <w:t xml:space="preserve">" (הלכות מגילה, סימן </w:t>
      </w:r>
      <w:proofErr w:type="spellStart"/>
      <w:r>
        <w:rPr>
          <w:rFonts w:cs="Narkisim" w:hint="cs"/>
          <w:color w:val="000000"/>
          <w:rtl/>
        </w:rPr>
        <w:t>יג</w:t>
      </w:r>
      <w:proofErr w:type="spellEnd"/>
      <w:r>
        <w:rPr>
          <w:rFonts w:cs="Narkisim" w:hint="cs"/>
          <w:color w:val="000000"/>
          <w:rtl/>
        </w:rPr>
        <w:t xml:space="preserve">, אות א). </w:t>
      </w:r>
    </w:p>
    <w:p w14:paraId="3D7F75CD" w14:textId="77777777" w:rsidR="00C82430" w:rsidRDefault="00C82430" w:rsidP="001C2DB4">
      <w:pPr>
        <w:autoSpaceDE w:val="0"/>
        <w:autoSpaceDN w:val="0"/>
        <w:adjustRightInd w:val="0"/>
        <w:spacing w:before="120" w:after="120" w:line="360" w:lineRule="auto"/>
        <w:jc w:val="both"/>
        <w:rPr>
          <w:rFonts w:cs="Narkisim"/>
          <w:color w:val="000000"/>
          <w:rtl/>
        </w:rPr>
      </w:pPr>
    </w:p>
    <w:p w14:paraId="1FF2AB64" w14:textId="7C6C02A4" w:rsidR="00C82430" w:rsidRPr="00C82430" w:rsidRDefault="00C82430" w:rsidP="001C2DB4">
      <w:pPr>
        <w:autoSpaceDE w:val="0"/>
        <w:autoSpaceDN w:val="0"/>
        <w:adjustRightInd w:val="0"/>
        <w:spacing w:before="120" w:after="120" w:line="360" w:lineRule="auto"/>
        <w:jc w:val="both"/>
        <w:rPr>
          <w:rFonts w:cs="Narkisim"/>
          <w:color w:val="000000"/>
          <w:sz w:val="22"/>
          <w:szCs w:val="22"/>
          <w:rtl/>
        </w:rPr>
      </w:pPr>
      <w:r>
        <w:rPr>
          <w:rFonts w:cs="Narkisim" w:hint="cs"/>
          <w:color w:val="000000"/>
          <w:sz w:val="22"/>
          <w:szCs w:val="22"/>
          <w:rtl/>
        </w:rPr>
        <w:t>4. ביאור דברי בעל "הלכות גדולות":</w:t>
      </w:r>
    </w:p>
    <w:p w14:paraId="744D2D0B" w14:textId="2D7A9B16" w:rsidR="00C82430" w:rsidRDefault="00C82430" w:rsidP="001C2DB4">
      <w:pPr>
        <w:autoSpaceDE w:val="0"/>
        <w:autoSpaceDN w:val="0"/>
        <w:adjustRightInd w:val="0"/>
        <w:spacing w:before="120" w:after="120" w:line="360" w:lineRule="auto"/>
        <w:jc w:val="both"/>
        <w:rPr>
          <w:rFonts w:cs="Narkisim"/>
          <w:color w:val="000000"/>
          <w:rtl/>
        </w:rPr>
      </w:pPr>
      <w:r>
        <w:rPr>
          <w:rFonts w:cs="Narkisim" w:hint="cs"/>
          <w:color w:val="000000"/>
          <w:rtl/>
        </w:rPr>
        <w:t>באחרונים אנחנו מוצאים מספר הסברים בביאור שיטת בעל "הלכות גדולות", מדוע נשים אינן יכולות להוציא אנשים ידי חובה:</w:t>
      </w:r>
    </w:p>
    <w:p w14:paraId="17BDAD31" w14:textId="3A0E9471" w:rsidR="00C82430" w:rsidRDefault="00C82430" w:rsidP="001C2DB4">
      <w:pPr>
        <w:autoSpaceDE w:val="0"/>
        <w:autoSpaceDN w:val="0"/>
        <w:adjustRightInd w:val="0"/>
        <w:spacing w:before="120" w:after="120" w:line="360" w:lineRule="auto"/>
        <w:jc w:val="both"/>
        <w:rPr>
          <w:rFonts w:cs="Narkisim"/>
          <w:b/>
          <w:bCs/>
          <w:color w:val="000000"/>
          <w:rtl/>
        </w:rPr>
      </w:pPr>
      <w:r>
        <w:rPr>
          <w:rFonts w:cs="Narkisim" w:hint="cs"/>
          <w:b/>
          <w:bCs/>
          <w:color w:val="000000"/>
          <w:rtl/>
        </w:rPr>
        <w:t xml:space="preserve">הסבר א' </w:t>
      </w:r>
      <w:r>
        <w:rPr>
          <w:rFonts w:cs="Narkisim"/>
          <w:b/>
          <w:bCs/>
          <w:color w:val="000000"/>
          <w:rtl/>
        </w:rPr>
        <w:t>–</w:t>
      </w:r>
      <w:r>
        <w:rPr>
          <w:rFonts w:cs="Narkisim" w:hint="cs"/>
          <w:b/>
          <w:bCs/>
          <w:color w:val="000000"/>
          <w:rtl/>
        </w:rPr>
        <w:t xml:space="preserve"> גדר חיוב "אף הן היו באותו הנס"</w:t>
      </w:r>
    </w:p>
    <w:p w14:paraId="41312587" w14:textId="1AF8AA18" w:rsidR="006E3D75" w:rsidRDefault="001C2DB4" w:rsidP="001C2DB4">
      <w:pPr>
        <w:autoSpaceDE w:val="0"/>
        <w:autoSpaceDN w:val="0"/>
        <w:adjustRightInd w:val="0"/>
        <w:spacing w:before="120" w:after="120" w:line="360" w:lineRule="auto"/>
        <w:jc w:val="both"/>
        <w:rPr>
          <w:rFonts w:cs="Narkisim"/>
          <w:color w:val="000000"/>
          <w:rtl/>
        </w:rPr>
      </w:pPr>
      <w:proofErr w:type="spellStart"/>
      <w:r w:rsidRPr="001C2DB4">
        <w:rPr>
          <w:rFonts w:cs="Narkisim" w:hint="cs"/>
          <w:color w:val="000000"/>
          <w:rtl/>
        </w:rPr>
        <w:t>הגרי"ז</w:t>
      </w:r>
      <w:proofErr w:type="spellEnd"/>
      <w:r w:rsidR="006E3D75">
        <w:rPr>
          <w:rFonts w:cs="Narkisim" w:hint="cs"/>
          <w:color w:val="000000"/>
          <w:rtl/>
        </w:rPr>
        <w:t xml:space="preserve"> ("כתבי תלמידים, מסכת ערכין ג, ע"א)</w:t>
      </w:r>
      <w:r w:rsidRPr="001C2DB4">
        <w:rPr>
          <w:rFonts w:cs="Narkisim" w:hint="cs"/>
          <w:color w:val="000000"/>
          <w:rtl/>
        </w:rPr>
        <w:t xml:space="preserve"> </w:t>
      </w:r>
      <w:r w:rsidR="006E3D75">
        <w:rPr>
          <w:rFonts w:cs="Narkisim" w:hint="cs"/>
          <w:color w:val="000000"/>
          <w:rtl/>
        </w:rPr>
        <w:t>חקר</w:t>
      </w:r>
      <w:r w:rsidRPr="001C2DB4">
        <w:rPr>
          <w:rFonts w:cs="Narkisim" w:hint="cs"/>
          <w:color w:val="000000"/>
          <w:rtl/>
        </w:rPr>
        <w:t xml:space="preserve"> ב</w:t>
      </w:r>
      <w:r w:rsidR="006E3D75">
        <w:rPr>
          <w:rFonts w:cs="Narkisim" w:hint="cs"/>
          <w:color w:val="000000"/>
          <w:rtl/>
        </w:rPr>
        <w:t>גדר</w:t>
      </w:r>
      <w:r w:rsidRPr="001C2DB4">
        <w:rPr>
          <w:rFonts w:cs="Narkisim" w:hint="cs"/>
          <w:color w:val="000000"/>
          <w:rtl/>
        </w:rPr>
        <w:t xml:space="preserve"> "אף הן היו באותו הנס". </w:t>
      </w:r>
      <w:r w:rsidR="006E3D75">
        <w:rPr>
          <w:rFonts w:cs="Narkisim" w:hint="cs"/>
          <w:color w:val="000000"/>
          <w:rtl/>
        </w:rPr>
        <w:t>ה</w:t>
      </w:r>
      <w:r w:rsidRPr="001C2DB4">
        <w:rPr>
          <w:rFonts w:cs="Narkisim" w:hint="cs"/>
          <w:color w:val="000000"/>
          <w:rtl/>
        </w:rPr>
        <w:t xml:space="preserve">אם משמעות הדבר שמשום </w:t>
      </w:r>
      <w:r w:rsidR="006E3D75">
        <w:rPr>
          <w:rFonts w:cs="Narkisim" w:hint="cs"/>
          <w:color w:val="000000"/>
          <w:rtl/>
        </w:rPr>
        <w:t>טעם זה</w:t>
      </w:r>
      <w:r w:rsidRPr="001C2DB4">
        <w:rPr>
          <w:rFonts w:cs="Narkisim" w:hint="cs"/>
          <w:color w:val="000000"/>
          <w:rtl/>
        </w:rPr>
        <w:t>, בטל מ</w:t>
      </w:r>
      <w:r w:rsidR="006E3D75">
        <w:rPr>
          <w:rFonts w:cs="Narkisim" w:hint="cs"/>
          <w:color w:val="000000"/>
          <w:rtl/>
        </w:rPr>
        <w:t>נשים</w:t>
      </w:r>
      <w:r w:rsidRPr="001C2DB4">
        <w:rPr>
          <w:rFonts w:cs="Narkisim" w:hint="cs"/>
          <w:color w:val="000000"/>
          <w:rtl/>
        </w:rPr>
        <w:t xml:space="preserve"> הפטור של מ</w:t>
      </w:r>
      <w:r w:rsidR="006E3D75">
        <w:rPr>
          <w:rFonts w:cs="Narkisim" w:hint="cs"/>
          <w:color w:val="000000"/>
          <w:rtl/>
        </w:rPr>
        <w:t>צות עשה</w:t>
      </w:r>
      <w:r w:rsidRPr="001C2DB4">
        <w:rPr>
          <w:rFonts w:cs="Narkisim" w:hint="cs"/>
          <w:color w:val="000000"/>
          <w:rtl/>
        </w:rPr>
        <w:t xml:space="preserve"> שהזמן </w:t>
      </w:r>
      <w:proofErr w:type="spellStart"/>
      <w:r w:rsidRPr="001C2DB4">
        <w:rPr>
          <w:rFonts w:cs="Narkisim" w:hint="cs"/>
          <w:color w:val="000000"/>
          <w:rtl/>
        </w:rPr>
        <w:t>גרמא</w:t>
      </w:r>
      <w:proofErr w:type="spellEnd"/>
      <w:r w:rsidRPr="001C2DB4">
        <w:rPr>
          <w:rFonts w:cs="Narkisim" w:hint="cs"/>
          <w:color w:val="000000"/>
          <w:rtl/>
        </w:rPr>
        <w:t>, ועכשיו לנשים יש אותו חיוב כמו אנשים</w:t>
      </w:r>
      <w:r w:rsidR="006E3D75">
        <w:rPr>
          <w:rFonts w:cs="Narkisim" w:hint="cs"/>
          <w:color w:val="000000"/>
          <w:rtl/>
        </w:rPr>
        <w:t>,</w:t>
      </w:r>
      <w:r w:rsidRPr="001C2DB4">
        <w:rPr>
          <w:rFonts w:cs="Narkisim" w:hint="cs"/>
          <w:color w:val="000000"/>
          <w:rtl/>
        </w:rPr>
        <w:t xml:space="preserve"> או ש</w:t>
      </w:r>
      <w:r w:rsidR="006E3D75">
        <w:rPr>
          <w:rFonts w:cs="Narkisim" w:hint="cs"/>
          <w:color w:val="000000"/>
          <w:rtl/>
        </w:rPr>
        <w:t>מדובר</w:t>
      </w:r>
      <w:r w:rsidRPr="001C2DB4">
        <w:rPr>
          <w:rFonts w:cs="Narkisim" w:hint="cs"/>
          <w:color w:val="000000"/>
          <w:rtl/>
        </w:rPr>
        <w:t xml:space="preserve"> </w:t>
      </w:r>
      <w:r w:rsidR="006E3D75">
        <w:rPr>
          <w:rFonts w:cs="Narkisim" w:hint="cs"/>
          <w:color w:val="000000"/>
          <w:rtl/>
        </w:rPr>
        <w:t>ב</w:t>
      </w:r>
      <w:r w:rsidRPr="001C2DB4">
        <w:rPr>
          <w:rFonts w:cs="Narkisim" w:hint="cs"/>
          <w:color w:val="000000"/>
          <w:rtl/>
        </w:rPr>
        <w:t>חיוב חדש, חיוב אחר</w:t>
      </w:r>
      <w:r w:rsidR="006E3D75">
        <w:rPr>
          <w:rFonts w:cs="Narkisim" w:hint="cs"/>
          <w:color w:val="000000"/>
          <w:rtl/>
        </w:rPr>
        <w:t>?</w:t>
      </w:r>
      <w:r w:rsidRPr="001C2DB4">
        <w:rPr>
          <w:rFonts w:cs="Narkisim" w:hint="cs"/>
          <w:color w:val="000000"/>
          <w:rtl/>
        </w:rPr>
        <w:t xml:space="preserve"> </w:t>
      </w:r>
      <w:r w:rsidR="006E3D75">
        <w:rPr>
          <w:rFonts w:cs="Narkisim" w:hint="cs"/>
          <w:color w:val="000000"/>
          <w:rtl/>
        </w:rPr>
        <w:t>בכך</w:t>
      </w:r>
      <w:r w:rsidRPr="001C2DB4">
        <w:rPr>
          <w:rFonts w:cs="Narkisim" w:hint="cs"/>
          <w:color w:val="000000"/>
          <w:rtl/>
        </w:rPr>
        <w:t xml:space="preserve"> רצה לתלות </w:t>
      </w:r>
      <w:r w:rsidR="00034E99">
        <w:rPr>
          <w:rFonts w:cs="Narkisim" w:hint="cs"/>
          <w:color w:val="000000"/>
          <w:rtl/>
        </w:rPr>
        <w:t xml:space="preserve">את </w:t>
      </w:r>
      <w:r w:rsidRPr="001C2DB4">
        <w:rPr>
          <w:rFonts w:cs="Narkisim" w:hint="cs"/>
          <w:color w:val="000000"/>
          <w:rtl/>
        </w:rPr>
        <w:t xml:space="preserve">המחלוקת בין רש"י לבעל </w:t>
      </w:r>
      <w:r w:rsidR="006E3D75">
        <w:rPr>
          <w:rFonts w:cs="Narkisim" w:hint="cs"/>
          <w:color w:val="000000"/>
          <w:rtl/>
        </w:rPr>
        <w:t>"</w:t>
      </w:r>
      <w:r w:rsidRPr="001C2DB4">
        <w:rPr>
          <w:rFonts w:cs="Narkisim" w:hint="cs"/>
          <w:color w:val="000000"/>
          <w:rtl/>
        </w:rPr>
        <w:t>הלכות גדולות</w:t>
      </w:r>
      <w:r w:rsidR="006E3D75">
        <w:rPr>
          <w:rFonts w:cs="Narkisim" w:hint="cs"/>
          <w:color w:val="000000"/>
          <w:rtl/>
        </w:rPr>
        <w:t>"</w:t>
      </w:r>
      <w:r w:rsidRPr="001C2DB4">
        <w:rPr>
          <w:rFonts w:cs="Narkisim" w:hint="cs"/>
          <w:color w:val="000000"/>
          <w:rtl/>
        </w:rPr>
        <w:t xml:space="preserve">. לפי בעל </w:t>
      </w:r>
      <w:r w:rsidR="006E3D75">
        <w:rPr>
          <w:rFonts w:cs="Narkisim" w:hint="cs"/>
          <w:color w:val="000000"/>
          <w:rtl/>
        </w:rPr>
        <w:t>"</w:t>
      </w:r>
      <w:r w:rsidRPr="001C2DB4">
        <w:rPr>
          <w:rFonts w:cs="Narkisim" w:hint="cs"/>
          <w:color w:val="000000"/>
          <w:rtl/>
        </w:rPr>
        <w:t>הלכות גדולות</w:t>
      </w:r>
      <w:r w:rsidR="006E3D75">
        <w:rPr>
          <w:rFonts w:cs="Narkisim" w:hint="cs"/>
          <w:color w:val="000000"/>
          <w:rtl/>
        </w:rPr>
        <w:t>"</w:t>
      </w:r>
      <w:r w:rsidRPr="001C2DB4">
        <w:rPr>
          <w:rFonts w:cs="Narkisim" w:hint="cs"/>
          <w:color w:val="000000"/>
          <w:rtl/>
        </w:rPr>
        <w:t xml:space="preserve"> </w:t>
      </w:r>
      <w:r w:rsidR="006E3D75">
        <w:rPr>
          <w:rFonts w:cs="Narkisim" w:hint="cs"/>
          <w:color w:val="000000"/>
          <w:rtl/>
        </w:rPr>
        <w:t>מדובר</w:t>
      </w:r>
      <w:r w:rsidRPr="001C2DB4">
        <w:rPr>
          <w:rFonts w:cs="Narkisim" w:hint="cs"/>
          <w:color w:val="000000"/>
          <w:rtl/>
        </w:rPr>
        <w:t xml:space="preserve"> </w:t>
      </w:r>
      <w:r w:rsidR="006E3D75">
        <w:rPr>
          <w:rFonts w:cs="Narkisim" w:hint="cs"/>
          <w:color w:val="000000"/>
          <w:rtl/>
        </w:rPr>
        <w:t>ב</w:t>
      </w:r>
      <w:r w:rsidRPr="001C2DB4">
        <w:rPr>
          <w:rFonts w:cs="Narkisim" w:hint="cs"/>
          <w:color w:val="000000"/>
          <w:rtl/>
        </w:rPr>
        <w:t xml:space="preserve">חיוב חדש, ולכן אינן מוציאות את האנשים ידי חובה. </w:t>
      </w:r>
      <w:r w:rsidR="006E3D75">
        <w:rPr>
          <w:rFonts w:cs="Narkisim" w:hint="cs"/>
          <w:color w:val="000000"/>
          <w:rtl/>
        </w:rPr>
        <w:t xml:space="preserve">אין להן אותו חיוב כמו אנשים, ולכן אינן יכולות להוציא את האיש ידי חובה. אבל, רש"י הבין שיש להן אותו חיוב, ולכן הן מוציאות את האנשים ידי חובה. </w:t>
      </w:r>
    </w:p>
    <w:p w14:paraId="730375E8" w14:textId="0B9491F1" w:rsidR="006E3D75" w:rsidRDefault="006E3D75" w:rsidP="001C2DB4">
      <w:pPr>
        <w:autoSpaceDE w:val="0"/>
        <w:autoSpaceDN w:val="0"/>
        <w:adjustRightInd w:val="0"/>
        <w:spacing w:before="120" w:after="120" w:line="360" w:lineRule="auto"/>
        <w:jc w:val="both"/>
        <w:rPr>
          <w:rFonts w:cs="Narkisim"/>
          <w:color w:val="000000"/>
          <w:rtl/>
        </w:rPr>
      </w:pPr>
      <w:r>
        <w:rPr>
          <w:rFonts w:cs="Narkisim" w:hint="cs"/>
          <w:color w:val="000000"/>
          <w:rtl/>
        </w:rPr>
        <w:t xml:space="preserve">יש מקום להוסיף בחקירה זו ולהסביר, שיש לדון בנוגע לכך שנשים אינן חייבות במצות עשה שהזמן </w:t>
      </w:r>
      <w:proofErr w:type="spellStart"/>
      <w:r>
        <w:rPr>
          <w:rFonts w:cs="Narkisim" w:hint="cs"/>
          <w:color w:val="000000"/>
          <w:rtl/>
        </w:rPr>
        <w:t>גרמא</w:t>
      </w:r>
      <w:proofErr w:type="spellEnd"/>
      <w:r>
        <w:rPr>
          <w:rFonts w:cs="Narkisim" w:hint="cs"/>
          <w:color w:val="000000"/>
          <w:rtl/>
        </w:rPr>
        <w:t xml:space="preserve">. האם מדובר </w:t>
      </w:r>
      <w:r w:rsidR="004441DF">
        <w:rPr>
          <w:rFonts w:cs="Narkisim" w:hint="cs"/>
          <w:color w:val="000000"/>
          <w:rtl/>
        </w:rPr>
        <w:t xml:space="preserve">שבעצם נשים התחייבו בכל המצוות כמו אנשים, רק יש להן פטור במצות עשה שהזמן </w:t>
      </w:r>
      <w:proofErr w:type="spellStart"/>
      <w:r w:rsidR="004441DF">
        <w:rPr>
          <w:rFonts w:cs="Narkisim" w:hint="cs"/>
          <w:color w:val="000000"/>
          <w:rtl/>
        </w:rPr>
        <w:t>גרמא</w:t>
      </w:r>
      <w:proofErr w:type="spellEnd"/>
      <w:r w:rsidR="004441DF">
        <w:rPr>
          <w:rFonts w:cs="Narkisim" w:hint="cs"/>
          <w:color w:val="000000"/>
          <w:rtl/>
        </w:rPr>
        <w:t xml:space="preserve">, או </w:t>
      </w:r>
      <w:proofErr w:type="spellStart"/>
      <w:r w:rsidR="004441DF">
        <w:rPr>
          <w:rFonts w:cs="Narkisim" w:hint="cs"/>
          <w:color w:val="000000"/>
          <w:rtl/>
        </w:rPr>
        <w:t>שמכתחילה</w:t>
      </w:r>
      <w:proofErr w:type="spellEnd"/>
      <w:r w:rsidR="004441DF">
        <w:rPr>
          <w:rFonts w:cs="Narkisim" w:hint="cs"/>
          <w:color w:val="000000"/>
          <w:rtl/>
        </w:rPr>
        <w:t xml:space="preserve"> לא התחייבו בכל המצוות אלא רק במצוות שאינן זמן </w:t>
      </w:r>
      <w:proofErr w:type="spellStart"/>
      <w:r w:rsidR="004441DF">
        <w:rPr>
          <w:rFonts w:cs="Narkisim" w:hint="cs"/>
          <w:color w:val="000000"/>
          <w:rtl/>
        </w:rPr>
        <w:t>גרמא</w:t>
      </w:r>
      <w:proofErr w:type="spellEnd"/>
      <w:r w:rsidR="004441DF">
        <w:rPr>
          <w:rFonts w:cs="Narkisim" w:hint="cs"/>
          <w:color w:val="000000"/>
          <w:rtl/>
        </w:rPr>
        <w:t xml:space="preserve">? אם נבין שהנשים </w:t>
      </w:r>
      <w:proofErr w:type="spellStart"/>
      <w:r w:rsidR="004441DF">
        <w:rPr>
          <w:rFonts w:cs="Narkisim" w:hint="cs"/>
          <w:color w:val="000000"/>
          <w:rtl/>
        </w:rPr>
        <w:t>מכתחילה</w:t>
      </w:r>
      <w:proofErr w:type="spellEnd"/>
      <w:r w:rsidR="004441DF">
        <w:rPr>
          <w:rFonts w:cs="Narkisim" w:hint="cs"/>
          <w:color w:val="000000"/>
          <w:rtl/>
        </w:rPr>
        <w:t xml:space="preserve"> התחייבו בכל המצוות, אפשר לטעון שבמקרה של "אף הן היו באותו הנס", אין את הפטור של מצות עשה שהזמן </w:t>
      </w:r>
      <w:proofErr w:type="spellStart"/>
      <w:r w:rsidR="004441DF">
        <w:rPr>
          <w:rFonts w:cs="Narkisim" w:hint="cs"/>
          <w:color w:val="000000"/>
          <w:rtl/>
        </w:rPr>
        <w:t>גרמא</w:t>
      </w:r>
      <w:proofErr w:type="spellEnd"/>
      <w:r w:rsidR="004441DF">
        <w:rPr>
          <w:rFonts w:cs="Narkisim" w:hint="cs"/>
          <w:color w:val="000000"/>
          <w:rtl/>
        </w:rPr>
        <w:t xml:space="preserve"> וחוזרות לחיובן הראשון. מאידך, אם נבין </w:t>
      </w:r>
      <w:proofErr w:type="spellStart"/>
      <w:r w:rsidR="004441DF">
        <w:rPr>
          <w:rFonts w:cs="Narkisim" w:hint="cs"/>
          <w:color w:val="000000"/>
          <w:rtl/>
        </w:rPr>
        <w:t>שמכתחילה</w:t>
      </w:r>
      <w:proofErr w:type="spellEnd"/>
      <w:r w:rsidR="004441DF">
        <w:rPr>
          <w:rFonts w:cs="Narkisim" w:hint="cs"/>
          <w:color w:val="000000"/>
          <w:rtl/>
        </w:rPr>
        <w:t xml:space="preserve"> לא התחייבו במצוות אלו, הרי נצטרך לומר שבמקרה של "אף הן היו באותו הנס" הן התחייבו בחיוב חדש. </w:t>
      </w:r>
    </w:p>
    <w:p w14:paraId="5EC758B5" w14:textId="606ED4E6" w:rsidR="0092306A" w:rsidRDefault="004E4795" w:rsidP="0092306A">
      <w:pPr>
        <w:spacing w:before="120" w:after="120" w:line="360" w:lineRule="auto"/>
        <w:jc w:val="both"/>
        <w:rPr>
          <w:rFonts w:ascii="Narkisim" w:hAnsi="Narkisim" w:cs="Narkisim"/>
          <w:rtl/>
        </w:rPr>
      </w:pPr>
      <w:r>
        <w:rPr>
          <w:rFonts w:ascii="Narkisim" w:hAnsi="Narkisim" w:cs="Narkisim" w:hint="cs"/>
          <w:rtl/>
        </w:rPr>
        <w:lastRenderedPageBreak/>
        <w:t xml:space="preserve">לכאורה, לפי דברי </w:t>
      </w:r>
      <w:proofErr w:type="spellStart"/>
      <w:r>
        <w:rPr>
          <w:rFonts w:ascii="Narkisim" w:hAnsi="Narkisim" w:cs="Narkisim" w:hint="cs"/>
          <w:rtl/>
        </w:rPr>
        <w:t>הגרי"ז</w:t>
      </w:r>
      <w:proofErr w:type="spellEnd"/>
      <w:r>
        <w:rPr>
          <w:rFonts w:ascii="Narkisim" w:hAnsi="Narkisim" w:cs="Narkisim" w:hint="cs"/>
          <w:rtl/>
        </w:rPr>
        <w:t xml:space="preserve"> יש לומר שגם בנרות חנוכה אישה לא תוכל להוציא את האיש ידי חובה, כיון שאין להן אותו חיוב כמו האיש. ואכן, מצאתי שהרב יחיאל מיכל </w:t>
      </w:r>
      <w:proofErr w:type="spellStart"/>
      <w:r>
        <w:rPr>
          <w:rFonts w:ascii="Narkisim" w:hAnsi="Narkisim" w:cs="Narkisim" w:hint="cs"/>
          <w:rtl/>
        </w:rPr>
        <w:t>עפשטיין</w:t>
      </w:r>
      <w:proofErr w:type="spellEnd"/>
      <w:r>
        <w:rPr>
          <w:rFonts w:ascii="Narkisim" w:hAnsi="Narkisim" w:cs="Narkisim" w:hint="cs"/>
          <w:rtl/>
        </w:rPr>
        <w:t xml:space="preserve"> ("ערוך השולחן", אורח חיים תרפט, ה) העלה שאישה לא מוציאה את האיש ידי חובה בהדלקת נרות חנוכה</w:t>
      </w:r>
      <w:r w:rsidR="00034E99">
        <w:rPr>
          <w:rFonts w:ascii="Narkisim" w:hAnsi="Narkisim" w:cs="Narkisim" w:hint="cs"/>
          <w:rtl/>
        </w:rPr>
        <w:t xml:space="preserve">. היא יכולה </w:t>
      </w:r>
      <w:proofErr w:type="spellStart"/>
      <w:r>
        <w:rPr>
          <w:rFonts w:ascii="Narkisim" w:hAnsi="Narkisim" w:cs="Narkisim" w:hint="cs"/>
          <w:rtl/>
        </w:rPr>
        <w:t>יכולה</w:t>
      </w:r>
      <w:proofErr w:type="spellEnd"/>
      <w:r>
        <w:rPr>
          <w:rFonts w:ascii="Narkisim" w:hAnsi="Narkisim" w:cs="Narkisim" w:hint="cs"/>
          <w:rtl/>
        </w:rPr>
        <w:t xml:space="preserve"> להוציא </w:t>
      </w:r>
      <w:r w:rsidR="00034E99">
        <w:rPr>
          <w:rFonts w:ascii="Narkisim" w:hAnsi="Narkisim" w:cs="Narkisim" w:hint="cs"/>
          <w:rtl/>
        </w:rPr>
        <w:t xml:space="preserve">רק </w:t>
      </w:r>
      <w:r>
        <w:rPr>
          <w:rFonts w:ascii="Narkisim" w:hAnsi="Narkisim" w:cs="Narkisim" w:hint="cs"/>
          <w:rtl/>
        </w:rPr>
        <w:t>את בעלה:</w:t>
      </w:r>
    </w:p>
    <w:p w14:paraId="02693D70" w14:textId="048985E0" w:rsidR="004E4795" w:rsidRPr="004E4795" w:rsidRDefault="004E4795" w:rsidP="004E4795">
      <w:pPr>
        <w:spacing w:before="120" w:after="120" w:line="360" w:lineRule="auto"/>
        <w:ind w:left="567"/>
        <w:jc w:val="both"/>
        <w:rPr>
          <w:rFonts w:ascii="David" w:hAnsi="David" w:cs="David"/>
          <w:rtl/>
        </w:rPr>
      </w:pPr>
      <w:r w:rsidRPr="004E4795">
        <w:rPr>
          <w:rFonts w:ascii="David" w:hAnsi="David" w:cs="David"/>
          <w:rtl/>
        </w:rPr>
        <w:t xml:space="preserve">אבל עיקר העניין אינו מובן </w:t>
      </w:r>
      <w:proofErr w:type="spellStart"/>
      <w:r w:rsidRPr="004E4795">
        <w:rPr>
          <w:rFonts w:ascii="David" w:hAnsi="David" w:cs="David"/>
          <w:rtl/>
        </w:rPr>
        <w:t>דלמה</w:t>
      </w:r>
      <w:proofErr w:type="spellEnd"/>
      <w:r w:rsidRPr="004E4795">
        <w:rPr>
          <w:rFonts w:ascii="David" w:hAnsi="David" w:cs="David"/>
          <w:rtl/>
        </w:rPr>
        <w:t xml:space="preserve"> בשמיעה חייבות ולא בקריאה ונ</w:t>
      </w:r>
      <w:r w:rsidR="00034E99">
        <w:rPr>
          <w:rFonts w:ascii="David" w:hAnsi="David" w:cs="David" w:hint="cs"/>
          <w:rtl/>
        </w:rPr>
        <w:t>ראה לי</w:t>
      </w:r>
      <w:r w:rsidRPr="004E4795">
        <w:rPr>
          <w:rFonts w:ascii="David" w:hAnsi="David" w:cs="David"/>
          <w:rtl/>
        </w:rPr>
        <w:t xml:space="preserve"> </w:t>
      </w:r>
      <w:proofErr w:type="spellStart"/>
      <w:r w:rsidRPr="004E4795">
        <w:rPr>
          <w:rFonts w:ascii="David" w:hAnsi="David" w:cs="David"/>
          <w:rtl/>
        </w:rPr>
        <w:t>דבה"ג</w:t>
      </w:r>
      <w:proofErr w:type="spellEnd"/>
      <w:r w:rsidRPr="004E4795">
        <w:rPr>
          <w:rFonts w:ascii="David" w:hAnsi="David" w:cs="David"/>
          <w:rtl/>
        </w:rPr>
        <w:t xml:space="preserve"> </w:t>
      </w:r>
      <w:proofErr w:type="spellStart"/>
      <w:r w:rsidRPr="004E4795">
        <w:rPr>
          <w:rFonts w:ascii="David" w:hAnsi="David" w:cs="David"/>
          <w:rtl/>
        </w:rPr>
        <w:t>ס</w:t>
      </w:r>
      <w:r w:rsidR="00034E99">
        <w:rPr>
          <w:rFonts w:ascii="David" w:hAnsi="David" w:cs="David" w:hint="cs"/>
          <w:rtl/>
        </w:rPr>
        <w:t>בירא</w:t>
      </w:r>
      <w:proofErr w:type="spellEnd"/>
      <w:r w:rsidR="00034E99">
        <w:rPr>
          <w:rFonts w:ascii="David" w:hAnsi="David" w:cs="David" w:hint="cs"/>
          <w:rtl/>
        </w:rPr>
        <w:t xml:space="preserve"> ליה</w:t>
      </w:r>
      <w:r w:rsidRPr="004E4795">
        <w:rPr>
          <w:rFonts w:ascii="David" w:hAnsi="David" w:cs="David"/>
          <w:rtl/>
        </w:rPr>
        <w:t xml:space="preserve"> דא</w:t>
      </w:r>
      <w:r w:rsidR="00034E99">
        <w:rPr>
          <w:rFonts w:ascii="David" w:hAnsi="David" w:cs="David" w:hint="cs"/>
          <w:rtl/>
        </w:rPr>
        <w:t>י אפשר</w:t>
      </w:r>
      <w:r w:rsidRPr="004E4795">
        <w:rPr>
          <w:rFonts w:ascii="David" w:hAnsi="David" w:cs="David"/>
          <w:rtl/>
        </w:rPr>
        <w:t xml:space="preserve"> לומר </w:t>
      </w:r>
      <w:proofErr w:type="spellStart"/>
      <w:r w:rsidRPr="004E4795">
        <w:rPr>
          <w:rFonts w:ascii="David" w:hAnsi="David" w:cs="David"/>
          <w:rtl/>
        </w:rPr>
        <w:t>דמטעם</w:t>
      </w:r>
      <w:proofErr w:type="spellEnd"/>
      <w:r w:rsidRPr="004E4795">
        <w:rPr>
          <w:rFonts w:ascii="David" w:hAnsi="David" w:cs="David"/>
          <w:rtl/>
        </w:rPr>
        <w:t xml:space="preserve"> שאף הן היו באותו הנס יהיה חיוב גמור כאיש דא</w:t>
      </w:r>
      <w:r w:rsidR="00034E99">
        <w:rPr>
          <w:rFonts w:ascii="David" w:hAnsi="David" w:cs="David" w:hint="cs"/>
          <w:rtl/>
        </w:rPr>
        <w:t>ם כן</w:t>
      </w:r>
      <w:r w:rsidRPr="004E4795">
        <w:rPr>
          <w:rFonts w:ascii="David" w:hAnsi="David" w:cs="David"/>
          <w:rtl/>
        </w:rPr>
        <w:t xml:space="preserve"> למה לן על חיוב מצה לנשים </w:t>
      </w:r>
      <w:proofErr w:type="spellStart"/>
      <w:r w:rsidRPr="004E4795">
        <w:rPr>
          <w:rFonts w:ascii="David" w:hAnsi="David" w:cs="David"/>
          <w:rtl/>
        </w:rPr>
        <w:t>הקישא</w:t>
      </w:r>
      <w:proofErr w:type="spellEnd"/>
      <w:r w:rsidRPr="004E4795">
        <w:rPr>
          <w:rFonts w:ascii="David" w:hAnsi="David" w:cs="David"/>
          <w:rtl/>
        </w:rPr>
        <w:t xml:space="preserve"> דבל תאכל חמץ בפסחים [מ"ג:] </w:t>
      </w:r>
      <w:proofErr w:type="spellStart"/>
      <w:r w:rsidRPr="004E4795">
        <w:rPr>
          <w:rFonts w:ascii="David" w:hAnsi="David" w:cs="David"/>
          <w:rtl/>
        </w:rPr>
        <w:t>לימא</w:t>
      </w:r>
      <w:proofErr w:type="spellEnd"/>
      <w:r w:rsidRPr="004E4795">
        <w:rPr>
          <w:rFonts w:ascii="David" w:hAnsi="David" w:cs="David"/>
          <w:rtl/>
        </w:rPr>
        <w:t xml:space="preserve"> מטעם דאף הן היו באותו הנס [</w:t>
      </w:r>
      <w:proofErr w:type="spellStart"/>
      <w:r w:rsidRPr="004E4795">
        <w:rPr>
          <w:rFonts w:ascii="David" w:hAnsi="David" w:cs="David"/>
          <w:rtl/>
        </w:rPr>
        <w:t>תוס</w:t>
      </w:r>
      <w:proofErr w:type="spellEnd"/>
      <w:r w:rsidRPr="004E4795">
        <w:rPr>
          <w:rFonts w:ascii="David" w:hAnsi="David" w:cs="David"/>
          <w:rtl/>
        </w:rPr>
        <w:t xml:space="preserve">' מגילה ד'. ד"ה שאף] אלא וודאי </w:t>
      </w:r>
      <w:proofErr w:type="spellStart"/>
      <w:r w:rsidRPr="004E4795">
        <w:rPr>
          <w:rFonts w:ascii="David" w:hAnsi="David" w:cs="David"/>
          <w:rtl/>
        </w:rPr>
        <w:t>דמטעם</w:t>
      </w:r>
      <w:proofErr w:type="spellEnd"/>
      <w:r w:rsidRPr="004E4795">
        <w:rPr>
          <w:rFonts w:ascii="David" w:hAnsi="David" w:cs="David"/>
          <w:rtl/>
        </w:rPr>
        <w:t xml:space="preserve"> זה אינו חיוב גמור כאיש לקריאה אלא די בשמיעה וגם בחנוכה </w:t>
      </w:r>
      <w:proofErr w:type="spellStart"/>
      <w:r w:rsidRPr="004E4795">
        <w:rPr>
          <w:rFonts w:ascii="David" w:hAnsi="David" w:cs="David"/>
          <w:rtl/>
        </w:rPr>
        <w:t>י"ל</w:t>
      </w:r>
      <w:proofErr w:type="spellEnd"/>
      <w:r w:rsidRPr="004E4795">
        <w:rPr>
          <w:rFonts w:ascii="David" w:hAnsi="David" w:cs="David"/>
          <w:rtl/>
        </w:rPr>
        <w:t xml:space="preserve"> כן דאין חיובן בהדלקה אלא בראיית נר חנוכה א</w:t>
      </w:r>
      <w:r w:rsidR="00034E99">
        <w:rPr>
          <w:rFonts w:ascii="David" w:hAnsi="David" w:cs="David" w:hint="cs"/>
          <w:rtl/>
        </w:rPr>
        <w:t>לא אם כן</w:t>
      </w:r>
      <w:r w:rsidRPr="004E4795">
        <w:rPr>
          <w:rFonts w:ascii="David" w:hAnsi="David" w:cs="David"/>
          <w:rtl/>
        </w:rPr>
        <w:t xml:space="preserve"> יש לה בעל </w:t>
      </w:r>
      <w:proofErr w:type="spellStart"/>
      <w:r w:rsidRPr="004E4795">
        <w:rPr>
          <w:rFonts w:ascii="David" w:hAnsi="David" w:cs="David"/>
          <w:rtl/>
        </w:rPr>
        <w:t>דמדלקת</w:t>
      </w:r>
      <w:proofErr w:type="spellEnd"/>
      <w:r w:rsidRPr="004E4795">
        <w:rPr>
          <w:rFonts w:ascii="David" w:hAnsi="David" w:cs="David"/>
          <w:rtl/>
        </w:rPr>
        <w:t xml:space="preserve"> בשביל הבעל ולכן אין מוציאות בקריאתן את האנשים</w:t>
      </w:r>
      <w:r w:rsidR="00DA577A">
        <w:rPr>
          <w:rStyle w:val="af0"/>
          <w:rFonts w:ascii="David" w:hAnsi="David" w:cs="David"/>
          <w:rtl/>
        </w:rPr>
        <w:footnoteReference w:id="19"/>
      </w:r>
      <w:r>
        <w:rPr>
          <w:rFonts w:ascii="David" w:hAnsi="David" w:cs="David" w:hint="cs"/>
          <w:rtl/>
        </w:rPr>
        <w:t>.</w:t>
      </w:r>
    </w:p>
    <w:p w14:paraId="031F9188" w14:textId="585056BA" w:rsidR="00C82430" w:rsidRPr="00C82430" w:rsidRDefault="00C82430" w:rsidP="0092306A">
      <w:pPr>
        <w:spacing w:before="120" w:after="120" w:line="360" w:lineRule="auto"/>
        <w:jc w:val="both"/>
        <w:rPr>
          <w:rFonts w:ascii="Narkisim" w:hAnsi="Narkisim" w:cs="Narkisim"/>
          <w:b/>
          <w:bCs/>
          <w:rtl/>
        </w:rPr>
      </w:pPr>
      <w:r>
        <w:rPr>
          <w:rFonts w:ascii="Narkisim" w:hAnsi="Narkisim" w:cs="Narkisim" w:hint="cs"/>
          <w:b/>
          <w:bCs/>
          <w:rtl/>
        </w:rPr>
        <w:t xml:space="preserve">הסבר ב </w:t>
      </w:r>
      <w:r>
        <w:rPr>
          <w:rFonts w:ascii="Narkisim" w:hAnsi="Narkisim" w:cs="Narkisim"/>
          <w:b/>
          <w:bCs/>
          <w:rtl/>
        </w:rPr>
        <w:t>–</w:t>
      </w:r>
      <w:r>
        <w:rPr>
          <w:rFonts w:ascii="Narkisim" w:hAnsi="Narkisim" w:cs="Narkisim" w:hint="cs"/>
          <w:b/>
          <w:bCs/>
          <w:rtl/>
        </w:rPr>
        <w:t xml:space="preserve"> קריאת מגילת אסתר קיום מצות זכירת עמלק</w:t>
      </w:r>
    </w:p>
    <w:p w14:paraId="096DDD7F" w14:textId="085A6FA0" w:rsidR="00AE057F" w:rsidRDefault="00A66AC4" w:rsidP="00C82430">
      <w:pPr>
        <w:spacing w:before="120" w:after="120" w:line="360" w:lineRule="auto"/>
        <w:jc w:val="both"/>
        <w:rPr>
          <w:rFonts w:ascii="Narkisim" w:hAnsi="Narkisim" w:cs="Narkisim"/>
        </w:rPr>
      </w:pPr>
      <w:r>
        <w:rPr>
          <w:rFonts w:ascii="Narkisim" w:hAnsi="Narkisim" w:cs="Narkisim" w:hint="cs"/>
          <w:rtl/>
        </w:rPr>
        <w:t xml:space="preserve">בעל ה"מרחשת" (סימן </w:t>
      </w:r>
      <w:proofErr w:type="spellStart"/>
      <w:r>
        <w:rPr>
          <w:rFonts w:ascii="Narkisim" w:hAnsi="Narkisim" w:cs="Narkisim" w:hint="cs"/>
          <w:rtl/>
        </w:rPr>
        <w:t>כב</w:t>
      </w:r>
      <w:proofErr w:type="spellEnd"/>
      <w:r>
        <w:rPr>
          <w:rFonts w:ascii="Narkisim" w:hAnsi="Narkisim" w:cs="Narkisim" w:hint="cs"/>
          <w:rtl/>
        </w:rPr>
        <w:t xml:space="preserve">, אות ב) </w:t>
      </w:r>
      <w:r w:rsidR="00C82430">
        <w:rPr>
          <w:rFonts w:ascii="Narkisim" w:hAnsi="Narkisim" w:cs="Narkisim" w:hint="cs"/>
          <w:rtl/>
        </w:rPr>
        <w:t>הסביר ש</w:t>
      </w:r>
      <w:r w:rsidR="00AE057F" w:rsidRPr="00AE057F">
        <w:rPr>
          <w:rFonts w:ascii="Narkisim" w:hAnsi="Narkisim" w:cs="Narkisim" w:hint="cs"/>
          <w:rtl/>
        </w:rPr>
        <w:t>הנשים חייבות בקריאת המגילה מכוח פרסום הנס, ולכן מספיקה השמיעה. אבל, האנשים חייבים גם מצד זכירת עמלק. לכן, יש להם גם חיוב של קריאה. הוא הבין שבקריאת מגילה אסתר, יש קיום למצות זכירת עמלק. מבואר בדברי בעל "הלכות גדולות" שמנה ב</w:t>
      </w:r>
      <w:proofErr w:type="spellStart"/>
      <w:r w:rsidR="00AE057F" w:rsidRPr="00AE057F">
        <w:rPr>
          <w:rFonts w:ascii="Narkisim" w:hAnsi="Narkisim" w:cs="Narkisim" w:hint="cs"/>
          <w:rtl/>
        </w:rPr>
        <w:t>מנין</w:t>
      </w:r>
      <w:proofErr w:type="spellEnd"/>
      <w:r w:rsidR="00AE057F" w:rsidRPr="00AE057F">
        <w:rPr>
          <w:rFonts w:ascii="Narkisim" w:hAnsi="Narkisim" w:cs="Narkisim" w:hint="cs"/>
          <w:rtl/>
        </w:rPr>
        <w:t xml:space="preserve"> המצוות את קריאת מגילת אסתר. יש כאלו שהסבירו, שכוונתו שבכך מקיים מצות זכירת עמלק. </w:t>
      </w:r>
    </w:p>
    <w:p w14:paraId="579B6A09" w14:textId="19D9A712" w:rsidR="00C82430" w:rsidRPr="00C82430" w:rsidRDefault="00C82430" w:rsidP="00C82430">
      <w:pPr>
        <w:spacing w:before="120" w:after="120" w:line="360" w:lineRule="auto"/>
        <w:jc w:val="both"/>
        <w:rPr>
          <w:rFonts w:ascii="Narkisim" w:hAnsi="Narkisim" w:cs="Narkisim"/>
          <w:b/>
          <w:bCs/>
          <w:rtl/>
        </w:rPr>
      </w:pPr>
      <w:r>
        <w:rPr>
          <w:rFonts w:ascii="Narkisim" w:hAnsi="Narkisim" w:cs="Narkisim" w:hint="cs"/>
          <w:b/>
          <w:bCs/>
          <w:rtl/>
        </w:rPr>
        <w:t xml:space="preserve">הסבר ג </w:t>
      </w:r>
      <w:r>
        <w:rPr>
          <w:rFonts w:ascii="Narkisim" w:hAnsi="Narkisim" w:cs="Narkisim"/>
          <w:b/>
          <w:bCs/>
          <w:rtl/>
        </w:rPr>
        <w:t>–</w:t>
      </w:r>
      <w:r>
        <w:rPr>
          <w:rFonts w:ascii="Narkisim" w:hAnsi="Narkisim" w:cs="Narkisim" w:hint="cs"/>
          <w:b/>
          <w:bCs/>
          <w:rtl/>
        </w:rPr>
        <w:t xml:space="preserve"> קריאת מגילת אסתר כוללת קיום קריאת הלל </w:t>
      </w:r>
    </w:p>
    <w:p w14:paraId="3C1237CB" w14:textId="1078F3B7" w:rsidR="00AE057F" w:rsidRPr="00C82430" w:rsidRDefault="00C82430" w:rsidP="00C82430">
      <w:pPr>
        <w:spacing w:before="120" w:after="120" w:line="360" w:lineRule="auto"/>
        <w:jc w:val="both"/>
        <w:rPr>
          <w:rFonts w:ascii="Narkisim" w:hAnsi="Narkisim" w:cs="Narkisim"/>
        </w:rPr>
      </w:pPr>
      <w:r>
        <w:rPr>
          <w:rFonts w:ascii="Narkisim" w:hAnsi="Narkisim" w:cs="Narkisim" w:hint="cs"/>
          <w:rtl/>
        </w:rPr>
        <w:t xml:space="preserve">בעל ה"מרחשת" (סימן </w:t>
      </w:r>
      <w:proofErr w:type="spellStart"/>
      <w:r>
        <w:rPr>
          <w:rFonts w:ascii="Narkisim" w:hAnsi="Narkisim" w:cs="Narkisim" w:hint="cs"/>
          <w:rtl/>
        </w:rPr>
        <w:t>כב</w:t>
      </w:r>
      <w:proofErr w:type="spellEnd"/>
      <w:r>
        <w:rPr>
          <w:rFonts w:ascii="Narkisim" w:hAnsi="Narkisim" w:cs="Narkisim" w:hint="cs"/>
          <w:rtl/>
        </w:rPr>
        <w:t xml:space="preserve">, אות ט) נתן עוד הסבר לדברי בעל "הלכות גדולות": </w:t>
      </w:r>
      <w:r w:rsidR="00AE057F" w:rsidRPr="00C82430">
        <w:rPr>
          <w:rFonts w:ascii="Narkisim" w:hAnsi="Narkisim" w:cs="Narkisim" w:hint="cs"/>
          <w:rtl/>
        </w:rPr>
        <w:t xml:space="preserve">מבואר בגמרא במסכת מגילה (יד, ע"א) שיש מספר טעמים מדוע לא אומרים הלל בפורים. אחד מהטעמים הוא משום </w:t>
      </w:r>
      <w:r w:rsidR="00034E99">
        <w:rPr>
          <w:rFonts w:ascii="Narkisim" w:hAnsi="Narkisim" w:cs="Narkisim" w:hint="cs"/>
          <w:rtl/>
        </w:rPr>
        <w:t>ש</w:t>
      </w:r>
      <w:r w:rsidR="00AE057F" w:rsidRPr="00C82430">
        <w:rPr>
          <w:rFonts w:ascii="Narkisim" w:hAnsi="Narkisim" w:cs="Narkisim" w:hint="cs"/>
          <w:rtl/>
        </w:rPr>
        <w:t xml:space="preserve">קריאת המגילה עומדת במקום ההלל. כיון שהנשים אינן חייבות באמירת הלל, אם כן בקריאה המגילה שלהן יש רק קיום של מצות קריאת מגילת אסתר, אין קיום של אמירת הלל. ומשום כך היא אינה יכולה להוציא את האיש ידי חובה. </w:t>
      </w:r>
    </w:p>
    <w:p w14:paraId="0FC10579" w14:textId="191F75B0" w:rsidR="006674A2" w:rsidRDefault="004B3596" w:rsidP="0092306A">
      <w:pPr>
        <w:spacing w:before="120" w:after="120" w:line="360" w:lineRule="auto"/>
        <w:jc w:val="both"/>
        <w:rPr>
          <w:rFonts w:ascii="Narkisim" w:hAnsi="Narkisim" w:cs="Narkisim"/>
          <w:b/>
          <w:bCs/>
          <w:rtl/>
        </w:rPr>
      </w:pPr>
      <w:r>
        <w:rPr>
          <w:rFonts w:ascii="Narkisim" w:hAnsi="Narkisim" w:cs="Narkisim" w:hint="cs"/>
          <w:b/>
          <w:bCs/>
          <w:rtl/>
        </w:rPr>
        <w:t xml:space="preserve">הסבר ד </w:t>
      </w:r>
      <w:r>
        <w:rPr>
          <w:rFonts w:ascii="Narkisim" w:hAnsi="Narkisim" w:cs="Narkisim"/>
          <w:b/>
          <w:bCs/>
          <w:rtl/>
        </w:rPr>
        <w:t>–</w:t>
      </w:r>
      <w:r>
        <w:rPr>
          <w:rFonts w:ascii="Narkisim" w:hAnsi="Narkisim" w:cs="Narkisim" w:hint="cs"/>
          <w:b/>
          <w:bCs/>
          <w:rtl/>
        </w:rPr>
        <w:t xml:space="preserve"> קריאת מגילת אסתר כוללת קיום של לימוד תורה</w:t>
      </w:r>
    </w:p>
    <w:p w14:paraId="633916B6" w14:textId="57C9A7AA" w:rsidR="004B3596" w:rsidRDefault="004B3596" w:rsidP="004B3596">
      <w:pPr>
        <w:spacing w:before="120" w:after="120" w:line="360" w:lineRule="auto"/>
        <w:jc w:val="both"/>
        <w:rPr>
          <w:rFonts w:ascii="Narkisim" w:hAnsi="Narkisim" w:cs="Narkisim"/>
          <w:rtl/>
        </w:rPr>
      </w:pPr>
      <w:r>
        <w:rPr>
          <w:rFonts w:ascii="Narkisim" w:hAnsi="Narkisim" w:cs="Narkisim" w:hint="cs"/>
          <w:rtl/>
        </w:rPr>
        <w:t xml:space="preserve">הרב יוסף דוב הלוי </w:t>
      </w:r>
      <w:proofErr w:type="spellStart"/>
      <w:r>
        <w:rPr>
          <w:rFonts w:ascii="Narkisim" w:hAnsi="Narkisim" w:cs="Narkisim" w:hint="cs"/>
          <w:rtl/>
        </w:rPr>
        <w:t>סולובייצ'יק</w:t>
      </w:r>
      <w:proofErr w:type="spellEnd"/>
      <w:r>
        <w:rPr>
          <w:rFonts w:ascii="Narkisim" w:hAnsi="Narkisim" w:cs="Narkisim" w:hint="cs"/>
          <w:rtl/>
        </w:rPr>
        <w:t xml:space="preserve"> </w:t>
      </w:r>
      <w:r w:rsidR="00034E99">
        <w:rPr>
          <w:rFonts w:ascii="Narkisim" w:hAnsi="Narkisim" w:cs="Narkisim" w:hint="cs"/>
          <w:rtl/>
        </w:rPr>
        <w:t xml:space="preserve">זצ"ל </w:t>
      </w:r>
      <w:r>
        <w:rPr>
          <w:rFonts w:ascii="Narkisim" w:hAnsi="Narkisim" w:cs="Narkisim" w:hint="cs"/>
          <w:rtl/>
        </w:rPr>
        <w:t xml:space="preserve">(רשימות שיעורים למסכת סוכה לח, ע"א, עמ' קפד) הסביר שבקריאת מגילת אסתר ישנם שני </w:t>
      </w:r>
      <w:proofErr w:type="spellStart"/>
      <w:r>
        <w:rPr>
          <w:rFonts w:ascii="Narkisim" w:hAnsi="Narkisim" w:cs="Narkisim" w:hint="cs"/>
          <w:rtl/>
        </w:rPr>
        <w:t>קיומים</w:t>
      </w:r>
      <w:proofErr w:type="spellEnd"/>
      <w:r>
        <w:rPr>
          <w:rFonts w:ascii="Narkisim" w:hAnsi="Narkisim" w:cs="Narkisim" w:hint="cs"/>
          <w:rtl/>
        </w:rPr>
        <w:t xml:space="preserve">: א. </w:t>
      </w:r>
      <w:r w:rsidRPr="004B3596">
        <w:rPr>
          <w:rFonts w:ascii="Narkisim" w:hAnsi="Narkisim" w:cs="Narkisim" w:hint="cs"/>
          <w:rtl/>
        </w:rPr>
        <w:t xml:space="preserve">תלמוד תורה </w:t>
      </w:r>
      <w:r>
        <w:rPr>
          <w:rFonts w:ascii="Narkisim" w:hAnsi="Narkisim" w:cs="Narkisim" w:hint="cs"/>
          <w:rtl/>
        </w:rPr>
        <w:t xml:space="preserve">של </w:t>
      </w:r>
      <w:r w:rsidRPr="004B3596">
        <w:rPr>
          <w:rFonts w:ascii="Narkisim" w:hAnsi="Narkisim" w:cs="Narkisim" w:hint="cs"/>
          <w:rtl/>
        </w:rPr>
        <w:t>קריאת כתבי הקודש</w:t>
      </w:r>
      <w:r>
        <w:rPr>
          <w:rFonts w:ascii="Narkisim" w:hAnsi="Narkisim" w:cs="Narkisim" w:hint="cs"/>
          <w:rtl/>
        </w:rPr>
        <w:t>. ב</w:t>
      </w:r>
      <w:r w:rsidRPr="004B3596">
        <w:rPr>
          <w:rFonts w:ascii="Narkisim" w:hAnsi="Narkisim" w:cs="Narkisim" w:hint="cs"/>
          <w:rtl/>
        </w:rPr>
        <w:t xml:space="preserve"> פרסום הנס. אנשים חייבים בשני </w:t>
      </w:r>
      <w:proofErr w:type="spellStart"/>
      <w:r w:rsidRPr="004B3596">
        <w:rPr>
          <w:rFonts w:ascii="Narkisim" w:hAnsi="Narkisim" w:cs="Narkisim" w:hint="cs"/>
          <w:rtl/>
        </w:rPr>
        <w:t>הקיומים</w:t>
      </w:r>
      <w:proofErr w:type="spellEnd"/>
      <w:r w:rsidRPr="004B3596">
        <w:rPr>
          <w:rFonts w:ascii="Narkisim" w:hAnsi="Narkisim" w:cs="Narkisim" w:hint="cs"/>
          <w:rtl/>
        </w:rPr>
        <w:t xml:space="preserve">. נשים חייבות רק מטעם קיום </w:t>
      </w:r>
      <w:proofErr w:type="spellStart"/>
      <w:r w:rsidRPr="004B3596">
        <w:rPr>
          <w:rFonts w:ascii="Narkisim" w:hAnsi="Narkisim" w:cs="Narkisim" w:hint="cs"/>
          <w:rtl/>
        </w:rPr>
        <w:t>המצוה</w:t>
      </w:r>
      <w:proofErr w:type="spellEnd"/>
      <w:r w:rsidRPr="004B3596">
        <w:rPr>
          <w:rFonts w:ascii="Narkisim" w:hAnsi="Narkisim" w:cs="Narkisim" w:hint="cs"/>
          <w:rtl/>
        </w:rPr>
        <w:t xml:space="preserve"> של פרסום הנס</w:t>
      </w:r>
      <w:r>
        <w:rPr>
          <w:rFonts w:ascii="Narkisim" w:hAnsi="Narkisim" w:cs="Narkisim" w:hint="cs"/>
          <w:rtl/>
        </w:rPr>
        <w:t xml:space="preserve">. </w:t>
      </w:r>
    </w:p>
    <w:p w14:paraId="33780DF1" w14:textId="13849145" w:rsidR="004B3596" w:rsidRPr="004B3596" w:rsidRDefault="004B3596" w:rsidP="004B3596">
      <w:pPr>
        <w:spacing w:before="120" w:after="120" w:line="360" w:lineRule="auto"/>
        <w:jc w:val="both"/>
        <w:rPr>
          <w:rFonts w:ascii="Narkisim" w:hAnsi="Narkisim" w:cs="Narkisim"/>
        </w:rPr>
      </w:pPr>
      <w:r>
        <w:rPr>
          <w:rFonts w:ascii="Narkisim" w:hAnsi="Narkisim" w:cs="Narkisim" w:hint="cs"/>
          <w:rtl/>
        </w:rPr>
        <w:t>אולם, עלי להעיר שכל ההסברים האלו יפים ונחמדים, אבל קשים להסברה בדעת בעל "הלכות גדולות". הרי הוא לא הזכיר בדברי</w:t>
      </w:r>
      <w:r w:rsidR="00034E99">
        <w:rPr>
          <w:rFonts w:ascii="Narkisim" w:hAnsi="Narkisim" w:cs="Narkisim" w:hint="cs"/>
          <w:rtl/>
        </w:rPr>
        <w:t>ו</w:t>
      </w:r>
      <w:r>
        <w:rPr>
          <w:rFonts w:ascii="Narkisim" w:hAnsi="Narkisim" w:cs="Narkisim" w:hint="cs"/>
          <w:rtl/>
        </w:rPr>
        <w:t xml:space="preserve"> עניין של קיום מצות זכירת עמלק, קיום מצות קריאת הלל וקיום מצות לימוד התורה. נראה שאין זה סגנון מחשבתם של הגאונים והראשונים. בוודאי דברי בעל "הלכות גדולות" נסמכים על דברי </w:t>
      </w:r>
      <w:proofErr w:type="spellStart"/>
      <w:r>
        <w:rPr>
          <w:rFonts w:ascii="Narkisim" w:hAnsi="Narkisim" w:cs="Narkisim" w:hint="cs"/>
          <w:rtl/>
        </w:rPr>
        <w:t>התוספתא</w:t>
      </w:r>
      <w:proofErr w:type="spellEnd"/>
      <w:r>
        <w:rPr>
          <w:rFonts w:ascii="Narkisim" w:hAnsi="Narkisim" w:cs="Narkisim" w:hint="cs"/>
          <w:rtl/>
        </w:rPr>
        <w:t xml:space="preserve">, ומתוכם מקור דבריו. ויכול להיות יותר מכך, </w:t>
      </w:r>
      <w:proofErr w:type="spellStart"/>
      <w:r>
        <w:rPr>
          <w:rFonts w:ascii="Narkisim" w:hAnsi="Narkisim" w:cs="Narkisim" w:hint="cs"/>
          <w:rtl/>
        </w:rPr>
        <w:t>שהיתה</w:t>
      </w:r>
      <w:proofErr w:type="spellEnd"/>
      <w:r>
        <w:rPr>
          <w:rFonts w:ascii="Narkisim" w:hAnsi="Narkisim" w:cs="Narkisim" w:hint="cs"/>
          <w:rtl/>
        </w:rPr>
        <w:t xml:space="preserve"> לו מסורת שכך ההלכה. והוא ביסס את הדברים על פי דברי </w:t>
      </w:r>
      <w:proofErr w:type="spellStart"/>
      <w:r>
        <w:rPr>
          <w:rFonts w:ascii="Narkisim" w:hAnsi="Narkisim" w:cs="Narkisim" w:hint="cs"/>
          <w:rtl/>
        </w:rPr>
        <w:t>התוספתא</w:t>
      </w:r>
      <w:proofErr w:type="spellEnd"/>
      <w:r>
        <w:rPr>
          <w:rFonts w:ascii="Narkisim" w:hAnsi="Narkisim" w:cs="Narkisim" w:hint="cs"/>
          <w:rtl/>
        </w:rPr>
        <w:t xml:space="preserve">. המסורת הזו עמדה בניגוד לדברי הגמרא בפשטותם. לדעתי, ההסבר הפשוט לדעת בעל "הלכות גדולות" הוא ההסבר כפי שהתבאר בדברי </w:t>
      </w:r>
      <w:proofErr w:type="spellStart"/>
      <w:r>
        <w:rPr>
          <w:rFonts w:ascii="Narkisim" w:hAnsi="Narkisim" w:cs="Narkisim" w:hint="cs"/>
          <w:rtl/>
        </w:rPr>
        <w:t>הגרי"ז</w:t>
      </w:r>
      <w:proofErr w:type="spellEnd"/>
      <w:r>
        <w:rPr>
          <w:rFonts w:ascii="Narkisim" w:hAnsi="Narkisim" w:cs="Narkisim" w:hint="cs"/>
          <w:rtl/>
        </w:rPr>
        <w:t xml:space="preserve"> ועוד אחרונים. שלאשה יש חיוב מכוח "אף הן היו באותו הנס", ואין זה אותו חיוב של האיש.  </w:t>
      </w:r>
    </w:p>
    <w:p w14:paraId="3B96C334" w14:textId="77777777" w:rsidR="004B3596" w:rsidRPr="004B3596" w:rsidRDefault="004B3596" w:rsidP="0092306A">
      <w:pPr>
        <w:spacing w:before="120" w:after="120" w:line="360" w:lineRule="auto"/>
        <w:jc w:val="both"/>
        <w:rPr>
          <w:rFonts w:ascii="Narkisim" w:hAnsi="Narkisim" w:cs="Narkisim" w:hint="cs"/>
        </w:rPr>
      </w:pPr>
    </w:p>
    <w:p w14:paraId="4C3AAEE6" w14:textId="54B06FE2" w:rsidR="003E444A" w:rsidRDefault="003E444A" w:rsidP="0092306A">
      <w:pPr>
        <w:spacing w:before="120" w:after="120" w:line="360" w:lineRule="auto"/>
        <w:jc w:val="both"/>
        <w:rPr>
          <w:rFonts w:ascii="Narkisim" w:hAnsi="Narkisim" w:cs="Narkisim"/>
          <w:b/>
          <w:bCs/>
          <w:sz w:val="28"/>
          <w:szCs w:val="28"/>
          <w:rtl/>
        </w:rPr>
      </w:pPr>
      <w:r>
        <w:rPr>
          <w:rFonts w:ascii="Narkisim" w:hAnsi="Narkisim" w:cs="Narkisim" w:hint="cs"/>
          <w:b/>
          <w:bCs/>
          <w:sz w:val="28"/>
          <w:szCs w:val="28"/>
          <w:rtl/>
        </w:rPr>
        <w:t>קריאת מגילה על ידי אישה לנשים</w:t>
      </w:r>
    </w:p>
    <w:p w14:paraId="442E648D" w14:textId="1096DCE8" w:rsidR="00555A4C" w:rsidRPr="00555A4C" w:rsidRDefault="00555A4C" w:rsidP="0092306A">
      <w:pPr>
        <w:spacing w:before="120" w:after="120" w:line="360" w:lineRule="auto"/>
        <w:jc w:val="both"/>
        <w:rPr>
          <w:rFonts w:ascii="Narkisim" w:hAnsi="Narkisim" w:cs="Narkisim" w:hint="cs"/>
          <w:sz w:val="22"/>
          <w:szCs w:val="22"/>
          <w:rtl/>
        </w:rPr>
      </w:pPr>
      <w:r>
        <w:rPr>
          <w:rFonts w:ascii="Narkisim" w:hAnsi="Narkisim" w:cs="Narkisim" w:hint="cs"/>
          <w:sz w:val="22"/>
          <w:szCs w:val="22"/>
          <w:rtl/>
        </w:rPr>
        <w:t>1. דעת בעל ה"קרבן נתנאל":</w:t>
      </w:r>
    </w:p>
    <w:p w14:paraId="0B32AD05" w14:textId="74DA4EB5" w:rsidR="003E444A" w:rsidRPr="001C2DB4" w:rsidRDefault="003E444A" w:rsidP="00034E99">
      <w:pPr>
        <w:spacing w:before="120" w:after="120" w:line="360" w:lineRule="auto"/>
        <w:jc w:val="both"/>
        <w:rPr>
          <w:rFonts w:cs="Narkisim" w:hint="cs"/>
          <w:color w:val="000000"/>
          <w:rtl/>
        </w:rPr>
      </w:pPr>
      <w:r>
        <w:rPr>
          <w:rFonts w:ascii="Narkisim" w:hAnsi="Narkisim" w:cs="Narkisim" w:hint="cs"/>
          <w:rtl/>
        </w:rPr>
        <w:t>כפי שהעלינו עד כה, הדיון בין הראשונים והאחרונים היא בנוגע לשאלה האם אישה יכולה להוציא איש ידי חובה בקריאת המגילה. אולם, נראה בפשטות, שבוודאי אישה יכולה להוציא את חברתה ידי חובה</w:t>
      </w:r>
      <w:r w:rsidR="00034E99">
        <w:rPr>
          <w:rFonts w:ascii="Narkisim" w:hAnsi="Narkisim" w:cs="Narkisim" w:hint="cs"/>
          <w:rtl/>
        </w:rPr>
        <w:t xml:space="preserve"> וגם נשים רבות</w:t>
      </w:r>
      <w:r>
        <w:rPr>
          <w:rFonts w:ascii="Narkisim" w:hAnsi="Narkisim" w:cs="Narkisim" w:hint="cs"/>
          <w:rtl/>
        </w:rPr>
        <w:t>. אלא, על כך, נציין לדברי בעל ה"קרבן נתנאל"</w:t>
      </w:r>
      <w:r w:rsidR="004441DF">
        <w:rPr>
          <w:rFonts w:ascii="Narkisim" w:hAnsi="Narkisim" w:cs="Narkisim" w:hint="cs"/>
          <w:rtl/>
        </w:rPr>
        <w:t xml:space="preserve"> (מסכת מגילה, פרק א, סימן ד, אות מ)</w:t>
      </w:r>
      <w:r w:rsidR="00034E99">
        <w:rPr>
          <w:rFonts w:ascii="Narkisim" w:hAnsi="Narkisim" w:cs="Narkisim" w:hint="cs"/>
          <w:rtl/>
        </w:rPr>
        <w:t xml:space="preserve"> </w:t>
      </w:r>
      <w:r w:rsidR="008E5E1B">
        <w:rPr>
          <w:rFonts w:cs="Narkisim" w:hint="cs"/>
          <w:color w:val="000000"/>
          <w:rtl/>
        </w:rPr>
        <w:t>ש</w:t>
      </w:r>
      <w:r w:rsidRPr="001C2DB4">
        <w:rPr>
          <w:rFonts w:cs="Narkisim" w:hint="cs"/>
          <w:color w:val="000000"/>
          <w:rtl/>
        </w:rPr>
        <w:t xml:space="preserve">דן בהסבר דברי בעל </w:t>
      </w:r>
      <w:r w:rsidR="008E5E1B">
        <w:rPr>
          <w:rFonts w:cs="Narkisim" w:hint="cs"/>
          <w:color w:val="000000"/>
          <w:rtl/>
        </w:rPr>
        <w:t>"</w:t>
      </w:r>
      <w:r w:rsidRPr="001C2DB4">
        <w:rPr>
          <w:rFonts w:cs="Narkisim" w:hint="cs"/>
          <w:color w:val="000000"/>
          <w:rtl/>
        </w:rPr>
        <w:t>הלכות גדולות</w:t>
      </w:r>
      <w:r w:rsidR="008E5E1B">
        <w:rPr>
          <w:rFonts w:cs="Narkisim" w:hint="cs"/>
          <w:color w:val="000000"/>
          <w:rtl/>
        </w:rPr>
        <w:t>"</w:t>
      </w:r>
      <w:r w:rsidRPr="001C2DB4">
        <w:rPr>
          <w:rFonts w:cs="Narkisim" w:hint="cs"/>
          <w:color w:val="000000"/>
          <w:rtl/>
        </w:rPr>
        <w:t xml:space="preserve">. בתחילה </w:t>
      </w:r>
      <w:r w:rsidR="008E5E1B">
        <w:rPr>
          <w:rFonts w:cs="Narkisim" w:hint="cs"/>
          <w:color w:val="000000"/>
          <w:rtl/>
        </w:rPr>
        <w:t>הוא ה</w:t>
      </w:r>
      <w:r w:rsidRPr="001C2DB4">
        <w:rPr>
          <w:rFonts w:cs="Narkisim" w:hint="cs"/>
          <w:color w:val="000000"/>
          <w:rtl/>
        </w:rPr>
        <w:t xml:space="preserve">סביר שסברתו שנשים </w:t>
      </w:r>
      <w:r w:rsidR="008E5E1B">
        <w:rPr>
          <w:rFonts w:cs="Narkisim" w:hint="cs"/>
          <w:color w:val="000000"/>
          <w:rtl/>
        </w:rPr>
        <w:t>אינן</w:t>
      </w:r>
      <w:r w:rsidRPr="001C2DB4">
        <w:rPr>
          <w:rFonts w:cs="Narkisim" w:hint="cs"/>
          <w:color w:val="000000"/>
          <w:rtl/>
        </w:rPr>
        <w:t xml:space="preserve"> </w:t>
      </w:r>
      <w:proofErr w:type="spellStart"/>
      <w:r w:rsidRPr="001C2DB4">
        <w:rPr>
          <w:rFonts w:cs="Narkisim" w:hint="cs"/>
          <w:color w:val="000000"/>
          <w:rtl/>
        </w:rPr>
        <w:t>מחו</w:t>
      </w:r>
      <w:r w:rsidR="00034E99">
        <w:rPr>
          <w:rFonts w:cs="Narkisim" w:hint="cs"/>
          <w:color w:val="000000"/>
          <w:rtl/>
        </w:rPr>
        <w:t>י</w:t>
      </w:r>
      <w:r w:rsidRPr="001C2DB4">
        <w:rPr>
          <w:rFonts w:cs="Narkisim" w:hint="cs"/>
          <w:color w:val="000000"/>
          <w:rtl/>
        </w:rPr>
        <w:t>יבות</w:t>
      </w:r>
      <w:proofErr w:type="spellEnd"/>
      <w:r w:rsidRPr="001C2DB4">
        <w:rPr>
          <w:rFonts w:cs="Narkisim" w:hint="cs"/>
          <w:color w:val="000000"/>
          <w:rtl/>
        </w:rPr>
        <w:t xml:space="preserve"> בקריאה, אלא מצוו</w:t>
      </w:r>
      <w:r w:rsidR="00034E99">
        <w:rPr>
          <w:rFonts w:cs="Narkisim" w:hint="cs"/>
          <w:color w:val="000000"/>
          <w:rtl/>
        </w:rPr>
        <w:t>ת</w:t>
      </w:r>
      <w:r w:rsidRPr="001C2DB4">
        <w:rPr>
          <w:rFonts w:cs="Narkisim" w:hint="cs"/>
          <w:color w:val="000000"/>
          <w:rtl/>
        </w:rPr>
        <w:t xml:space="preserve"> רק לשמוע, וכל שאינו מחויב בדבר אינו מוציא את הרבים ידי חובתן. וב</w:t>
      </w:r>
      <w:r w:rsidR="008E5E1B">
        <w:rPr>
          <w:rFonts w:cs="Narkisim" w:hint="cs"/>
          <w:color w:val="000000"/>
          <w:rtl/>
        </w:rPr>
        <w:t>כך</w:t>
      </w:r>
      <w:r w:rsidRPr="001C2DB4">
        <w:rPr>
          <w:rFonts w:cs="Narkisim" w:hint="cs"/>
          <w:color w:val="000000"/>
          <w:rtl/>
        </w:rPr>
        <w:t xml:space="preserve"> הוא </w:t>
      </w:r>
      <w:r w:rsidR="008E5E1B">
        <w:rPr>
          <w:rFonts w:cs="Narkisim" w:hint="cs"/>
          <w:color w:val="000000"/>
          <w:rtl/>
        </w:rPr>
        <w:t xml:space="preserve">תירץ את קושיית ר' יואל </w:t>
      </w:r>
      <w:proofErr w:type="spellStart"/>
      <w:r w:rsidR="008E5E1B">
        <w:rPr>
          <w:rFonts w:cs="Narkisim" w:hint="cs"/>
          <w:color w:val="000000"/>
          <w:rtl/>
        </w:rPr>
        <w:t>סירקיס</w:t>
      </w:r>
      <w:proofErr w:type="spellEnd"/>
      <w:r w:rsidRPr="001C2DB4">
        <w:rPr>
          <w:rFonts w:cs="Narkisim" w:hint="cs"/>
          <w:color w:val="000000"/>
          <w:rtl/>
        </w:rPr>
        <w:t xml:space="preserve"> מקריאת מגילה על קידוש בליל שבת</w:t>
      </w:r>
      <w:r w:rsidR="008E5E1B">
        <w:rPr>
          <w:rFonts w:cs="Narkisim" w:hint="cs"/>
          <w:color w:val="000000"/>
          <w:rtl/>
        </w:rPr>
        <w:t>.</w:t>
      </w:r>
      <w:r w:rsidRPr="001C2DB4">
        <w:rPr>
          <w:rFonts w:cs="Narkisim" w:hint="cs"/>
          <w:color w:val="000000"/>
          <w:rtl/>
        </w:rPr>
        <w:t xml:space="preserve"> בקידוש בליל שבת הן </w:t>
      </w:r>
      <w:proofErr w:type="spellStart"/>
      <w:r w:rsidRPr="001C2DB4">
        <w:rPr>
          <w:rFonts w:cs="Narkisim" w:hint="cs"/>
          <w:color w:val="000000"/>
          <w:rtl/>
        </w:rPr>
        <w:t>מחוייבות</w:t>
      </w:r>
      <w:proofErr w:type="spellEnd"/>
      <w:r w:rsidRPr="001C2DB4">
        <w:rPr>
          <w:rFonts w:cs="Narkisim" w:hint="cs"/>
          <w:color w:val="000000"/>
          <w:rtl/>
        </w:rPr>
        <w:t xml:space="preserve"> כמו אנשים, ולכן יכולות להוציאם. א</w:t>
      </w:r>
      <w:r w:rsidR="008E5E1B">
        <w:rPr>
          <w:rFonts w:cs="Narkisim" w:hint="cs"/>
          <w:color w:val="000000"/>
          <w:rtl/>
        </w:rPr>
        <w:t>ך, לאחר מכן הוא</w:t>
      </w:r>
      <w:r w:rsidRPr="001C2DB4">
        <w:rPr>
          <w:rFonts w:cs="Narkisim" w:hint="cs"/>
          <w:color w:val="000000"/>
          <w:rtl/>
        </w:rPr>
        <w:t xml:space="preserve"> </w:t>
      </w:r>
      <w:r w:rsidR="008E5E1B">
        <w:rPr>
          <w:rFonts w:cs="Narkisim" w:hint="cs"/>
          <w:color w:val="000000"/>
          <w:rtl/>
        </w:rPr>
        <w:t>ה</w:t>
      </w:r>
      <w:r w:rsidRPr="001C2DB4">
        <w:rPr>
          <w:rFonts w:cs="Narkisim" w:hint="cs"/>
          <w:color w:val="000000"/>
          <w:rtl/>
        </w:rPr>
        <w:t xml:space="preserve">ביא מדברי </w:t>
      </w:r>
      <w:proofErr w:type="spellStart"/>
      <w:r w:rsidRPr="001C2DB4">
        <w:rPr>
          <w:rFonts w:cs="Narkisim" w:hint="cs"/>
          <w:color w:val="000000"/>
          <w:rtl/>
        </w:rPr>
        <w:t>התוס</w:t>
      </w:r>
      <w:proofErr w:type="spellEnd"/>
      <w:r w:rsidRPr="001C2DB4">
        <w:rPr>
          <w:rFonts w:cs="Narkisim" w:hint="cs"/>
          <w:color w:val="000000"/>
          <w:rtl/>
        </w:rPr>
        <w:t>'</w:t>
      </w:r>
      <w:r w:rsidR="008E5E1B">
        <w:rPr>
          <w:rFonts w:cs="Narkisim" w:hint="cs"/>
          <w:color w:val="000000"/>
          <w:rtl/>
        </w:rPr>
        <w:t>,</w:t>
      </w:r>
      <w:r w:rsidRPr="001C2DB4">
        <w:rPr>
          <w:rFonts w:cs="Narkisim" w:hint="cs"/>
          <w:color w:val="000000"/>
          <w:rtl/>
        </w:rPr>
        <w:t xml:space="preserve"> במס</w:t>
      </w:r>
      <w:r w:rsidR="008E5E1B">
        <w:rPr>
          <w:rFonts w:cs="Narkisim" w:hint="cs"/>
          <w:color w:val="000000"/>
          <w:rtl/>
        </w:rPr>
        <w:t>כת</w:t>
      </w:r>
      <w:r w:rsidRPr="001C2DB4">
        <w:rPr>
          <w:rFonts w:cs="Narkisim" w:hint="cs"/>
          <w:color w:val="000000"/>
          <w:rtl/>
        </w:rPr>
        <w:t xml:space="preserve"> סוכה</w:t>
      </w:r>
      <w:r w:rsidR="008E5E1B">
        <w:rPr>
          <w:rFonts w:cs="Narkisim" w:hint="cs"/>
          <w:color w:val="000000"/>
          <w:rtl/>
        </w:rPr>
        <w:t xml:space="preserve"> (לח, ע"א, ד"ה באמת אמרו וכו')</w:t>
      </w:r>
      <w:r w:rsidR="00034E99">
        <w:rPr>
          <w:rFonts w:cs="Narkisim" w:hint="cs"/>
          <w:color w:val="000000"/>
          <w:rtl/>
        </w:rPr>
        <w:t>,</w:t>
      </w:r>
      <w:r w:rsidRPr="001C2DB4">
        <w:rPr>
          <w:rFonts w:cs="Narkisim" w:hint="cs"/>
          <w:color w:val="000000"/>
          <w:rtl/>
        </w:rPr>
        <w:t xml:space="preserve"> שנראה שנתן הסבר אחר לדברי בעל </w:t>
      </w:r>
      <w:r w:rsidR="008E5E1B">
        <w:rPr>
          <w:rFonts w:cs="Narkisim" w:hint="cs"/>
          <w:color w:val="000000"/>
          <w:rtl/>
        </w:rPr>
        <w:t>"</w:t>
      </w:r>
      <w:r w:rsidRPr="001C2DB4">
        <w:rPr>
          <w:rFonts w:cs="Narkisim" w:hint="cs"/>
          <w:color w:val="000000"/>
          <w:rtl/>
        </w:rPr>
        <w:t>הלכות גדולות</w:t>
      </w:r>
      <w:r w:rsidR="008E5E1B">
        <w:rPr>
          <w:rFonts w:cs="Narkisim" w:hint="cs"/>
          <w:color w:val="000000"/>
          <w:rtl/>
        </w:rPr>
        <w:t>"</w:t>
      </w:r>
      <w:r w:rsidRPr="001C2DB4">
        <w:rPr>
          <w:rFonts w:cs="Narkisim" w:hint="cs"/>
          <w:color w:val="000000"/>
          <w:rtl/>
        </w:rPr>
        <w:t xml:space="preserve">. שמשמע שזה דין של כבוד הציבור. </w:t>
      </w:r>
      <w:r w:rsidR="008E5E1B">
        <w:rPr>
          <w:rFonts w:cs="Narkisim" w:hint="cs"/>
          <w:color w:val="000000"/>
          <w:rtl/>
        </w:rPr>
        <w:t xml:space="preserve">בעל </w:t>
      </w:r>
      <w:r w:rsidRPr="001C2DB4">
        <w:rPr>
          <w:rFonts w:cs="Narkisim" w:hint="cs"/>
          <w:color w:val="000000"/>
          <w:rtl/>
        </w:rPr>
        <w:t>ה</w:t>
      </w:r>
      <w:r w:rsidR="008E5E1B">
        <w:rPr>
          <w:rFonts w:cs="Narkisim" w:hint="cs"/>
          <w:color w:val="000000"/>
          <w:rtl/>
        </w:rPr>
        <w:t>"</w:t>
      </w:r>
      <w:r w:rsidRPr="001C2DB4">
        <w:rPr>
          <w:rFonts w:cs="Narkisim" w:hint="cs"/>
          <w:color w:val="000000"/>
          <w:rtl/>
        </w:rPr>
        <w:t>קרבן נתנאל</w:t>
      </w:r>
      <w:r w:rsidR="008E5E1B">
        <w:rPr>
          <w:rFonts w:cs="Narkisim" w:hint="cs"/>
          <w:color w:val="000000"/>
          <w:rtl/>
        </w:rPr>
        <w:t>"</w:t>
      </w:r>
      <w:r w:rsidRPr="001C2DB4">
        <w:rPr>
          <w:rFonts w:cs="Narkisim" w:hint="cs"/>
          <w:color w:val="000000"/>
          <w:rtl/>
        </w:rPr>
        <w:t xml:space="preserve"> רצה להסביר את כוונת </w:t>
      </w:r>
      <w:proofErr w:type="spellStart"/>
      <w:r w:rsidRPr="001C2DB4">
        <w:rPr>
          <w:rFonts w:cs="Narkisim" w:hint="cs"/>
          <w:color w:val="000000"/>
          <w:rtl/>
        </w:rPr>
        <w:t>התוס</w:t>
      </w:r>
      <w:proofErr w:type="spellEnd"/>
      <w:r w:rsidRPr="001C2DB4">
        <w:rPr>
          <w:rFonts w:cs="Narkisim" w:hint="cs"/>
          <w:color w:val="000000"/>
          <w:rtl/>
        </w:rPr>
        <w:t>' שד</w:t>
      </w:r>
      <w:r w:rsidR="008E5E1B">
        <w:rPr>
          <w:rFonts w:cs="Narkisim" w:hint="cs"/>
          <w:color w:val="000000"/>
          <w:rtl/>
        </w:rPr>
        <w:t>י</w:t>
      </w:r>
      <w:r w:rsidRPr="001C2DB4">
        <w:rPr>
          <w:rFonts w:cs="Narkisim" w:hint="cs"/>
          <w:color w:val="000000"/>
          <w:rtl/>
        </w:rPr>
        <w:t>בר על א</w:t>
      </w:r>
      <w:r w:rsidR="008E5E1B">
        <w:rPr>
          <w:rFonts w:cs="Narkisim" w:hint="cs"/>
          <w:color w:val="000000"/>
          <w:rtl/>
        </w:rPr>
        <w:t>י</w:t>
      </w:r>
      <w:r w:rsidRPr="001C2DB4">
        <w:rPr>
          <w:rFonts w:cs="Narkisim" w:hint="cs"/>
          <w:color w:val="000000"/>
          <w:rtl/>
        </w:rPr>
        <w:t>שה שרוצה להוציא נשים ידי חובתן, והיא אינה יכולה לעשות כ</w:t>
      </w:r>
      <w:r w:rsidR="008E5E1B">
        <w:rPr>
          <w:rFonts w:cs="Narkisim" w:hint="cs"/>
          <w:color w:val="000000"/>
          <w:rtl/>
        </w:rPr>
        <w:t>ן</w:t>
      </w:r>
      <w:r w:rsidRPr="001C2DB4">
        <w:rPr>
          <w:rFonts w:cs="Narkisim" w:hint="cs"/>
          <w:color w:val="000000"/>
          <w:rtl/>
        </w:rPr>
        <w:t xml:space="preserve"> רק משום </w:t>
      </w:r>
      <w:proofErr w:type="spellStart"/>
      <w:r w:rsidRPr="001C2DB4">
        <w:rPr>
          <w:rFonts w:cs="Narkisim" w:hint="cs"/>
          <w:color w:val="000000"/>
          <w:rtl/>
        </w:rPr>
        <w:t>ש</w:t>
      </w:r>
      <w:r w:rsidR="008E5E1B">
        <w:rPr>
          <w:rFonts w:cs="Narkisim" w:hint="cs"/>
          <w:color w:val="000000"/>
          <w:rtl/>
        </w:rPr>
        <w:t>"</w:t>
      </w:r>
      <w:r w:rsidRPr="001C2DB4">
        <w:rPr>
          <w:rFonts w:cs="Narkisim" w:hint="cs"/>
          <w:color w:val="000000"/>
          <w:rtl/>
        </w:rPr>
        <w:t>זילא</w:t>
      </w:r>
      <w:proofErr w:type="spellEnd"/>
      <w:r w:rsidRPr="001C2DB4">
        <w:rPr>
          <w:rFonts w:cs="Narkisim" w:hint="cs"/>
          <w:color w:val="000000"/>
          <w:rtl/>
        </w:rPr>
        <w:t xml:space="preserve"> בהו מילתא</w:t>
      </w:r>
      <w:r w:rsidR="008E5E1B">
        <w:rPr>
          <w:rFonts w:cs="Narkisim" w:hint="cs"/>
          <w:color w:val="000000"/>
          <w:rtl/>
        </w:rPr>
        <w:t>"</w:t>
      </w:r>
      <w:r w:rsidRPr="001C2DB4">
        <w:rPr>
          <w:rStyle w:val="af0"/>
          <w:rFonts w:cs="Narkisim"/>
          <w:color w:val="000000"/>
          <w:rtl/>
        </w:rPr>
        <w:footnoteReference w:id="20"/>
      </w:r>
      <w:r w:rsidRPr="001C2DB4">
        <w:rPr>
          <w:rFonts w:cs="Narkisim" w:hint="cs"/>
          <w:color w:val="000000"/>
          <w:rtl/>
        </w:rPr>
        <w:t xml:space="preserve">. </w:t>
      </w:r>
    </w:p>
    <w:p w14:paraId="2634DF14" w14:textId="1C495956" w:rsidR="006674A2" w:rsidRPr="001C2DB4" w:rsidRDefault="008E5E1B" w:rsidP="0075022E">
      <w:pPr>
        <w:autoSpaceDE w:val="0"/>
        <w:autoSpaceDN w:val="0"/>
        <w:adjustRightInd w:val="0"/>
        <w:spacing w:before="120" w:after="120" w:line="360" w:lineRule="auto"/>
        <w:jc w:val="both"/>
        <w:rPr>
          <w:rFonts w:cs="Narkisim" w:hint="cs"/>
          <w:color w:val="000000"/>
          <w:rtl/>
        </w:rPr>
      </w:pPr>
      <w:r>
        <w:rPr>
          <w:rFonts w:cs="Narkisim" w:hint="cs"/>
          <w:color w:val="000000"/>
          <w:rtl/>
        </w:rPr>
        <w:t>נראה לי,</w:t>
      </w:r>
      <w:r w:rsidR="003E444A" w:rsidRPr="001C2DB4">
        <w:rPr>
          <w:rFonts w:cs="Narkisim" w:hint="cs"/>
          <w:color w:val="000000"/>
          <w:rtl/>
        </w:rPr>
        <w:t xml:space="preserve"> שיש קושי בהסבר זה בדברי </w:t>
      </w:r>
      <w:proofErr w:type="spellStart"/>
      <w:r w:rsidR="003E444A" w:rsidRPr="001C2DB4">
        <w:rPr>
          <w:rFonts w:cs="Narkisim" w:hint="cs"/>
          <w:color w:val="000000"/>
          <w:rtl/>
        </w:rPr>
        <w:t>התוס</w:t>
      </w:r>
      <w:proofErr w:type="spellEnd"/>
      <w:r w:rsidR="003E444A" w:rsidRPr="001C2DB4">
        <w:rPr>
          <w:rFonts w:cs="Narkisim" w:hint="cs"/>
          <w:color w:val="000000"/>
          <w:rtl/>
        </w:rPr>
        <w:t>', כיון של</w:t>
      </w:r>
      <w:r>
        <w:rPr>
          <w:rFonts w:cs="Narkisim" w:hint="cs"/>
          <w:color w:val="000000"/>
          <w:rtl/>
        </w:rPr>
        <w:t xml:space="preserve">א מובן </w:t>
      </w:r>
      <w:r w:rsidR="003E444A" w:rsidRPr="001C2DB4">
        <w:rPr>
          <w:rFonts w:cs="Narkisim" w:hint="cs"/>
          <w:color w:val="000000"/>
          <w:rtl/>
        </w:rPr>
        <w:t xml:space="preserve">מה זה קשור עם דברי בעל </w:t>
      </w:r>
      <w:r>
        <w:rPr>
          <w:rFonts w:cs="Narkisim" w:hint="cs"/>
          <w:color w:val="000000"/>
          <w:rtl/>
        </w:rPr>
        <w:t>"</w:t>
      </w:r>
      <w:r w:rsidR="003E444A" w:rsidRPr="001C2DB4">
        <w:rPr>
          <w:rFonts w:cs="Narkisim" w:hint="cs"/>
          <w:color w:val="000000"/>
          <w:rtl/>
        </w:rPr>
        <w:t>הלכות גדולות</w:t>
      </w:r>
      <w:r>
        <w:rPr>
          <w:rFonts w:cs="Narkisim" w:hint="cs"/>
          <w:color w:val="000000"/>
          <w:rtl/>
        </w:rPr>
        <w:t>"</w:t>
      </w:r>
      <w:r w:rsidR="003E444A" w:rsidRPr="001C2DB4">
        <w:rPr>
          <w:rFonts w:cs="Narkisim" w:hint="cs"/>
          <w:color w:val="000000"/>
          <w:rtl/>
        </w:rPr>
        <w:t xml:space="preserve">? </w:t>
      </w:r>
      <w:r>
        <w:rPr>
          <w:rFonts w:cs="Narkisim" w:hint="cs"/>
          <w:color w:val="000000"/>
          <w:rtl/>
        </w:rPr>
        <w:t>הוא דיבר</w:t>
      </w:r>
      <w:r w:rsidR="003E444A" w:rsidRPr="001C2DB4">
        <w:rPr>
          <w:rFonts w:cs="Narkisim" w:hint="cs"/>
          <w:color w:val="000000"/>
          <w:rtl/>
        </w:rPr>
        <w:t xml:space="preserve"> בנוגע לנשים שמוציאות את האנשים. </w:t>
      </w:r>
      <w:r w:rsidR="006674A2">
        <w:rPr>
          <w:rFonts w:cs="Narkisim" w:hint="cs"/>
          <w:color w:val="000000"/>
          <w:rtl/>
        </w:rPr>
        <w:t xml:space="preserve">נוסף על כך, יש לציין לדברי </w:t>
      </w:r>
      <w:proofErr w:type="spellStart"/>
      <w:r w:rsidR="006674A2">
        <w:rPr>
          <w:rFonts w:cs="Narkisim" w:hint="cs"/>
          <w:color w:val="000000"/>
          <w:rtl/>
        </w:rPr>
        <w:t>התוס</w:t>
      </w:r>
      <w:proofErr w:type="spellEnd"/>
      <w:r w:rsidR="006674A2">
        <w:rPr>
          <w:rFonts w:cs="Narkisim" w:hint="cs"/>
          <w:color w:val="000000"/>
          <w:rtl/>
        </w:rPr>
        <w:t xml:space="preserve">' </w:t>
      </w:r>
      <w:proofErr w:type="spellStart"/>
      <w:r w:rsidR="006674A2">
        <w:rPr>
          <w:rFonts w:cs="Narkisim" w:hint="cs"/>
          <w:color w:val="000000"/>
          <w:rtl/>
        </w:rPr>
        <w:t>רא"ש</w:t>
      </w:r>
      <w:proofErr w:type="spellEnd"/>
      <w:r w:rsidR="006674A2">
        <w:rPr>
          <w:rFonts w:cs="Narkisim" w:hint="cs"/>
          <w:color w:val="000000"/>
          <w:rtl/>
        </w:rPr>
        <w:t xml:space="preserve"> (מסכת סוכה לח, ע"א, ד"ה הכא) ושם מבואר במפורש </w:t>
      </w:r>
      <w:proofErr w:type="spellStart"/>
      <w:r w:rsidR="006674A2">
        <w:rPr>
          <w:rFonts w:cs="Narkisim" w:hint="cs"/>
          <w:color w:val="000000"/>
          <w:rtl/>
        </w:rPr>
        <w:t>שה</w:t>
      </w:r>
      <w:r w:rsidR="00034E99">
        <w:rPr>
          <w:rFonts w:cs="Narkisim" w:hint="cs"/>
          <w:color w:val="000000"/>
          <w:rtl/>
        </w:rPr>
        <w:t>"</w:t>
      </w:r>
      <w:r w:rsidR="006674A2">
        <w:rPr>
          <w:rFonts w:cs="Narkisim" w:hint="cs"/>
          <w:color w:val="000000"/>
          <w:rtl/>
        </w:rPr>
        <w:t>זילא</w:t>
      </w:r>
      <w:proofErr w:type="spellEnd"/>
      <w:r w:rsidR="006674A2">
        <w:rPr>
          <w:rFonts w:cs="Narkisim" w:hint="cs"/>
          <w:color w:val="000000"/>
          <w:rtl/>
        </w:rPr>
        <w:t xml:space="preserve"> בהו מילתא</w:t>
      </w:r>
      <w:r w:rsidR="00034E99">
        <w:rPr>
          <w:rFonts w:cs="Narkisim" w:hint="cs"/>
          <w:color w:val="000000"/>
          <w:rtl/>
        </w:rPr>
        <w:t>"</w:t>
      </w:r>
      <w:r w:rsidR="006674A2">
        <w:rPr>
          <w:rFonts w:cs="Narkisim" w:hint="cs"/>
          <w:color w:val="000000"/>
          <w:rtl/>
        </w:rPr>
        <w:t xml:space="preserve"> מתייחס לקריאה לאנשים ולא לנשים</w:t>
      </w:r>
      <w:r w:rsidR="00E17FD8">
        <w:rPr>
          <w:rStyle w:val="af0"/>
          <w:rFonts w:cs="Narkisim"/>
          <w:color w:val="000000"/>
          <w:rtl/>
        </w:rPr>
        <w:footnoteReference w:id="21"/>
      </w:r>
      <w:r w:rsidR="006674A2">
        <w:rPr>
          <w:rFonts w:cs="Narkisim" w:hint="cs"/>
          <w:color w:val="000000"/>
          <w:rtl/>
        </w:rPr>
        <w:t xml:space="preserve">. </w:t>
      </w:r>
    </w:p>
    <w:p w14:paraId="1374E9B1" w14:textId="77777777" w:rsidR="00555A4C" w:rsidRDefault="00555A4C" w:rsidP="00DD65F7">
      <w:pPr>
        <w:spacing w:before="120" w:after="120" w:line="360" w:lineRule="auto"/>
        <w:jc w:val="both"/>
        <w:rPr>
          <w:rFonts w:cs="Narkisim"/>
          <w:rtl/>
        </w:rPr>
      </w:pPr>
    </w:p>
    <w:p w14:paraId="1D14F5AE" w14:textId="41B655EE" w:rsidR="0075022E" w:rsidRDefault="00555A4C" w:rsidP="00DD65F7">
      <w:pPr>
        <w:spacing w:before="120" w:after="120" w:line="360" w:lineRule="auto"/>
        <w:jc w:val="both"/>
        <w:rPr>
          <w:rFonts w:cs="Narkisim"/>
          <w:sz w:val="22"/>
          <w:szCs w:val="22"/>
          <w:rtl/>
        </w:rPr>
      </w:pPr>
      <w:r>
        <w:rPr>
          <w:rFonts w:cs="Narkisim" w:hint="cs"/>
          <w:sz w:val="22"/>
          <w:szCs w:val="22"/>
          <w:rtl/>
        </w:rPr>
        <w:t xml:space="preserve">2. </w:t>
      </w:r>
      <w:r w:rsidR="0075022E">
        <w:rPr>
          <w:rFonts w:cs="Narkisim" w:hint="cs"/>
          <w:sz w:val="22"/>
          <w:szCs w:val="22"/>
          <w:rtl/>
        </w:rPr>
        <w:t xml:space="preserve">מדרש </w:t>
      </w:r>
      <w:r w:rsidR="00441751">
        <w:rPr>
          <w:rFonts w:cs="Narkisim" w:hint="cs"/>
          <w:sz w:val="22"/>
          <w:szCs w:val="22"/>
          <w:rtl/>
        </w:rPr>
        <w:t>הנעלם רות:</w:t>
      </w:r>
    </w:p>
    <w:p w14:paraId="4FBDF8D2" w14:textId="487541F8" w:rsidR="00441751" w:rsidRPr="00441751" w:rsidRDefault="00441751" w:rsidP="00441751">
      <w:pPr>
        <w:spacing w:before="120" w:after="120" w:line="360" w:lineRule="auto"/>
        <w:jc w:val="both"/>
        <w:rPr>
          <w:rFonts w:cs="Narkisim"/>
          <w:rtl/>
        </w:rPr>
      </w:pPr>
      <w:r>
        <w:rPr>
          <w:rFonts w:cs="Narkisim" w:hint="cs"/>
          <w:rtl/>
        </w:rPr>
        <w:t>בעל ה"מגן אברהם" (אורח חיים תרפט, ו) כתב:</w:t>
      </w:r>
    </w:p>
    <w:p w14:paraId="0522AFD2" w14:textId="2144956E" w:rsidR="0075022E" w:rsidRPr="00441751" w:rsidRDefault="00441751" w:rsidP="00441751">
      <w:pPr>
        <w:spacing w:before="120" w:after="120" w:line="360" w:lineRule="auto"/>
        <w:ind w:left="567"/>
        <w:jc w:val="both"/>
        <w:rPr>
          <w:rFonts w:ascii="David" w:hAnsi="David" w:cs="David"/>
          <w:rtl/>
        </w:rPr>
      </w:pPr>
      <w:r w:rsidRPr="00441751">
        <w:rPr>
          <w:rFonts w:ascii="David" w:hAnsi="David" w:cs="David"/>
          <w:rtl/>
        </w:rPr>
        <w:t xml:space="preserve"> אם </w:t>
      </w:r>
      <w:proofErr w:type="spellStart"/>
      <w:r w:rsidRPr="00441751">
        <w:rPr>
          <w:rFonts w:ascii="David" w:hAnsi="David" w:cs="David"/>
          <w:rtl/>
        </w:rPr>
        <w:t>האשה</w:t>
      </w:r>
      <w:proofErr w:type="spellEnd"/>
      <w:r w:rsidRPr="00441751">
        <w:rPr>
          <w:rFonts w:ascii="David" w:hAnsi="David" w:cs="David"/>
          <w:rtl/>
        </w:rPr>
        <w:t xml:space="preserve"> קורא'. ובמדרש הנעלם רות כ</w:t>
      </w:r>
      <w:r w:rsidRPr="00441751">
        <w:rPr>
          <w:rFonts w:ascii="David" w:hAnsi="David" w:cs="David"/>
          <w:rtl/>
        </w:rPr>
        <w:t>תב</w:t>
      </w:r>
      <w:r w:rsidRPr="00441751">
        <w:rPr>
          <w:rFonts w:ascii="David" w:hAnsi="David" w:cs="David"/>
          <w:rtl/>
        </w:rPr>
        <w:t xml:space="preserve"> דלא תקרא לעצמ</w:t>
      </w:r>
      <w:r w:rsidRPr="00441751">
        <w:rPr>
          <w:rFonts w:ascii="David" w:hAnsi="David" w:cs="David"/>
          <w:rtl/>
        </w:rPr>
        <w:t>ה</w:t>
      </w:r>
      <w:r w:rsidRPr="00441751">
        <w:rPr>
          <w:rFonts w:ascii="David" w:hAnsi="David" w:cs="David"/>
          <w:rtl/>
        </w:rPr>
        <w:t xml:space="preserve"> רק תשמע מהאנשים:</w:t>
      </w:r>
    </w:p>
    <w:p w14:paraId="4408FDBF" w14:textId="77777777" w:rsidR="009178A6" w:rsidRDefault="00441751" w:rsidP="00441751">
      <w:pPr>
        <w:spacing w:before="120" w:after="120" w:line="360" w:lineRule="auto"/>
        <w:jc w:val="both"/>
        <w:rPr>
          <w:rFonts w:cs="Narkisim"/>
          <w:rtl/>
        </w:rPr>
      </w:pPr>
      <w:r>
        <w:rPr>
          <w:rFonts w:cs="Narkisim" w:hint="cs"/>
          <w:rtl/>
        </w:rPr>
        <w:t>לאור דברים אלו, בוודאי יש להקפיד שנשים לא יקראו את המגילה. השאלה היא, האם יש לחוש לדברי מדרש הנעלם רות</w:t>
      </w:r>
      <w:r w:rsidR="00036F97">
        <w:rPr>
          <w:rFonts w:cs="Narkisim" w:hint="cs"/>
          <w:rtl/>
        </w:rPr>
        <w:t>?</w:t>
      </w:r>
      <w:r>
        <w:rPr>
          <w:rFonts w:cs="Narkisim" w:hint="cs"/>
          <w:rtl/>
        </w:rPr>
        <w:t xml:space="preserve"> </w:t>
      </w:r>
      <w:r w:rsidR="00036F97">
        <w:rPr>
          <w:rFonts w:cs="Narkisim" w:hint="cs"/>
          <w:rtl/>
        </w:rPr>
        <w:t xml:space="preserve">כמובן, שיש לציין שהדברים האלו עומדים בניגוד לפשטות דברי הגמרא והראשונים שהזכרנו. לא מצינו </w:t>
      </w:r>
      <w:proofErr w:type="spellStart"/>
      <w:r w:rsidR="00036F97">
        <w:rPr>
          <w:rFonts w:cs="Narkisim" w:hint="cs"/>
          <w:rtl/>
        </w:rPr>
        <w:t>דיעה</w:t>
      </w:r>
      <w:proofErr w:type="spellEnd"/>
      <w:r w:rsidR="00036F97">
        <w:rPr>
          <w:rFonts w:cs="Narkisim" w:hint="cs"/>
          <w:rtl/>
        </w:rPr>
        <w:t xml:space="preserve"> שסוברת שאשה לא יכולה להוציא את עצמה ידי חובת מגילה.</w:t>
      </w:r>
    </w:p>
    <w:p w14:paraId="398359D1" w14:textId="77777777" w:rsidR="009178A6" w:rsidRDefault="009178A6" w:rsidP="00441751">
      <w:pPr>
        <w:spacing w:before="120" w:after="120" w:line="360" w:lineRule="auto"/>
        <w:jc w:val="both"/>
        <w:rPr>
          <w:rFonts w:cs="Narkisim"/>
          <w:rtl/>
        </w:rPr>
      </w:pPr>
      <w:r>
        <w:rPr>
          <w:rFonts w:cs="Narkisim" w:hint="cs"/>
          <w:rtl/>
        </w:rPr>
        <w:t xml:space="preserve">ואכן, נציין לדברי בעל "שער הציון" (שם, </w:t>
      </w:r>
      <w:proofErr w:type="spellStart"/>
      <w:r>
        <w:rPr>
          <w:rFonts w:cs="Narkisim" w:hint="cs"/>
          <w:rtl/>
        </w:rPr>
        <w:t>ס"ק</w:t>
      </w:r>
      <w:proofErr w:type="spellEnd"/>
      <w:r>
        <w:rPr>
          <w:rFonts w:cs="Narkisim" w:hint="cs"/>
          <w:rtl/>
        </w:rPr>
        <w:t xml:space="preserve"> </w:t>
      </w:r>
      <w:proofErr w:type="spellStart"/>
      <w:r>
        <w:rPr>
          <w:rFonts w:cs="Narkisim" w:hint="cs"/>
          <w:rtl/>
        </w:rPr>
        <w:t>טז</w:t>
      </w:r>
      <w:proofErr w:type="spellEnd"/>
      <w:r>
        <w:rPr>
          <w:rFonts w:cs="Narkisim" w:hint="cs"/>
          <w:rtl/>
        </w:rPr>
        <w:t>) שכתב:</w:t>
      </w:r>
    </w:p>
    <w:p w14:paraId="2F30291C" w14:textId="770CACBF" w:rsidR="009178A6" w:rsidRPr="009178A6" w:rsidRDefault="009178A6" w:rsidP="009178A6">
      <w:pPr>
        <w:spacing w:before="120" w:after="120" w:line="360" w:lineRule="auto"/>
        <w:ind w:left="567"/>
        <w:jc w:val="both"/>
        <w:rPr>
          <w:rFonts w:ascii="David" w:hAnsi="David" w:cs="David"/>
          <w:rtl/>
        </w:rPr>
      </w:pPr>
      <w:r w:rsidRPr="009178A6">
        <w:rPr>
          <w:rFonts w:ascii="David" w:hAnsi="David" w:cs="David"/>
          <w:rtl/>
        </w:rPr>
        <w:t xml:space="preserve">ומה שהביא המגן אברהם ממדרש הנעלם רות דלא תקרא לעצמה, עיין בחיי אדם דלא נמצא זה הלשון שם, רק הלשון שהובא </w:t>
      </w:r>
      <w:proofErr w:type="spellStart"/>
      <w:r w:rsidRPr="009178A6">
        <w:rPr>
          <w:rFonts w:ascii="David" w:hAnsi="David" w:cs="David"/>
          <w:rtl/>
        </w:rPr>
        <w:t>בהגר"א</w:t>
      </w:r>
      <w:proofErr w:type="spellEnd"/>
      <w:r w:rsidRPr="009178A6">
        <w:rPr>
          <w:rFonts w:ascii="David" w:hAnsi="David" w:cs="David"/>
          <w:rtl/>
        </w:rPr>
        <w:t xml:space="preserve"> בשם הזוהר חדש, ואינו מוכרח דלא תוכל לקרוא בעצמה, ובפרט אם אין לה מי שיקרא לפניה </w:t>
      </w:r>
      <w:proofErr w:type="spellStart"/>
      <w:r w:rsidRPr="009178A6">
        <w:rPr>
          <w:rFonts w:ascii="David" w:hAnsi="David" w:cs="David"/>
          <w:rtl/>
        </w:rPr>
        <w:t>בודאי</w:t>
      </w:r>
      <w:proofErr w:type="spellEnd"/>
      <w:r w:rsidRPr="009178A6">
        <w:rPr>
          <w:rFonts w:ascii="David" w:hAnsi="David" w:cs="David"/>
          <w:rtl/>
        </w:rPr>
        <w:t xml:space="preserve"> תוכל לקרוא בעצמה, וכן מוכח בפרי מגדים </w:t>
      </w:r>
      <w:proofErr w:type="spellStart"/>
      <w:r w:rsidRPr="009178A6">
        <w:rPr>
          <w:rFonts w:ascii="David" w:hAnsi="David" w:cs="David"/>
          <w:rtl/>
        </w:rPr>
        <w:t>והגר"א</w:t>
      </w:r>
      <w:proofErr w:type="spellEnd"/>
      <w:r w:rsidRPr="009178A6">
        <w:rPr>
          <w:rFonts w:ascii="David" w:hAnsi="David" w:cs="David"/>
          <w:rtl/>
        </w:rPr>
        <w:t>:</w:t>
      </w:r>
    </w:p>
    <w:p w14:paraId="4B1D2813" w14:textId="38585135" w:rsidR="00441751" w:rsidRDefault="009178A6" w:rsidP="00441751">
      <w:pPr>
        <w:spacing w:before="120" w:after="120" w:line="360" w:lineRule="auto"/>
        <w:jc w:val="both"/>
        <w:rPr>
          <w:rFonts w:cs="Narkisim"/>
          <w:rtl/>
        </w:rPr>
      </w:pPr>
      <w:r>
        <w:rPr>
          <w:rFonts w:cs="Narkisim" w:hint="cs"/>
          <w:rtl/>
        </w:rPr>
        <w:lastRenderedPageBreak/>
        <w:t xml:space="preserve">להלן, נציין שיש </w:t>
      </w:r>
      <w:proofErr w:type="spellStart"/>
      <w:r>
        <w:rPr>
          <w:rFonts w:cs="Narkisim" w:hint="cs"/>
          <w:rtl/>
        </w:rPr>
        <w:t>דיעות</w:t>
      </w:r>
      <w:proofErr w:type="spellEnd"/>
      <w:r>
        <w:rPr>
          <w:rFonts w:cs="Narkisim" w:hint="cs"/>
          <w:rtl/>
        </w:rPr>
        <w:t xml:space="preserve"> שאכן חששו להבנתו של בעל ה"מגן אברהם" ונקטו שאשה לא תקרא בעצמה. </w:t>
      </w:r>
      <w:r w:rsidR="00036F97">
        <w:rPr>
          <w:rFonts w:cs="Narkisim" w:hint="cs"/>
          <w:rtl/>
        </w:rPr>
        <w:t xml:space="preserve"> </w:t>
      </w:r>
    </w:p>
    <w:p w14:paraId="42C6A232" w14:textId="77777777" w:rsidR="006B4967" w:rsidRPr="0075022E" w:rsidRDefault="006B4967" w:rsidP="00441751">
      <w:pPr>
        <w:spacing w:before="120" w:after="120" w:line="360" w:lineRule="auto"/>
        <w:jc w:val="both"/>
        <w:rPr>
          <w:rFonts w:cs="Narkisim"/>
          <w:rtl/>
        </w:rPr>
      </w:pPr>
    </w:p>
    <w:p w14:paraId="3B7C09C3" w14:textId="18AB94CB" w:rsidR="00555A4C" w:rsidRPr="00555A4C" w:rsidRDefault="0075022E" w:rsidP="00DD65F7">
      <w:pPr>
        <w:spacing w:before="120" w:after="120" w:line="360" w:lineRule="auto"/>
        <w:jc w:val="both"/>
        <w:rPr>
          <w:rFonts w:cs="Narkisim"/>
          <w:sz w:val="22"/>
          <w:szCs w:val="22"/>
          <w:rtl/>
        </w:rPr>
      </w:pPr>
      <w:r>
        <w:rPr>
          <w:rFonts w:cs="Narkisim" w:hint="cs"/>
          <w:sz w:val="22"/>
          <w:szCs w:val="22"/>
          <w:rtl/>
        </w:rPr>
        <w:t xml:space="preserve">3. </w:t>
      </w:r>
      <w:r w:rsidR="00555A4C">
        <w:rPr>
          <w:rFonts w:cs="Narkisim" w:hint="cs"/>
          <w:sz w:val="22"/>
          <w:szCs w:val="22"/>
          <w:rtl/>
        </w:rPr>
        <w:t>עיון בדעת הפוסקים:</w:t>
      </w:r>
    </w:p>
    <w:p w14:paraId="2A30E7CF" w14:textId="0735F170" w:rsidR="008E5E1B" w:rsidRDefault="008E5E1B" w:rsidP="00DD65F7">
      <w:pPr>
        <w:spacing w:before="120" w:after="120" w:line="360" w:lineRule="auto"/>
        <w:jc w:val="both"/>
        <w:rPr>
          <w:rFonts w:cs="Narkisim"/>
          <w:rtl/>
        </w:rPr>
      </w:pPr>
      <w:r>
        <w:rPr>
          <w:rFonts w:cs="Narkisim" w:hint="cs"/>
          <w:rtl/>
        </w:rPr>
        <w:t xml:space="preserve">בעל </w:t>
      </w:r>
      <w:r w:rsidR="00DD65F7">
        <w:rPr>
          <w:rFonts w:cs="Narkisim" w:hint="cs"/>
          <w:rtl/>
        </w:rPr>
        <w:t>ה</w:t>
      </w:r>
      <w:r>
        <w:rPr>
          <w:rFonts w:cs="Narkisim" w:hint="cs"/>
          <w:rtl/>
        </w:rPr>
        <w:t>"</w:t>
      </w:r>
      <w:r w:rsidR="00DD65F7">
        <w:rPr>
          <w:rFonts w:cs="Narkisim" w:hint="cs"/>
          <w:rtl/>
        </w:rPr>
        <w:t>משנה ברורה</w:t>
      </w:r>
      <w:r>
        <w:rPr>
          <w:rFonts w:cs="Narkisim" w:hint="cs"/>
          <w:rtl/>
        </w:rPr>
        <w:t>"</w:t>
      </w:r>
      <w:r w:rsidR="00DD65F7">
        <w:rPr>
          <w:rFonts w:cs="Narkisim" w:hint="cs"/>
          <w:rtl/>
        </w:rPr>
        <w:t xml:space="preserve"> (</w:t>
      </w:r>
      <w:r>
        <w:rPr>
          <w:rFonts w:cs="Narkisim" w:hint="cs"/>
          <w:rtl/>
        </w:rPr>
        <w:t xml:space="preserve">אורח חיים </w:t>
      </w:r>
      <w:r w:rsidR="00DD65F7">
        <w:rPr>
          <w:rFonts w:cs="Narkisim" w:hint="cs"/>
          <w:rtl/>
        </w:rPr>
        <w:t xml:space="preserve">תרפט, ז) פסק: </w:t>
      </w:r>
    </w:p>
    <w:p w14:paraId="1202D346" w14:textId="3139C7F1" w:rsidR="00DD65F7" w:rsidRPr="008E5E1B" w:rsidRDefault="00DD65F7" w:rsidP="008E5E1B">
      <w:pPr>
        <w:spacing w:before="120" w:after="120" w:line="360" w:lineRule="auto"/>
        <w:ind w:left="567"/>
        <w:jc w:val="both"/>
        <w:rPr>
          <w:rFonts w:ascii="David" w:hAnsi="David" w:cs="David"/>
          <w:rtl/>
        </w:rPr>
      </w:pPr>
      <w:r w:rsidRPr="008E5E1B">
        <w:rPr>
          <w:rFonts w:ascii="David" w:hAnsi="David" w:cs="David"/>
          <w:rtl/>
        </w:rPr>
        <w:t xml:space="preserve">ומקרי שאינה </w:t>
      </w:r>
      <w:proofErr w:type="spellStart"/>
      <w:r w:rsidRPr="008E5E1B">
        <w:rPr>
          <w:rFonts w:ascii="David" w:hAnsi="David" w:cs="David"/>
          <w:rtl/>
        </w:rPr>
        <w:t>מחוייבת</w:t>
      </w:r>
      <w:proofErr w:type="spellEnd"/>
      <w:r w:rsidRPr="008E5E1B">
        <w:rPr>
          <w:rFonts w:ascii="David" w:hAnsi="David" w:cs="David"/>
          <w:rtl/>
        </w:rPr>
        <w:t xml:space="preserve"> בדבר לגבי איש, אבל </w:t>
      </w:r>
      <w:proofErr w:type="spellStart"/>
      <w:r w:rsidRPr="008E5E1B">
        <w:rPr>
          <w:rFonts w:ascii="David" w:hAnsi="David" w:cs="David"/>
          <w:rtl/>
        </w:rPr>
        <w:t>אשה</w:t>
      </w:r>
      <w:proofErr w:type="spellEnd"/>
      <w:r w:rsidRPr="008E5E1B">
        <w:rPr>
          <w:rFonts w:ascii="David" w:hAnsi="David" w:cs="David"/>
          <w:rtl/>
        </w:rPr>
        <w:t xml:space="preserve"> מוציאה את חברתה. </w:t>
      </w:r>
    </w:p>
    <w:p w14:paraId="116FCD0B" w14:textId="2FA2CBE0" w:rsidR="00DD65F7" w:rsidRDefault="008E5E1B" w:rsidP="00DD65F7">
      <w:pPr>
        <w:spacing w:before="120" w:after="120" w:line="360" w:lineRule="auto"/>
        <w:jc w:val="both"/>
        <w:rPr>
          <w:rFonts w:cs="Narkisim" w:hint="cs"/>
          <w:rtl/>
        </w:rPr>
      </w:pPr>
      <w:r>
        <w:rPr>
          <w:rFonts w:cs="Narkisim" w:hint="cs"/>
          <w:rtl/>
        </w:rPr>
        <w:t xml:space="preserve">אבל, </w:t>
      </w:r>
      <w:r w:rsidR="00DD65F7">
        <w:rPr>
          <w:rFonts w:cs="Narkisim" w:hint="cs"/>
          <w:rtl/>
        </w:rPr>
        <w:t>ב</w:t>
      </w:r>
      <w:r>
        <w:rPr>
          <w:rFonts w:cs="Narkisim" w:hint="cs"/>
          <w:rtl/>
        </w:rPr>
        <w:t>"</w:t>
      </w:r>
      <w:r w:rsidR="00DD65F7">
        <w:rPr>
          <w:rFonts w:cs="Narkisim" w:hint="cs"/>
          <w:rtl/>
        </w:rPr>
        <w:t>שער הציון</w:t>
      </w:r>
      <w:r>
        <w:rPr>
          <w:rFonts w:cs="Narkisim" w:hint="cs"/>
          <w:rtl/>
        </w:rPr>
        <w:t>"</w:t>
      </w:r>
      <w:r w:rsidR="00DD65F7">
        <w:rPr>
          <w:rFonts w:cs="Narkisim" w:hint="cs"/>
          <w:rtl/>
        </w:rPr>
        <w:t xml:space="preserve"> (שם, </w:t>
      </w:r>
      <w:proofErr w:type="spellStart"/>
      <w:r>
        <w:rPr>
          <w:rFonts w:cs="Narkisim" w:hint="cs"/>
          <w:rtl/>
        </w:rPr>
        <w:t>ס"ק</w:t>
      </w:r>
      <w:proofErr w:type="spellEnd"/>
      <w:r>
        <w:rPr>
          <w:rFonts w:cs="Narkisim" w:hint="cs"/>
          <w:rtl/>
        </w:rPr>
        <w:t xml:space="preserve"> </w:t>
      </w:r>
      <w:r w:rsidR="00DD65F7">
        <w:rPr>
          <w:rFonts w:cs="Narkisim" w:hint="cs"/>
          <w:rtl/>
        </w:rPr>
        <w:t xml:space="preserve">טו) כתב: "אבל לנשים רבות אין </w:t>
      </w:r>
      <w:proofErr w:type="spellStart"/>
      <w:r w:rsidR="00DD65F7">
        <w:rPr>
          <w:rFonts w:cs="Narkisim" w:hint="cs"/>
          <w:rtl/>
        </w:rPr>
        <w:t>האשה</w:t>
      </w:r>
      <w:proofErr w:type="spellEnd"/>
      <w:r w:rsidR="00DD65F7">
        <w:rPr>
          <w:rFonts w:cs="Narkisim" w:hint="cs"/>
          <w:rtl/>
        </w:rPr>
        <w:t xml:space="preserve"> מוציאן </w:t>
      </w:r>
      <w:proofErr w:type="spellStart"/>
      <w:r w:rsidR="00DD65F7">
        <w:rPr>
          <w:rFonts w:cs="Narkisim" w:hint="cs"/>
          <w:rtl/>
        </w:rPr>
        <w:t>דזילא</w:t>
      </w:r>
      <w:proofErr w:type="spellEnd"/>
      <w:r w:rsidR="00DD65F7">
        <w:rPr>
          <w:rFonts w:cs="Narkisim" w:hint="cs"/>
          <w:rtl/>
        </w:rPr>
        <w:t xml:space="preserve"> בהו מילתא". </w:t>
      </w:r>
    </w:p>
    <w:p w14:paraId="0919E3B6" w14:textId="42A811D7" w:rsidR="00DD65F7" w:rsidRDefault="008E5E1B" w:rsidP="00DD65F7">
      <w:pPr>
        <w:spacing w:before="120" w:after="120" w:line="360" w:lineRule="auto"/>
        <w:jc w:val="both"/>
        <w:rPr>
          <w:rFonts w:cs="Narkisim" w:hint="cs"/>
          <w:rtl/>
        </w:rPr>
      </w:pPr>
      <w:r>
        <w:rPr>
          <w:rFonts w:cs="Narkisim" w:hint="cs"/>
          <w:rtl/>
        </w:rPr>
        <w:t xml:space="preserve">אם כן, נראה שנקט כדעת בעל ה"קרבן נתנאל" שאישה אין לה להוציא נשים רבות ידי חובתן. היא יכולה להוציא את חברתה, אבל לא ציבור נשים. אולם, כפי שהזכרתי לעיל, לא נראה שיש מקור נאמן לכך בדברי הראשונים, ומדברי הראשונים בפשטות לא נראה כהבנה זו. </w:t>
      </w:r>
      <w:r w:rsidR="00DD65F7">
        <w:rPr>
          <w:rFonts w:cs="Narkisim" w:hint="cs"/>
          <w:rtl/>
        </w:rPr>
        <w:t xml:space="preserve"> </w:t>
      </w:r>
    </w:p>
    <w:p w14:paraId="7C5D26BA" w14:textId="6D7C36DC" w:rsidR="00DA2E31" w:rsidRDefault="00DA2E31" w:rsidP="00DD65F7">
      <w:pPr>
        <w:spacing w:before="120" w:after="120" w:line="360" w:lineRule="auto"/>
        <w:jc w:val="both"/>
        <w:rPr>
          <w:rFonts w:cs="Narkisim"/>
          <w:rtl/>
        </w:rPr>
      </w:pPr>
      <w:r>
        <w:rPr>
          <w:rFonts w:cs="Narkisim" w:hint="cs"/>
          <w:rtl/>
        </w:rPr>
        <w:t xml:space="preserve">נציין גם לדברי בעל ה"בן איש חי" (שנה א, פרשת </w:t>
      </w:r>
      <w:proofErr w:type="spellStart"/>
      <w:r>
        <w:rPr>
          <w:rFonts w:cs="Narkisim" w:hint="cs"/>
          <w:rtl/>
        </w:rPr>
        <w:t>תצוה</w:t>
      </w:r>
      <w:proofErr w:type="spellEnd"/>
      <w:r>
        <w:rPr>
          <w:rFonts w:cs="Narkisim" w:hint="cs"/>
          <w:rtl/>
        </w:rPr>
        <w:t>, הלכות פורים, אות א) שפסק:</w:t>
      </w:r>
    </w:p>
    <w:p w14:paraId="3F781823" w14:textId="080CB537" w:rsidR="00DA2E31" w:rsidRPr="00DA2E31" w:rsidRDefault="00DA2E31" w:rsidP="00DA2E31">
      <w:pPr>
        <w:spacing w:before="120" w:after="120" w:line="360" w:lineRule="auto"/>
        <w:ind w:left="567"/>
        <w:jc w:val="both"/>
        <w:rPr>
          <w:rFonts w:ascii="David" w:hAnsi="David" w:cs="David"/>
          <w:rtl/>
        </w:rPr>
      </w:pPr>
      <w:proofErr w:type="spellStart"/>
      <w:r w:rsidRPr="00DA2E31">
        <w:rPr>
          <w:rFonts w:ascii="David" w:hAnsi="David" w:cs="David"/>
          <w:rtl/>
        </w:rPr>
        <w:t>הכל</w:t>
      </w:r>
      <w:proofErr w:type="spellEnd"/>
      <w:r w:rsidRPr="00DA2E31">
        <w:rPr>
          <w:rFonts w:ascii="David" w:hAnsi="David" w:cs="David"/>
          <w:rtl/>
        </w:rPr>
        <w:t xml:space="preserve"> חייבין במקרא מגילה, אנשים ונשים, אך הנשים אף על פי שיודעין לקרות ישמעו מן האנשים, וכן המנהג </w:t>
      </w:r>
      <w:proofErr w:type="spellStart"/>
      <w:r w:rsidRPr="00DA2E31">
        <w:rPr>
          <w:rFonts w:ascii="David" w:hAnsi="David" w:cs="David"/>
          <w:rtl/>
        </w:rPr>
        <w:t>בעה"ק</w:t>
      </w:r>
      <w:proofErr w:type="spellEnd"/>
      <w:r w:rsidRPr="00DA2E31">
        <w:rPr>
          <w:rFonts w:ascii="David" w:hAnsi="David" w:cs="David"/>
          <w:rtl/>
        </w:rPr>
        <w:t xml:space="preserve"> </w:t>
      </w:r>
      <w:proofErr w:type="spellStart"/>
      <w:r w:rsidRPr="00DA2E31">
        <w:rPr>
          <w:rFonts w:ascii="David" w:hAnsi="David" w:cs="David"/>
          <w:rtl/>
        </w:rPr>
        <w:t>תוב"ב</w:t>
      </w:r>
      <w:proofErr w:type="spellEnd"/>
      <w:r w:rsidRPr="00DA2E31">
        <w:rPr>
          <w:rFonts w:ascii="David" w:hAnsi="David" w:cs="David"/>
          <w:rtl/>
        </w:rPr>
        <w:t xml:space="preserve"> שמעולם לא נשמע </w:t>
      </w:r>
      <w:proofErr w:type="spellStart"/>
      <w:r w:rsidRPr="00DA2E31">
        <w:rPr>
          <w:rFonts w:ascii="David" w:hAnsi="David" w:cs="David"/>
          <w:rtl/>
        </w:rPr>
        <w:t>שהאשה</w:t>
      </w:r>
      <w:proofErr w:type="spellEnd"/>
      <w:r w:rsidRPr="00DA2E31">
        <w:rPr>
          <w:rFonts w:ascii="David" w:hAnsi="David" w:cs="David"/>
          <w:rtl/>
        </w:rPr>
        <w:t xml:space="preserve"> קראה מגילה. ולכן כל אדם אף על פי שקרא המגילה בבית הכנסת </w:t>
      </w:r>
      <w:proofErr w:type="spellStart"/>
      <w:r w:rsidRPr="00DA2E31">
        <w:rPr>
          <w:rFonts w:ascii="David" w:hAnsi="David" w:cs="David"/>
          <w:rtl/>
        </w:rPr>
        <w:t>יקראנה</w:t>
      </w:r>
      <w:proofErr w:type="spellEnd"/>
      <w:r w:rsidRPr="00DA2E31">
        <w:rPr>
          <w:rFonts w:ascii="David" w:hAnsi="David" w:cs="David"/>
          <w:rtl/>
        </w:rPr>
        <w:t xml:space="preserve"> בביתו בשביל אשתו שלא שמעה בבית הכנסת ובשביל הבתולות ושאר נשים ומשרתים שבבית. ואם קראה בבית הכנסת וחוזר וקורא לנשים, לא יברך בשבילם וגם הם לא יברכו:</w:t>
      </w:r>
    </w:p>
    <w:p w14:paraId="380DC12F" w14:textId="5E7AE038" w:rsidR="00420475" w:rsidRDefault="00DA2E31" w:rsidP="00DD65F7">
      <w:pPr>
        <w:spacing w:before="120" w:after="120" w:line="360" w:lineRule="auto"/>
        <w:jc w:val="both"/>
        <w:rPr>
          <w:rFonts w:cs="Narkisim"/>
          <w:rtl/>
        </w:rPr>
      </w:pPr>
      <w:r>
        <w:rPr>
          <w:rFonts w:cs="Narkisim" w:hint="cs"/>
          <w:rtl/>
        </w:rPr>
        <w:t xml:space="preserve">בדברי </w:t>
      </w:r>
      <w:r w:rsidR="008E5E1B">
        <w:rPr>
          <w:rFonts w:cs="Narkisim" w:hint="cs"/>
          <w:rtl/>
        </w:rPr>
        <w:t xml:space="preserve">בעל "כף החיים" (אורח חיים תרפט, </w:t>
      </w:r>
      <w:proofErr w:type="spellStart"/>
      <w:r w:rsidR="008E5E1B">
        <w:rPr>
          <w:rFonts w:cs="Narkisim" w:hint="cs"/>
          <w:rtl/>
        </w:rPr>
        <w:t>יז</w:t>
      </w:r>
      <w:proofErr w:type="spellEnd"/>
      <w:r w:rsidR="008E5E1B">
        <w:rPr>
          <w:rFonts w:cs="Narkisim" w:hint="cs"/>
          <w:rtl/>
        </w:rPr>
        <w:t xml:space="preserve">) </w:t>
      </w:r>
      <w:r>
        <w:rPr>
          <w:rFonts w:cs="Narkisim" w:hint="cs"/>
          <w:rtl/>
        </w:rPr>
        <w:t>יש הרחבה בעניין זה:</w:t>
      </w:r>
    </w:p>
    <w:p w14:paraId="2CD18E7E" w14:textId="77777777" w:rsidR="00420475" w:rsidRPr="00DA2E31" w:rsidRDefault="00420475" w:rsidP="00DA2E31">
      <w:pPr>
        <w:spacing w:before="120" w:after="120" w:line="360" w:lineRule="auto"/>
        <w:ind w:left="567"/>
        <w:jc w:val="both"/>
        <w:rPr>
          <w:rFonts w:ascii="David" w:hAnsi="David" w:cs="David"/>
          <w:rtl/>
        </w:rPr>
      </w:pPr>
      <w:r w:rsidRPr="00DA2E31">
        <w:rPr>
          <w:rFonts w:ascii="David" w:hAnsi="David" w:cs="David"/>
          <w:rtl/>
        </w:rPr>
        <w:t xml:space="preserve">שם. ויש אומרים שהנשים אינן מוציאות </w:t>
      </w:r>
      <w:proofErr w:type="spellStart"/>
      <w:r w:rsidRPr="00DA2E31">
        <w:rPr>
          <w:rFonts w:ascii="David" w:hAnsi="David" w:cs="David"/>
          <w:rtl/>
        </w:rPr>
        <w:t>וכו</w:t>
      </w:r>
      <w:proofErr w:type="spellEnd"/>
      <w:r w:rsidRPr="00DA2E31">
        <w:rPr>
          <w:rFonts w:ascii="David" w:hAnsi="David" w:cs="David"/>
          <w:rtl/>
        </w:rPr>
        <w:t xml:space="preserve">'. אבל מוציאות נשים אחרות ידי חובה. </w:t>
      </w:r>
      <w:proofErr w:type="spellStart"/>
      <w:r w:rsidRPr="00DA2E31">
        <w:rPr>
          <w:rFonts w:ascii="David" w:hAnsi="David" w:cs="David"/>
          <w:rtl/>
        </w:rPr>
        <w:t>הרא"ש</w:t>
      </w:r>
      <w:proofErr w:type="spellEnd"/>
      <w:r w:rsidRPr="00DA2E31">
        <w:rPr>
          <w:rFonts w:ascii="David" w:hAnsi="David" w:cs="David"/>
          <w:rtl/>
        </w:rPr>
        <w:t xml:space="preserve"> בריש מגילה </w:t>
      </w:r>
      <w:proofErr w:type="spellStart"/>
      <w:r w:rsidRPr="00DA2E31">
        <w:rPr>
          <w:rFonts w:ascii="David" w:hAnsi="David" w:cs="David"/>
          <w:rtl/>
        </w:rPr>
        <w:t>ותוס</w:t>
      </w:r>
      <w:proofErr w:type="spellEnd"/>
      <w:r w:rsidRPr="00DA2E31">
        <w:rPr>
          <w:rFonts w:ascii="David" w:hAnsi="David" w:cs="David"/>
          <w:rtl/>
        </w:rPr>
        <w:t xml:space="preserve">' </w:t>
      </w:r>
      <w:proofErr w:type="spellStart"/>
      <w:r w:rsidRPr="00DA2E31">
        <w:rPr>
          <w:rFonts w:ascii="David" w:hAnsi="David" w:cs="David"/>
          <w:rtl/>
        </w:rPr>
        <w:t>עט"ז</w:t>
      </w:r>
      <w:proofErr w:type="spellEnd"/>
      <w:r w:rsidRPr="00DA2E31">
        <w:rPr>
          <w:rFonts w:ascii="David" w:hAnsi="David" w:cs="David"/>
          <w:rtl/>
        </w:rPr>
        <w:t xml:space="preserve">. משנה ברורה אות ז. אבל לנשים רבות אין </w:t>
      </w:r>
      <w:proofErr w:type="spellStart"/>
      <w:r w:rsidRPr="00DA2E31">
        <w:rPr>
          <w:rFonts w:ascii="David" w:hAnsi="David" w:cs="David"/>
          <w:rtl/>
        </w:rPr>
        <w:t>האשה</w:t>
      </w:r>
      <w:proofErr w:type="spellEnd"/>
      <w:r w:rsidRPr="00DA2E31">
        <w:rPr>
          <w:rFonts w:ascii="David" w:hAnsi="David" w:cs="David"/>
          <w:rtl/>
        </w:rPr>
        <w:t xml:space="preserve"> מוציאן </w:t>
      </w:r>
      <w:proofErr w:type="spellStart"/>
      <w:r w:rsidRPr="00DA2E31">
        <w:rPr>
          <w:rFonts w:ascii="David" w:hAnsi="David" w:cs="David"/>
          <w:rtl/>
        </w:rPr>
        <w:t>דזילא</w:t>
      </w:r>
      <w:proofErr w:type="spellEnd"/>
      <w:r w:rsidRPr="00DA2E31">
        <w:rPr>
          <w:rFonts w:ascii="David" w:hAnsi="David" w:cs="David"/>
          <w:rtl/>
        </w:rPr>
        <w:t xml:space="preserve"> בהו מילתא וכמו שכתב </w:t>
      </w:r>
      <w:proofErr w:type="spellStart"/>
      <w:r w:rsidRPr="00DA2E31">
        <w:rPr>
          <w:rFonts w:ascii="David" w:hAnsi="David" w:cs="David"/>
          <w:rtl/>
        </w:rPr>
        <w:t>התוס</w:t>
      </w:r>
      <w:proofErr w:type="spellEnd"/>
      <w:r w:rsidRPr="00DA2E31">
        <w:rPr>
          <w:rFonts w:ascii="David" w:hAnsi="David" w:cs="David"/>
          <w:rtl/>
        </w:rPr>
        <w:t>' בסוכה... קרבן נתנאל. משנה ברורה בשער הציון...</w:t>
      </w:r>
    </w:p>
    <w:p w14:paraId="2C27BEAD" w14:textId="77777777" w:rsidR="00420475" w:rsidRDefault="00420475" w:rsidP="00DD65F7">
      <w:pPr>
        <w:spacing w:before="120" w:after="120" w:line="360" w:lineRule="auto"/>
        <w:jc w:val="both"/>
        <w:rPr>
          <w:rFonts w:cs="Narkisim"/>
          <w:rtl/>
        </w:rPr>
      </w:pPr>
      <w:r>
        <w:rPr>
          <w:rFonts w:cs="Narkisim" w:hint="cs"/>
          <w:rtl/>
        </w:rPr>
        <w:t xml:space="preserve">עוד כתב שם באות </w:t>
      </w:r>
      <w:proofErr w:type="spellStart"/>
      <w:r>
        <w:rPr>
          <w:rFonts w:cs="Narkisim" w:hint="cs"/>
          <w:rtl/>
        </w:rPr>
        <w:t>יח</w:t>
      </w:r>
      <w:proofErr w:type="spellEnd"/>
      <w:r>
        <w:rPr>
          <w:rFonts w:cs="Narkisim" w:hint="cs"/>
          <w:rtl/>
        </w:rPr>
        <w:t>:</w:t>
      </w:r>
    </w:p>
    <w:p w14:paraId="0C19D8CF" w14:textId="44C146F6" w:rsidR="008E5E1B" w:rsidRPr="00E83B07" w:rsidRDefault="00420475" w:rsidP="00E83B07">
      <w:pPr>
        <w:spacing w:before="120" w:after="120" w:line="360" w:lineRule="auto"/>
        <w:ind w:left="567"/>
        <w:jc w:val="both"/>
        <w:rPr>
          <w:rFonts w:ascii="David" w:hAnsi="David" w:cs="David"/>
          <w:rtl/>
        </w:rPr>
      </w:pPr>
      <w:r w:rsidRPr="00E83B07">
        <w:rPr>
          <w:rFonts w:ascii="David" w:hAnsi="David" w:cs="David"/>
          <w:rtl/>
        </w:rPr>
        <w:t xml:space="preserve">שם הגה. ויש אומרים שאם </w:t>
      </w:r>
      <w:proofErr w:type="spellStart"/>
      <w:r w:rsidRPr="00E83B07">
        <w:rPr>
          <w:rFonts w:ascii="David" w:hAnsi="David" w:cs="David"/>
          <w:rtl/>
        </w:rPr>
        <w:t>האשה</w:t>
      </w:r>
      <w:proofErr w:type="spellEnd"/>
      <w:r w:rsidRPr="00E83B07">
        <w:rPr>
          <w:rFonts w:ascii="David" w:hAnsi="David" w:cs="David"/>
          <w:rtl/>
        </w:rPr>
        <w:t xml:space="preserve"> קוראה לעצמה </w:t>
      </w:r>
      <w:proofErr w:type="spellStart"/>
      <w:r w:rsidRPr="00E83B07">
        <w:rPr>
          <w:rFonts w:ascii="David" w:hAnsi="David" w:cs="David"/>
          <w:rtl/>
        </w:rPr>
        <w:t>וכו</w:t>
      </w:r>
      <w:proofErr w:type="spellEnd"/>
      <w:r w:rsidRPr="00E83B07">
        <w:rPr>
          <w:rFonts w:ascii="David" w:hAnsi="David" w:cs="David"/>
          <w:rtl/>
        </w:rPr>
        <w:t xml:space="preserve">'. ובמדרש הנעלם רות כתב דלא תקרא לעצמה רק תשמע מהאנשים. מגן אברהם </w:t>
      </w:r>
      <w:proofErr w:type="spellStart"/>
      <w:r w:rsidRPr="00E83B07">
        <w:rPr>
          <w:rFonts w:ascii="David" w:hAnsi="David" w:cs="David"/>
          <w:rtl/>
        </w:rPr>
        <w:t>ס"ק</w:t>
      </w:r>
      <w:proofErr w:type="spellEnd"/>
      <w:r w:rsidRPr="00E83B07">
        <w:rPr>
          <w:rFonts w:ascii="David" w:hAnsi="David" w:cs="David"/>
          <w:rtl/>
        </w:rPr>
        <w:t xml:space="preserve"> ו. אליהו רבה אות ג ביאורי </w:t>
      </w:r>
      <w:proofErr w:type="spellStart"/>
      <w:r w:rsidRPr="00E83B07">
        <w:rPr>
          <w:rFonts w:ascii="David" w:hAnsi="David" w:cs="David"/>
          <w:rtl/>
        </w:rPr>
        <w:t>הגר"א</w:t>
      </w:r>
      <w:proofErr w:type="spellEnd"/>
      <w:r w:rsidRPr="00E83B07">
        <w:rPr>
          <w:rFonts w:ascii="David" w:hAnsi="David" w:cs="David"/>
          <w:rtl/>
        </w:rPr>
        <w:t xml:space="preserve"> וכן המנהג דאף </w:t>
      </w:r>
      <w:proofErr w:type="spellStart"/>
      <w:r w:rsidRPr="00E83B07">
        <w:rPr>
          <w:rFonts w:ascii="David" w:hAnsi="David" w:cs="David"/>
          <w:rtl/>
        </w:rPr>
        <w:t>אשה</w:t>
      </w:r>
      <w:proofErr w:type="spellEnd"/>
      <w:r w:rsidRPr="00E83B07">
        <w:rPr>
          <w:rFonts w:ascii="David" w:hAnsi="David" w:cs="David"/>
          <w:rtl/>
        </w:rPr>
        <w:t xml:space="preserve"> שיודעת לקרות בעצמה שומעת מאיש מחזיק ברכה אות ג. </w:t>
      </w:r>
      <w:r w:rsidR="008E5E1B" w:rsidRPr="00E83B07">
        <w:rPr>
          <w:rFonts w:ascii="David" w:hAnsi="David" w:cs="David"/>
          <w:rtl/>
        </w:rPr>
        <w:t xml:space="preserve"> </w:t>
      </w:r>
    </w:p>
    <w:p w14:paraId="7CD308DC" w14:textId="13798A3D" w:rsidR="00555A4C" w:rsidRDefault="006D48F2" w:rsidP="00DD65F7">
      <w:pPr>
        <w:spacing w:before="120" w:after="120" w:line="360" w:lineRule="auto"/>
        <w:jc w:val="both"/>
        <w:rPr>
          <w:rFonts w:cs="Narkisim"/>
          <w:rtl/>
        </w:rPr>
      </w:pPr>
      <w:r>
        <w:rPr>
          <w:rFonts w:cs="Narkisim" w:hint="cs"/>
          <w:rtl/>
        </w:rPr>
        <w:t xml:space="preserve">ובאות </w:t>
      </w:r>
      <w:proofErr w:type="spellStart"/>
      <w:r>
        <w:rPr>
          <w:rFonts w:cs="Narkisim" w:hint="cs"/>
          <w:rtl/>
        </w:rPr>
        <w:t>יט</w:t>
      </w:r>
      <w:proofErr w:type="spellEnd"/>
      <w:r>
        <w:rPr>
          <w:rFonts w:cs="Narkisim" w:hint="cs"/>
          <w:rtl/>
        </w:rPr>
        <w:t>, דיבר בעניין אמירת ברכות בקריאת מגילה לנשים:</w:t>
      </w:r>
    </w:p>
    <w:p w14:paraId="7278326C" w14:textId="7999DEDC" w:rsidR="006D48F2" w:rsidRPr="00DA577A" w:rsidRDefault="006D48F2" w:rsidP="00DA577A">
      <w:pPr>
        <w:spacing w:before="120" w:after="120" w:line="360" w:lineRule="auto"/>
        <w:ind w:left="567"/>
        <w:jc w:val="both"/>
        <w:rPr>
          <w:rFonts w:ascii="David" w:hAnsi="David" w:cs="David"/>
          <w:rtl/>
        </w:rPr>
      </w:pPr>
      <w:r w:rsidRPr="00DA577A">
        <w:rPr>
          <w:rFonts w:ascii="David" w:hAnsi="David" w:cs="David"/>
          <w:rtl/>
        </w:rPr>
        <w:t xml:space="preserve">אמנם השיירי כנסת הגדולה... הביא פלוגתא בזה אם לברך לנשים מי שכבר יצא משום דיש אומרים נשים פטורות ממקרא מגילה... וכן הזכור לאברהם... כתב </w:t>
      </w:r>
      <w:proofErr w:type="spellStart"/>
      <w:r w:rsidRPr="00DA577A">
        <w:rPr>
          <w:rFonts w:ascii="David" w:hAnsi="David" w:cs="David"/>
          <w:rtl/>
        </w:rPr>
        <w:t>דהרב</w:t>
      </w:r>
      <w:proofErr w:type="spellEnd"/>
      <w:r w:rsidRPr="00DA577A">
        <w:rPr>
          <w:rFonts w:ascii="David" w:hAnsi="David" w:cs="David"/>
          <w:rtl/>
        </w:rPr>
        <w:t xml:space="preserve"> </w:t>
      </w:r>
      <w:proofErr w:type="spellStart"/>
      <w:r w:rsidRPr="00DA577A">
        <w:rPr>
          <w:rFonts w:ascii="David" w:hAnsi="David" w:cs="David"/>
          <w:rtl/>
        </w:rPr>
        <w:t>דינא</w:t>
      </w:r>
      <w:proofErr w:type="spellEnd"/>
      <w:r w:rsidRPr="00DA577A">
        <w:rPr>
          <w:rFonts w:ascii="David" w:hAnsi="David" w:cs="David"/>
          <w:rtl/>
        </w:rPr>
        <w:t xml:space="preserve"> </w:t>
      </w:r>
      <w:proofErr w:type="spellStart"/>
      <w:r w:rsidRPr="00DA577A">
        <w:rPr>
          <w:rFonts w:ascii="David" w:hAnsi="David" w:cs="David"/>
          <w:rtl/>
        </w:rPr>
        <w:t>דחיי</w:t>
      </w:r>
      <w:proofErr w:type="spellEnd"/>
      <w:r w:rsidRPr="00DA577A">
        <w:rPr>
          <w:rFonts w:ascii="David" w:hAnsi="David" w:cs="David"/>
          <w:rtl/>
        </w:rPr>
        <w:t xml:space="preserve">... כתב </w:t>
      </w:r>
      <w:proofErr w:type="spellStart"/>
      <w:r w:rsidRPr="00DA577A">
        <w:rPr>
          <w:rFonts w:ascii="David" w:hAnsi="David" w:cs="David"/>
          <w:rtl/>
        </w:rPr>
        <w:t>דמנהגינו</w:t>
      </w:r>
      <w:proofErr w:type="spellEnd"/>
      <w:r w:rsidRPr="00DA577A">
        <w:rPr>
          <w:rFonts w:ascii="David" w:hAnsi="David" w:cs="David"/>
          <w:rtl/>
        </w:rPr>
        <w:t xml:space="preserve"> עכשיו שהאנשים קורין המגילה לנשים ואין </w:t>
      </w:r>
      <w:proofErr w:type="spellStart"/>
      <w:r w:rsidRPr="00DA577A">
        <w:rPr>
          <w:rFonts w:ascii="David" w:hAnsi="David" w:cs="David"/>
          <w:rtl/>
        </w:rPr>
        <w:t>מברכין</w:t>
      </w:r>
      <w:proofErr w:type="spellEnd"/>
      <w:r w:rsidRPr="00DA577A">
        <w:rPr>
          <w:rFonts w:ascii="David" w:hAnsi="David" w:cs="David"/>
          <w:rtl/>
        </w:rPr>
        <w:t xml:space="preserve"> עליה וכן כתב היפה ללב... </w:t>
      </w:r>
      <w:proofErr w:type="spellStart"/>
      <w:r w:rsidRPr="00DA577A">
        <w:rPr>
          <w:rFonts w:ascii="David" w:hAnsi="David" w:cs="David"/>
          <w:rtl/>
        </w:rPr>
        <w:t>דבמקו</w:t>
      </w:r>
      <w:r w:rsidR="00DA577A">
        <w:rPr>
          <w:rFonts w:ascii="David" w:hAnsi="David" w:cs="David" w:hint="cs"/>
          <w:rtl/>
        </w:rPr>
        <w:t>מ</w:t>
      </w:r>
      <w:r w:rsidRPr="00DA577A">
        <w:rPr>
          <w:rFonts w:ascii="David" w:hAnsi="David" w:cs="David"/>
          <w:rtl/>
        </w:rPr>
        <w:t>ם</w:t>
      </w:r>
      <w:proofErr w:type="spellEnd"/>
      <w:r w:rsidRPr="00DA577A">
        <w:rPr>
          <w:rFonts w:ascii="David" w:hAnsi="David" w:cs="David"/>
          <w:rtl/>
        </w:rPr>
        <w:t xml:space="preserve"> לא נהגו הנשים לברך לעצמם שום ברכה רק נשים כשרות וזהירות הולכות למקום שקורין לשמוע כל הברכות מפי הקורא המגילה בלילה ויוצאות נמי מקול הקריאה עכ"ל וממה שכתב לא נהגו הנשים לברך משמע דהוא הדין דאין </w:t>
      </w:r>
      <w:proofErr w:type="spellStart"/>
      <w:r w:rsidRPr="00DA577A">
        <w:rPr>
          <w:rFonts w:ascii="David" w:hAnsi="David" w:cs="David"/>
          <w:rtl/>
        </w:rPr>
        <w:t>מברכין</w:t>
      </w:r>
      <w:proofErr w:type="spellEnd"/>
      <w:r w:rsidRPr="00DA577A">
        <w:rPr>
          <w:rFonts w:ascii="David" w:hAnsi="David" w:cs="David"/>
          <w:rtl/>
        </w:rPr>
        <w:t xml:space="preserve"> להם. וכן כתב בן איש חי... </w:t>
      </w:r>
    </w:p>
    <w:p w14:paraId="11811DD6" w14:textId="21625543" w:rsidR="00DA577A" w:rsidRDefault="006D48F2" w:rsidP="00DA577A">
      <w:pPr>
        <w:spacing w:before="120" w:after="120" w:line="360" w:lineRule="auto"/>
        <w:jc w:val="both"/>
        <w:rPr>
          <w:rFonts w:cs="Narkisim"/>
          <w:rtl/>
        </w:rPr>
      </w:pPr>
      <w:r>
        <w:rPr>
          <w:rFonts w:cs="Narkisim" w:hint="cs"/>
          <w:rtl/>
        </w:rPr>
        <w:t>אולם, יש לציין שמ</w:t>
      </w:r>
      <w:r w:rsidR="00DA577A">
        <w:rPr>
          <w:rFonts w:cs="Narkisim" w:hint="cs"/>
          <w:rtl/>
        </w:rPr>
        <w:t xml:space="preserve">דברי הראשונים לא משמע כך. שהרי לפי ראשונים רבים, האישה יכולה להוציא את האיש ידי חובה. וגם לפי דעת בעל "הלכות גדולות", הנשים חייבות, אלא יש להן חיוב אחר.  </w:t>
      </w:r>
    </w:p>
    <w:p w14:paraId="3AEA6387" w14:textId="3A776597" w:rsidR="006D48F2" w:rsidRDefault="00DA577A" w:rsidP="00DA577A">
      <w:pPr>
        <w:spacing w:before="120" w:after="120" w:line="360" w:lineRule="auto"/>
        <w:jc w:val="both"/>
        <w:rPr>
          <w:rFonts w:cs="Narkisim"/>
          <w:rtl/>
        </w:rPr>
      </w:pPr>
      <w:r>
        <w:rPr>
          <w:rFonts w:cs="Narkisim" w:hint="cs"/>
          <w:rtl/>
        </w:rPr>
        <w:t xml:space="preserve"> </w:t>
      </w:r>
      <w:r w:rsidR="006D48F2">
        <w:rPr>
          <w:rFonts w:cs="Narkisim" w:hint="cs"/>
          <w:rtl/>
        </w:rPr>
        <w:t xml:space="preserve"> </w:t>
      </w:r>
    </w:p>
    <w:p w14:paraId="3E831DA2" w14:textId="4503E52F" w:rsidR="00616544" w:rsidRDefault="00441751" w:rsidP="00DD65F7">
      <w:pPr>
        <w:spacing w:before="120" w:after="120" w:line="360" w:lineRule="auto"/>
        <w:jc w:val="both"/>
        <w:rPr>
          <w:rFonts w:cs="Narkisim"/>
          <w:sz w:val="22"/>
          <w:szCs w:val="22"/>
          <w:rtl/>
        </w:rPr>
      </w:pPr>
      <w:r>
        <w:rPr>
          <w:rFonts w:cs="Narkisim" w:hint="cs"/>
          <w:sz w:val="22"/>
          <w:szCs w:val="22"/>
          <w:rtl/>
        </w:rPr>
        <w:lastRenderedPageBreak/>
        <w:t>4</w:t>
      </w:r>
      <w:r w:rsidR="00555A4C">
        <w:rPr>
          <w:rFonts w:cs="Narkisim" w:hint="cs"/>
          <w:sz w:val="22"/>
          <w:szCs w:val="22"/>
          <w:rtl/>
        </w:rPr>
        <w:t xml:space="preserve">. </w:t>
      </w:r>
      <w:r w:rsidR="006B4967">
        <w:rPr>
          <w:rFonts w:cs="Narkisim" w:hint="cs"/>
          <w:sz w:val="22"/>
          <w:szCs w:val="22"/>
          <w:rtl/>
        </w:rPr>
        <w:t>"</w:t>
      </w:r>
      <w:r w:rsidR="00616544">
        <w:rPr>
          <w:rFonts w:cs="Narkisim" w:hint="cs"/>
          <w:sz w:val="22"/>
          <w:szCs w:val="22"/>
          <w:rtl/>
        </w:rPr>
        <w:t>ברוב עם הדרת מלך</w:t>
      </w:r>
      <w:r w:rsidR="006B4967">
        <w:rPr>
          <w:rFonts w:cs="Narkisim" w:hint="cs"/>
          <w:sz w:val="22"/>
          <w:szCs w:val="22"/>
          <w:rtl/>
        </w:rPr>
        <w:t>"</w:t>
      </w:r>
      <w:r w:rsidR="00616544">
        <w:rPr>
          <w:rFonts w:cs="Narkisim" w:hint="cs"/>
          <w:sz w:val="22"/>
          <w:szCs w:val="22"/>
          <w:rtl/>
        </w:rPr>
        <w:t>:</w:t>
      </w:r>
    </w:p>
    <w:p w14:paraId="610B7FF3" w14:textId="633D1E67" w:rsidR="00616544" w:rsidRDefault="00616544" w:rsidP="00DD65F7">
      <w:pPr>
        <w:spacing w:before="120" w:after="120" w:line="360" w:lineRule="auto"/>
        <w:jc w:val="both"/>
        <w:rPr>
          <w:rFonts w:cs="Narkisim"/>
          <w:rtl/>
        </w:rPr>
      </w:pPr>
      <w:r>
        <w:rPr>
          <w:rFonts w:cs="Narkisim" w:hint="cs"/>
          <w:rtl/>
        </w:rPr>
        <w:t xml:space="preserve">ישנה להעלות עוד נקודה בנוגע לקריאת מגילה על ידי אישה, והיא </w:t>
      </w:r>
      <w:r w:rsidR="006B4967">
        <w:rPr>
          <w:rFonts w:cs="Narkisim" w:hint="cs"/>
          <w:rtl/>
        </w:rPr>
        <w:t>"</w:t>
      </w:r>
      <w:r>
        <w:rPr>
          <w:rFonts w:cs="Narkisim" w:hint="cs"/>
          <w:rtl/>
        </w:rPr>
        <w:t>ברוב עם הדרת מלך</w:t>
      </w:r>
      <w:r w:rsidR="006B4967">
        <w:rPr>
          <w:rFonts w:cs="Narkisim" w:hint="cs"/>
          <w:rtl/>
        </w:rPr>
        <w:t>"</w:t>
      </w:r>
      <w:r>
        <w:rPr>
          <w:rFonts w:cs="Narkisim" w:hint="cs"/>
          <w:rtl/>
        </w:rPr>
        <w:t xml:space="preserve">. כלומר, לכאורה, יש לומר שלכתחילה, בוודאי עדיף שהאישה תבוא לשמוע קריאת המגילה בבית הכנסת שיש שם </w:t>
      </w:r>
      <w:r w:rsidR="006B4967">
        <w:rPr>
          <w:rFonts w:cs="Narkisim" w:hint="cs"/>
          <w:rtl/>
        </w:rPr>
        <w:t>"</w:t>
      </w:r>
      <w:r>
        <w:rPr>
          <w:rFonts w:cs="Narkisim" w:hint="cs"/>
          <w:rtl/>
        </w:rPr>
        <w:t>ברוב עם הדרת מלך</w:t>
      </w:r>
      <w:r w:rsidR="006B4967">
        <w:rPr>
          <w:rFonts w:cs="Narkisim" w:hint="cs"/>
          <w:rtl/>
        </w:rPr>
        <w:t>"</w:t>
      </w:r>
      <w:r>
        <w:rPr>
          <w:rFonts w:cs="Narkisim" w:hint="cs"/>
          <w:rtl/>
        </w:rPr>
        <w:t xml:space="preserve">. </w:t>
      </w:r>
    </w:p>
    <w:p w14:paraId="1BFEDB8F" w14:textId="5B6C4B51" w:rsidR="00616544" w:rsidRDefault="00616544" w:rsidP="00DD65F7">
      <w:pPr>
        <w:spacing w:before="120" w:after="120" w:line="360" w:lineRule="auto"/>
        <w:jc w:val="both"/>
        <w:rPr>
          <w:rFonts w:cs="Narkisim"/>
          <w:rtl/>
        </w:rPr>
      </w:pPr>
      <w:r>
        <w:rPr>
          <w:rFonts w:cs="Narkisim" w:hint="cs"/>
          <w:rtl/>
        </w:rPr>
        <w:t xml:space="preserve">נראה שישנה מחלוקת בין האחרונים האם אכן, אישה צריכה להקפיד על קריאת המגילה ברוב עם הדרת מלך. </w:t>
      </w:r>
    </w:p>
    <w:p w14:paraId="3C30BE0E" w14:textId="3C3E8BD6" w:rsidR="00036F97" w:rsidRDefault="00036F97" w:rsidP="00DD65F7">
      <w:pPr>
        <w:spacing w:before="120" w:after="120" w:line="360" w:lineRule="auto"/>
        <w:jc w:val="both"/>
        <w:rPr>
          <w:rFonts w:cs="Narkisim"/>
          <w:rtl/>
        </w:rPr>
      </w:pPr>
      <w:r>
        <w:rPr>
          <w:rFonts w:cs="Narkisim" w:hint="cs"/>
          <w:rtl/>
        </w:rPr>
        <w:t>ה"שולחן ערוך" (אורח חיים תרפט, א) פסק:</w:t>
      </w:r>
    </w:p>
    <w:p w14:paraId="5427A6C4" w14:textId="1964D8CB" w:rsidR="00036F97" w:rsidRPr="00172D0F" w:rsidRDefault="00036F97" w:rsidP="00172D0F">
      <w:pPr>
        <w:spacing w:before="120" w:after="120" w:line="360" w:lineRule="auto"/>
        <w:ind w:left="567"/>
        <w:jc w:val="both"/>
        <w:rPr>
          <w:rFonts w:ascii="David" w:hAnsi="David" w:cs="David"/>
          <w:rtl/>
        </w:rPr>
      </w:pPr>
      <w:proofErr w:type="spellStart"/>
      <w:r w:rsidRPr="00172D0F">
        <w:rPr>
          <w:rFonts w:ascii="David" w:hAnsi="David" w:cs="David"/>
          <w:rtl/>
        </w:rPr>
        <w:t>הכל</w:t>
      </w:r>
      <w:proofErr w:type="spellEnd"/>
      <w:r w:rsidRPr="00172D0F">
        <w:rPr>
          <w:rFonts w:ascii="David" w:hAnsi="David" w:cs="David"/>
          <w:rtl/>
        </w:rPr>
        <w:t xml:space="preserve"> חייבים בקריאתה, אנשים ונשים וגרים ועבדים משוחררים; ומחנכים את הקטנים לקרותה.</w:t>
      </w:r>
    </w:p>
    <w:p w14:paraId="239D0D5A" w14:textId="250C4D1B" w:rsidR="00036F97" w:rsidRDefault="00036F97" w:rsidP="00036F97">
      <w:pPr>
        <w:spacing w:before="120" w:after="120" w:line="360" w:lineRule="auto"/>
        <w:jc w:val="both"/>
        <w:rPr>
          <w:rFonts w:cs="Narkisim"/>
          <w:rtl/>
        </w:rPr>
      </w:pPr>
      <w:r>
        <w:rPr>
          <w:rFonts w:cs="Narkisim" w:hint="cs"/>
          <w:rtl/>
        </w:rPr>
        <w:t xml:space="preserve">על כך כתב בעל ה"משנה ברורה" (שם, </w:t>
      </w:r>
      <w:proofErr w:type="spellStart"/>
      <w:r>
        <w:rPr>
          <w:rFonts w:cs="Narkisim" w:hint="cs"/>
          <w:rtl/>
        </w:rPr>
        <w:t>ס"ק</w:t>
      </w:r>
      <w:proofErr w:type="spellEnd"/>
      <w:r>
        <w:rPr>
          <w:rFonts w:cs="Narkisim" w:hint="cs"/>
          <w:rtl/>
        </w:rPr>
        <w:t xml:space="preserve"> א):</w:t>
      </w:r>
    </w:p>
    <w:p w14:paraId="37000176" w14:textId="2D90E62B" w:rsidR="00172D0F" w:rsidRPr="001B3725" w:rsidRDefault="00172D0F" w:rsidP="001B3725">
      <w:pPr>
        <w:spacing w:before="120" w:after="120" w:line="360" w:lineRule="auto"/>
        <w:ind w:left="567"/>
        <w:jc w:val="both"/>
        <w:rPr>
          <w:rFonts w:ascii="David" w:hAnsi="David" w:cs="David"/>
          <w:rtl/>
        </w:rPr>
      </w:pPr>
      <w:r w:rsidRPr="001B3725">
        <w:rPr>
          <w:rFonts w:ascii="David" w:hAnsi="David" w:cs="David"/>
          <w:rtl/>
        </w:rPr>
        <w:t xml:space="preserve">ונשים - ואף </w:t>
      </w:r>
      <w:proofErr w:type="spellStart"/>
      <w:r w:rsidRPr="001B3725">
        <w:rPr>
          <w:rFonts w:ascii="David" w:hAnsi="David" w:cs="David"/>
          <w:rtl/>
        </w:rPr>
        <w:t>דהקריאה</w:t>
      </w:r>
      <w:proofErr w:type="spellEnd"/>
      <w:r w:rsidRPr="001B3725">
        <w:rPr>
          <w:rFonts w:ascii="David" w:hAnsi="David" w:cs="David"/>
          <w:rtl/>
        </w:rPr>
        <w:t xml:space="preserve"> היא דבר שהזמן </w:t>
      </w:r>
      <w:proofErr w:type="spellStart"/>
      <w:r w:rsidRPr="001B3725">
        <w:rPr>
          <w:rFonts w:ascii="David" w:hAnsi="David" w:cs="David"/>
          <w:rtl/>
        </w:rPr>
        <w:t>גרמא</w:t>
      </w:r>
      <w:proofErr w:type="spellEnd"/>
      <w:r w:rsidRPr="001B3725">
        <w:rPr>
          <w:rFonts w:ascii="David" w:hAnsi="David" w:cs="David"/>
          <w:rtl/>
        </w:rPr>
        <w:t xml:space="preserve"> מ</w:t>
      </w:r>
      <w:r w:rsidR="001B3725">
        <w:rPr>
          <w:rFonts w:ascii="David" w:hAnsi="David" w:cs="David" w:hint="cs"/>
          <w:rtl/>
        </w:rPr>
        <w:t>כל מקום</w:t>
      </w:r>
      <w:r w:rsidRPr="001B3725">
        <w:rPr>
          <w:rFonts w:ascii="David" w:hAnsi="David" w:cs="David"/>
          <w:rtl/>
        </w:rPr>
        <w:t xml:space="preserve"> חייבות שאף הן היו באותו הנס </w:t>
      </w:r>
      <w:proofErr w:type="spellStart"/>
      <w:r w:rsidRPr="001B3725">
        <w:rPr>
          <w:rFonts w:ascii="David" w:hAnsi="David" w:cs="David"/>
          <w:rtl/>
        </w:rPr>
        <w:t>דמתחלה</w:t>
      </w:r>
      <w:proofErr w:type="spellEnd"/>
      <w:r w:rsidRPr="001B3725">
        <w:rPr>
          <w:rFonts w:ascii="David" w:hAnsi="David" w:cs="David"/>
          <w:rtl/>
        </w:rPr>
        <w:t xml:space="preserve"> </w:t>
      </w:r>
      <w:proofErr w:type="spellStart"/>
      <w:r w:rsidRPr="001B3725">
        <w:rPr>
          <w:rFonts w:ascii="David" w:hAnsi="David" w:cs="David"/>
          <w:rtl/>
        </w:rPr>
        <w:t>היתה</w:t>
      </w:r>
      <w:proofErr w:type="spellEnd"/>
      <w:r w:rsidRPr="001B3725">
        <w:rPr>
          <w:rFonts w:ascii="David" w:hAnsi="David" w:cs="David"/>
          <w:rtl/>
        </w:rPr>
        <w:t xml:space="preserve"> הגזירה גם עליהם </w:t>
      </w:r>
      <w:proofErr w:type="spellStart"/>
      <w:r w:rsidRPr="001B3725">
        <w:rPr>
          <w:rFonts w:ascii="David" w:hAnsi="David" w:cs="David"/>
          <w:rtl/>
        </w:rPr>
        <w:t>כדכתיב</w:t>
      </w:r>
      <w:proofErr w:type="spellEnd"/>
      <w:r w:rsidRPr="001B3725">
        <w:rPr>
          <w:rFonts w:ascii="David" w:hAnsi="David" w:cs="David"/>
          <w:rtl/>
        </w:rPr>
        <w:t xml:space="preserve"> בקרא. ולכן צריך האיש לקרותה בביתו לפני הבתולות והמשרתות </w:t>
      </w:r>
      <w:proofErr w:type="spellStart"/>
      <w:r w:rsidRPr="001B3725">
        <w:rPr>
          <w:rFonts w:ascii="David" w:hAnsi="David" w:cs="David"/>
          <w:rtl/>
        </w:rPr>
        <w:t>ובקצת</w:t>
      </w:r>
      <w:proofErr w:type="spellEnd"/>
      <w:r w:rsidRPr="001B3725">
        <w:rPr>
          <w:rFonts w:ascii="David" w:hAnsi="David" w:cs="David"/>
          <w:rtl/>
        </w:rPr>
        <w:t xml:space="preserve"> מקומות </w:t>
      </w:r>
      <w:proofErr w:type="spellStart"/>
      <w:r w:rsidRPr="001B3725">
        <w:rPr>
          <w:rFonts w:ascii="David" w:hAnsi="David" w:cs="David"/>
          <w:rtl/>
        </w:rPr>
        <w:t>נוהגין</w:t>
      </w:r>
      <w:proofErr w:type="spellEnd"/>
      <w:r w:rsidRPr="001B3725">
        <w:rPr>
          <w:rFonts w:ascii="David" w:hAnsi="David" w:cs="David"/>
          <w:rtl/>
        </w:rPr>
        <w:t xml:space="preserve"> שהם הולכות לבי</w:t>
      </w:r>
      <w:r w:rsidR="001B3725">
        <w:rPr>
          <w:rFonts w:ascii="David" w:hAnsi="David" w:cs="David" w:hint="cs"/>
          <w:rtl/>
        </w:rPr>
        <w:t>ת הכנסת</w:t>
      </w:r>
      <w:r w:rsidRPr="001B3725">
        <w:rPr>
          <w:rFonts w:ascii="David" w:hAnsi="David" w:cs="David"/>
          <w:rtl/>
        </w:rPr>
        <w:t xml:space="preserve"> לעזרת נשים לשמוע הקריאה אכן צ</w:t>
      </w:r>
      <w:r w:rsidR="001B3725">
        <w:rPr>
          <w:rFonts w:ascii="David" w:hAnsi="David" w:cs="David" w:hint="cs"/>
          <w:rtl/>
        </w:rPr>
        <w:t>ריך עיון</w:t>
      </w:r>
      <w:r w:rsidRPr="001B3725">
        <w:rPr>
          <w:rFonts w:ascii="David" w:hAnsi="David" w:cs="David"/>
          <w:rtl/>
        </w:rPr>
        <w:t xml:space="preserve"> איך </w:t>
      </w:r>
      <w:proofErr w:type="spellStart"/>
      <w:r w:rsidRPr="001B3725">
        <w:rPr>
          <w:rFonts w:ascii="David" w:hAnsi="David" w:cs="David"/>
          <w:rtl/>
        </w:rPr>
        <w:t>יוצאין</w:t>
      </w:r>
      <w:proofErr w:type="spellEnd"/>
      <w:r w:rsidRPr="001B3725">
        <w:rPr>
          <w:rFonts w:ascii="David" w:hAnsi="David" w:cs="David"/>
          <w:rtl/>
        </w:rPr>
        <w:t xml:space="preserve"> שם נשים דא</w:t>
      </w:r>
      <w:r w:rsidR="001B3725">
        <w:rPr>
          <w:rFonts w:ascii="David" w:hAnsi="David" w:cs="David" w:hint="cs"/>
          <w:rtl/>
        </w:rPr>
        <w:t>י אפשר</w:t>
      </w:r>
      <w:r w:rsidRPr="001B3725">
        <w:rPr>
          <w:rFonts w:ascii="David" w:hAnsi="David" w:cs="David"/>
          <w:rtl/>
        </w:rPr>
        <w:t xml:space="preserve"> לשמוע שם כדין:</w:t>
      </w:r>
    </w:p>
    <w:p w14:paraId="0F69A7C2" w14:textId="34057F47" w:rsidR="00036F97" w:rsidRPr="00616544" w:rsidRDefault="00036F97" w:rsidP="00036F97">
      <w:pPr>
        <w:spacing w:before="120" w:after="120" w:line="360" w:lineRule="auto"/>
        <w:jc w:val="both"/>
        <w:rPr>
          <w:rFonts w:cs="Narkisim"/>
          <w:rtl/>
        </w:rPr>
      </w:pPr>
      <w:r>
        <w:rPr>
          <w:rFonts w:cs="Narkisim" w:hint="cs"/>
          <w:rtl/>
        </w:rPr>
        <w:t xml:space="preserve">אם כן, משמע מדבריו, שנשים אינן צריכות להקפיד על </w:t>
      </w:r>
      <w:r w:rsidR="006B4967">
        <w:rPr>
          <w:rFonts w:cs="Narkisim" w:hint="cs"/>
          <w:rtl/>
        </w:rPr>
        <w:t>"</w:t>
      </w:r>
      <w:r>
        <w:rPr>
          <w:rFonts w:cs="Narkisim" w:hint="cs"/>
          <w:rtl/>
        </w:rPr>
        <w:t>ברוב עם הדרת מלך</w:t>
      </w:r>
      <w:r w:rsidR="006B4967">
        <w:rPr>
          <w:rFonts w:cs="Narkisim" w:hint="cs"/>
          <w:rtl/>
        </w:rPr>
        <w:t>"</w:t>
      </w:r>
      <w:r>
        <w:rPr>
          <w:rFonts w:cs="Narkisim" w:hint="cs"/>
          <w:rtl/>
        </w:rPr>
        <w:t xml:space="preserve">. שהרי כאן נאמר שהאיש קורא את המגילה בביתו לנשים. אלא, יש מקום לטעון ולומר שהדברים נכתבו רק בגלל מה שנכתב בהמשך, שקשה לשמוע את הקריאה בעזרת נשים. אבל, אם לא היה קושי, בוודאי </w:t>
      </w:r>
      <w:proofErr w:type="spellStart"/>
      <w:r>
        <w:rPr>
          <w:rFonts w:cs="Narkisim" w:hint="cs"/>
          <w:rtl/>
        </w:rPr>
        <w:t>היתה</w:t>
      </w:r>
      <w:proofErr w:type="spellEnd"/>
      <w:r>
        <w:rPr>
          <w:rFonts w:cs="Narkisim" w:hint="cs"/>
          <w:rtl/>
        </w:rPr>
        <w:t xml:space="preserve"> עדיפות שישמעו את קריאת המגילה בעזרת נשים. </w:t>
      </w:r>
      <w:r w:rsidR="001B3725">
        <w:rPr>
          <w:rFonts w:cs="Narkisim" w:hint="cs"/>
          <w:rtl/>
        </w:rPr>
        <w:t xml:space="preserve">יש מי שאכן, טען שנשים אינן צריכות להקפיד על </w:t>
      </w:r>
      <w:r w:rsidR="006B4967">
        <w:rPr>
          <w:rFonts w:cs="Narkisim" w:hint="cs"/>
          <w:rtl/>
        </w:rPr>
        <w:t>"</w:t>
      </w:r>
      <w:r w:rsidR="001B3725">
        <w:rPr>
          <w:rFonts w:cs="Narkisim" w:hint="cs"/>
          <w:rtl/>
        </w:rPr>
        <w:t>ברוב עם הדרת מלך</w:t>
      </w:r>
      <w:r w:rsidR="006B4967">
        <w:rPr>
          <w:rFonts w:cs="Narkisim" w:hint="cs"/>
          <w:rtl/>
        </w:rPr>
        <w:t>"</w:t>
      </w:r>
      <w:r w:rsidR="001B3725">
        <w:rPr>
          <w:rFonts w:cs="Narkisim" w:hint="cs"/>
          <w:rtl/>
        </w:rPr>
        <w:t xml:space="preserve"> והסביר שטעם הדבר משום "כל כבודה בת מלך פנימה"</w:t>
      </w:r>
      <w:r w:rsidR="001B3725">
        <w:rPr>
          <w:rStyle w:val="af0"/>
          <w:rFonts w:cs="Narkisim"/>
          <w:rtl/>
        </w:rPr>
        <w:footnoteReference w:id="22"/>
      </w:r>
      <w:r w:rsidR="001B3725">
        <w:rPr>
          <w:rFonts w:cs="Narkisim" w:hint="cs"/>
          <w:rtl/>
        </w:rPr>
        <w:t>.</w:t>
      </w:r>
      <w:r w:rsidR="00395A3E">
        <w:rPr>
          <w:rFonts w:cs="Narkisim" w:hint="cs"/>
          <w:rtl/>
        </w:rPr>
        <w:t xml:space="preserve"> אבל, ישנם מהאחרונים</w:t>
      </w:r>
      <w:r w:rsidR="003F50C8">
        <w:rPr>
          <w:rStyle w:val="af0"/>
          <w:rFonts w:cs="Narkisim"/>
          <w:rtl/>
        </w:rPr>
        <w:footnoteReference w:id="23"/>
      </w:r>
      <w:r w:rsidR="00395A3E">
        <w:rPr>
          <w:rFonts w:cs="Narkisim" w:hint="cs"/>
          <w:rtl/>
        </w:rPr>
        <w:t xml:space="preserve"> שחלקו על כך בצורה מפורשת. וכן נראה שאפשר להוכיח מדברי רבים מהאחרונים שהזכירו שיש להביא את אשתו לבית הכנסת לשמוע את קריאת המגילה</w:t>
      </w:r>
      <w:r w:rsidR="00395A3E">
        <w:rPr>
          <w:rStyle w:val="af0"/>
          <w:rFonts w:cs="Narkisim"/>
          <w:rtl/>
        </w:rPr>
        <w:footnoteReference w:id="24"/>
      </w:r>
      <w:r w:rsidR="00395A3E">
        <w:rPr>
          <w:rFonts w:cs="Narkisim" w:hint="cs"/>
          <w:rtl/>
        </w:rPr>
        <w:t xml:space="preserve">. </w:t>
      </w:r>
      <w:r w:rsidR="001B3725">
        <w:rPr>
          <w:rFonts w:cs="Narkisim" w:hint="cs"/>
          <w:rtl/>
        </w:rPr>
        <w:t xml:space="preserve"> </w:t>
      </w:r>
    </w:p>
    <w:p w14:paraId="3A740F30" w14:textId="1E253769" w:rsidR="00616544" w:rsidRPr="00A05928" w:rsidRDefault="003F50C8" w:rsidP="00616544">
      <w:pPr>
        <w:spacing w:before="120" w:after="120" w:line="360" w:lineRule="auto"/>
        <w:jc w:val="both"/>
        <w:rPr>
          <w:rFonts w:cs="Narkisim"/>
          <w:rtl/>
        </w:rPr>
      </w:pPr>
      <w:r>
        <w:rPr>
          <w:rFonts w:cs="Narkisim" w:hint="cs"/>
          <w:rtl/>
        </w:rPr>
        <w:t>לאור זאת, בוודאי יש עדיפות שהנשים יבואו לקריאת מגילה בבית הכנסת, ולא ילכו לקריאת מגילה של נשים</w:t>
      </w:r>
      <w:r>
        <w:rPr>
          <w:rStyle w:val="af0"/>
          <w:rFonts w:cs="Narkisim"/>
          <w:rtl/>
        </w:rPr>
        <w:footnoteReference w:id="25"/>
      </w:r>
      <w:r>
        <w:rPr>
          <w:rFonts w:cs="Narkisim" w:hint="cs"/>
          <w:rtl/>
        </w:rPr>
        <w:t xml:space="preserve">. </w:t>
      </w:r>
      <w:r w:rsidR="00CF44AB">
        <w:rPr>
          <w:rFonts w:cs="Narkisim" w:hint="cs"/>
          <w:rtl/>
        </w:rPr>
        <w:t xml:space="preserve">אולם, יש להעיר שבמקרה שהנשים אינן יכולות להגיע לבית הכנסת בגלל שצריכות לשמור על הילדים והן צריכות ללכת למניין של נשים, אין מכאן מניעה שאישה תקרא את המגילה. כאן, אנחנו מדברים רק מצד עדיפות ללכת לבית הכנסת. </w:t>
      </w:r>
    </w:p>
    <w:p w14:paraId="7F6B3536" w14:textId="77777777" w:rsidR="00616544" w:rsidRDefault="00616544" w:rsidP="00DD65F7">
      <w:pPr>
        <w:spacing w:before="120" w:after="120" w:line="360" w:lineRule="auto"/>
        <w:jc w:val="both"/>
        <w:rPr>
          <w:rFonts w:cs="Narkisim"/>
          <w:sz w:val="22"/>
          <w:szCs w:val="22"/>
          <w:rtl/>
        </w:rPr>
      </w:pPr>
    </w:p>
    <w:p w14:paraId="73E2C331" w14:textId="26545F5D" w:rsidR="004F689A" w:rsidRDefault="001917E5" w:rsidP="00DD65F7">
      <w:pPr>
        <w:spacing w:before="120" w:after="120" w:line="360" w:lineRule="auto"/>
        <w:jc w:val="both"/>
        <w:rPr>
          <w:rFonts w:cs="Narkisim"/>
          <w:sz w:val="22"/>
          <w:szCs w:val="22"/>
          <w:rtl/>
        </w:rPr>
      </w:pPr>
      <w:r>
        <w:rPr>
          <w:rFonts w:cs="Narkisim" w:hint="cs"/>
          <w:sz w:val="22"/>
          <w:szCs w:val="22"/>
          <w:rtl/>
        </w:rPr>
        <w:t>5</w:t>
      </w:r>
      <w:r w:rsidR="00616544">
        <w:rPr>
          <w:rFonts w:cs="Narkisim" w:hint="cs"/>
          <w:sz w:val="22"/>
          <w:szCs w:val="22"/>
          <w:rtl/>
        </w:rPr>
        <w:t xml:space="preserve">. </w:t>
      </w:r>
      <w:r w:rsidR="004F689A">
        <w:rPr>
          <w:rFonts w:cs="Narkisim" w:hint="cs"/>
          <w:sz w:val="22"/>
          <w:szCs w:val="22"/>
          <w:rtl/>
        </w:rPr>
        <w:t>מנין של עשרה:</w:t>
      </w:r>
    </w:p>
    <w:p w14:paraId="2E402885" w14:textId="48B3EABE" w:rsidR="004F689A" w:rsidRDefault="00E94B89" w:rsidP="00DD65F7">
      <w:pPr>
        <w:spacing w:before="120" w:after="120" w:line="360" w:lineRule="auto"/>
        <w:jc w:val="both"/>
        <w:rPr>
          <w:rFonts w:cs="Narkisim"/>
          <w:rtl/>
        </w:rPr>
      </w:pPr>
      <w:r>
        <w:rPr>
          <w:rFonts w:cs="Narkisim" w:hint="cs"/>
          <w:rtl/>
        </w:rPr>
        <w:t xml:space="preserve">ה"שולחן ערוך" (אורח חיים </w:t>
      </w:r>
      <w:proofErr w:type="spellStart"/>
      <w:r>
        <w:rPr>
          <w:rFonts w:cs="Narkisim" w:hint="cs"/>
          <w:rtl/>
        </w:rPr>
        <w:t>תרצ</w:t>
      </w:r>
      <w:proofErr w:type="spellEnd"/>
      <w:r>
        <w:rPr>
          <w:rFonts w:cs="Narkisim" w:hint="cs"/>
          <w:rtl/>
        </w:rPr>
        <w:t xml:space="preserve">, </w:t>
      </w:r>
      <w:proofErr w:type="spellStart"/>
      <w:r>
        <w:rPr>
          <w:rFonts w:cs="Narkisim" w:hint="cs"/>
          <w:rtl/>
        </w:rPr>
        <w:t>יח</w:t>
      </w:r>
      <w:proofErr w:type="spellEnd"/>
      <w:r>
        <w:rPr>
          <w:rFonts w:cs="Narkisim" w:hint="cs"/>
          <w:rtl/>
        </w:rPr>
        <w:t>) פסק:</w:t>
      </w:r>
    </w:p>
    <w:p w14:paraId="66332BE2" w14:textId="77777777" w:rsidR="00E94B89" w:rsidRPr="00A45B21" w:rsidRDefault="00E94B89" w:rsidP="00A45B21">
      <w:pPr>
        <w:spacing w:before="120" w:after="120" w:line="360" w:lineRule="auto"/>
        <w:ind w:left="567"/>
        <w:jc w:val="both"/>
        <w:rPr>
          <w:rFonts w:ascii="David" w:hAnsi="David" w:cs="David"/>
          <w:rtl/>
        </w:rPr>
      </w:pPr>
      <w:r w:rsidRPr="00A45B21">
        <w:rPr>
          <w:rFonts w:ascii="David" w:hAnsi="David" w:cs="David"/>
          <w:rtl/>
        </w:rPr>
        <w:t xml:space="preserve">מגילה בי"ד ובט"ו צריך לחזור אחר עשרה, ואם אי אפשר בעשרה קורים אותם ביחיד. </w:t>
      </w:r>
    </w:p>
    <w:p w14:paraId="077B07FB" w14:textId="51F0892E" w:rsidR="00E94B89" w:rsidRDefault="00E94B89" w:rsidP="00E94B89">
      <w:pPr>
        <w:spacing w:before="120" w:after="120" w:line="360" w:lineRule="auto"/>
        <w:jc w:val="both"/>
        <w:rPr>
          <w:rFonts w:cs="Narkisim"/>
          <w:rtl/>
        </w:rPr>
      </w:pPr>
      <w:r>
        <w:rPr>
          <w:rFonts w:cs="Narkisim" w:hint="cs"/>
          <w:rtl/>
        </w:rPr>
        <w:lastRenderedPageBreak/>
        <w:t>כלומר, לכתחילה יש לקרוא את המגילה במנ</w:t>
      </w:r>
      <w:r w:rsidR="006B4967">
        <w:rPr>
          <w:rFonts w:cs="Narkisim" w:hint="cs"/>
          <w:rtl/>
        </w:rPr>
        <w:t>י</w:t>
      </w:r>
      <w:r>
        <w:rPr>
          <w:rFonts w:cs="Narkisim" w:hint="cs"/>
          <w:rtl/>
        </w:rPr>
        <w:t xml:space="preserve">ין, הדברים מבוססים על פי </w:t>
      </w:r>
      <w:proofErr w:type="spellStart"/>
      <w:r>
        <w:rPr>
          <w:rFonts w:cs="Narkisim" w:hint="cs"/>
          <w:rtl/>
        </w:rPr>
        <w:t>הסוגיא</w:t>
      </w:r>
      <w:proofErr w:type="spellEnd"/>
      <w:r>
        <w:rPr>
          <w:rFonts w:cs="Narkisim" w:hint="cs"/>
          <w:rtl/>
        </w:rPr>
        <w:t xml:space="preserve"> במסכת מגילה (ה, ע"א). </w:t>
      </w:r>
    </w:p>
    <w:p w14:paraId="138ADC2D" w14:textId="1DAFCF3D" w:rsidR="00E94B89" w:rsidRDefault="00E94B89" w:rsidP="00E94B89">
      <w:pPr>
        <w:spacing w:before="120" w:after="120" w:line="360" w:lineRule="auto"/>
        <w:jc w:val="both"/>
        <w:rPr>
          <w:rFonts w:cs="Narkisim"/>
          <w:rtl/>
        </w:rPr>
      </w:pPr>
      <w:r>
        <w:rPr>
          <w:rFonts w:cs="Narkisim" w:hint="cs"/>
          <w:rtl/>
        </w:rPr>
        <w:t xml:space="preserve">בהמשך לדברי ה"שולחן ערוך", הגיה </w:t>
      </w:r>
      <w:proofErr w:type="spellStart"/>
      <w:r>
        <w:rPr>
          <w:rFonts w:cs="Narkisim" w:hint="cs"/>
          <w:rtl/>
        </w:rPr>
        <w:t>הרמ"א</w:t>
      </w:r>
      <w:proofErr w:type="spellEnd"/>
      <w:r>
        <w:rPr>
          <w:rFonts w:cs="Narkisim" w:hint="cs"/>
          <w:rtl/>
        </w:rPr>
        <w:t xml:space="preserve"> וכתב: </w:t>
      </w:r>
    </w:p>
    <w:p w14:paraId="40642CA4" w14:textId="3F19266A" w:rsidR="00E94B89" w:rsidRPr="00A45B21" w:rsidRDefault="00E94B89" w:rsidP="00A45B21">
      <w:pPr>
        <w:spacing w:before="120" w:after="120" w:line="360" w:lineRule="auto"/>
        <w:ind w:left="567"/>
        <w:jc w:val="both"/>
        <w:rPr>
          <w:rFonts w:ascii="David" w:hAnsi="David" w:cs="David"/>
          <w:rtl/>
        </w:rPr>
      </w:pPr>
      <w:r w:rsidRPr="00A45B21">
        <w:rPr>
          <w:rFonts w:ascii="David" w:hAnsi="David" w:cs="David"/>
          <w:rtl/>
        </w:rPr>
        <w:t xml:space="preserve">ויש להסתפק אם נשים מצטרפות לעשרה. (הגהות </w:t>
      </w:r>
      <w:proofErr w:type="spellStart"/>
      <w:r w:rsidRPr="00A45B21">
        <w:rPr>
          <w:rFonts w:ascii="David" w:hAnsi="David" w:cs="David"/>
          <w:rtl/>
        </w:rPr>
        <w:t>אשירי</w:t>
      </w:r>
      <w:proofErr w:type="spellEnd"/>
      <w:r w:rsidRPr="00A45B21">
        <w:rPr>
          <w:rFonts w:ascii="David" w:hAnsi="David" w:cs="David"/>
          <w:rtl/>
        </w:rPr>
        <w:t xml:space="preserve"> </w:t>
      </w:r>
      <w:proofErr w:type="spellStart"/>
      <w:r w:rsidRPr="00A45B21">
        <w:rPr>
          <w:rFonts w:ascii="David" w:hAnsi="David" w:cs="David"/>
          <w:rtl/>
        </w:rPr>
        <w:t>פ"ק</w:t>
      </w:r>
      <w:proofErr w:type="spellEnd"/>
      <w:r w:rsidRPr="00A45B21">
        <w:rPr>
          <w:rFonts w:ascii="David" w:hAnsi="David" w:cs="David"/>
          <w:rtl/>
        </w:rPr>
        <w:t xml:space="preserve"> טור סי' תרפ"ד /תרפ"ט/). </w:t>
      </w:r>
    </w:p>
    <w:p w14:paraId="5FF9295C" w14:textId="10B0B5AF" w:rsidR="00E94B89" w:rsidRDefault="00E94B89" w:rsidP="00E94B89">
      <w:pPr>
        <w:spacing w:before="120" w:after="120" w:line="360" w:lineRule="auto"/>
        <w:jc w:val="both"/>
        <w:rPr>
          <w:rFonts w:cs="Narkisim"/>
          <w:rtl/>
        </w:rPr>
      </w:pPr>
      <w:r>
        <w:rPr>
          <w:rFonts w:cs="Narkisim" w:hint="cs"/>
          <w:rtl/>
        </w:rPr>
        <w:t xml:space="preserve">אם כן, מתברר לנו </w:t>
      </w:r>
      <w:proofErr w:type="spellStart"/>
      <w:r>
        <w:rPr>
          <w:rFonts w:cs="Narkisim" w:hint="cs"/>
          <w:rtl/>
        </w:rPr>
        <w:t>שהרמ"א</w:t>
      </w:r>
      <w:proofErr w:type="spellEnd"/>
      <w:r>
        <w:rPr>
          <w:rFonts w:cs="Narkisim" w:hint="cs"/>
          <w:rtl/>
        </w:rPr>
        <w:t xml:space="preserve"> הסתפק אם מניין נשים הוא בגדר מניין לקריאת המגילה. </w:t>
      </w:r>
      <w:r>
        <w:rPr>
          <w:rFonts w:cs="Narkisim" w:hint="cs"/>
          <w:rtl/>
        </w:rPr>
        <w:t xml:space="preserve">על פי דברי </w:t>
      </w:r>
      <w:proofErr w:type="spellStart"/>
      <w:r>
        <w:rPr>
          <w:rFonts w:cs="Narkisim" w:hint="cs"/>
          <w:rtl/>
        </w:rPr>
        <w:t>הרמ"א</w:t>
      </w:r>
      <w:proofErr w:type="spellEnd"/>
      <w:r>
        <w:rPr>
          <w:rFonts w:cs="Narkisim" w:hint="cs"/>
          <w:rtl/>
        </w:rPr>
        <w:t xml:space="preserve"> האלו, יש כאלו שטענו שלא נכון לעשות מניין נשים לקריאת המגילה, שהרי מפסידים דין זה</w:t>
      </w:r>
      <w:r>
        <w:rPr>
          <w:rStyle w:val="af0"/>
          <w:rFonts w:cs="Narkisim"/>
          <w:rtl/>
        </w:rPr>
        <w:footnoteReference w:id="26"/>
      </w:r>
      <w:r>
        <w:rPr>
          <w:rFonts w:cs="Narkisim" w:hint="cs"/>
          <w:rtl/>
        </w:rPr>
        <w:t>.</w:t>
      </w:r>
    </w:p>
    <w:p w14:paraId="709B4A8B" w14:textId="00225102" w:rsidR="00E94B89" w:rsidRDefault="00E94B89" w:rsidP="00E94B89">
      <w:pPr>
        <w:spacing w:before="120" w:after="120" w:line="360" w:lineRule="auto"/>
        <w:jc w:val="both"/>
        <w:rPr>
          <w:rFonts w:cs="Narkisim"/>
          <w:rtl/>
        </w:rPr>
      </w:pPr>
      <w:r>
        <w:rPr>
          <w:rFonts w:cs="Narkisim" w:hint="cs"/>
          <w:rtl/>
        </w:rPr>
        <w:t>אולם, יש להעיר על כך</w:t>
      </w:r>
      <w:r w:rsidR="00A45B21">
        <w:rPr>
          <w:rFonts w:cs="Narkisim" w:hint="cs"/>
          <w:rtl/>
        </w:rPr>
        <w:t>, ונראה שמחמת מספר טעמים אין כאן טעם לבטל מניין נשים</w:t>
      </w:r>
      <w:r>
        <w:rPr>
          <w:rFonts w:cs="Narkisim" w:hint="cs"/>
          <w:rtl/>
        </w:rPr>
        <w:t>:</w:t>
      </w:r>
    </w:p>
    <w:p w14:paraId="46BAE575" w14:textId="7A92EFDF" w:rsidR="00E94B89" w:rsidRDefault="00E94B89" w:rsidP="00E94B89">
      <w:pPr>
        <w:pStyle w:val="a9"/>
        <w:numPr>
          <w:ilvl w:val="0"/>
          <w:numId w:val="5"/>
        </w:numPr>
        <w:spacing w:before="120" w:after="120" w:line="360" w:lineRule="auto"/>
        <w:jc w:val="both"/>
        <w:rPr>
          <w:rFonts w:cs="Narkisim"/>
        </w:rPr>
      </w:pPr>
      <w:r>
        <w:rPr>
          <w:rFonts w:cs="Narkisim" w:hint="cs"/>
          <w:rtl/>
        </w:rPr>
        <w:t xml:space="preserve">הרבה מן הפוסקים לא נקטו כדעת </w:t>
      </w:r>
      <w:proofErr w:type="spellStart"/>
      <w:r>
        <w:rPr>
          <w:rFonts w:cs="Narkisim" w:hint="cs"/>
          <w:rtl/>
        </w:rPr>
        <w:t>הרמ"א</w:t>
      </w:r>
      <w:proofErr w:type="spellEnd"/>
      <w:r>
        <w:rPr>
          <w:rFonts w:cs="Narkisim" w:hint="cs"/>
          <w:rtl/>
        </w:rPr>
        <w:t xml:space="preserve"> וסברו שנשים מצטרפות למניין</w:t>
      </w:r>
      <w:r w:rsidR="006B794A">
        <w:rPr>
          <w:rStyle w:val="af0"/>
          <w:rFonts w:cs="Narkisim"/>
          <w:rtl/>
        </w:rPr>
        <w:footnoteReference w:id="27"/>
      </w:r>
      <w:r>
        <w:rPr>
          <w:rFonts w:cs="Narkisim" w:hint="cs"/>
          <w:rtl/>
        </w:rPr>
        <w:t xml:space="preserve">. </w:t>
      </w:r>
    </w:p>
    <w:p w14:paraId="556C99F1" w14:textId="756A6B20" w:rsidR="00E94B89" w:rsidRDefault="00E94B89" w:rsidP="00E94B89">
      <w:pPr>
        <w:pStyle w:val="a9"/>
        <w:numPr>
          <w:ilvl w:val="0"/>
          <w:numId w:val="5"/>
        </w:numPr>
        <w:spacing w:before="120" w:after="120" w:line="360" w:lineRule="auto"/>
        <w:jc w:val="both"/>
        <w:rPr>
          <w:rFonts w:cs="Narkisim"/>
        </w:rPr>
      </w:pPr>
      <w:r>
        <w:rPr>
          <w:rFonts w:cs="Narkisim" w:hint="cs"/>
          <w:rtl/>
        </w:rPr>
        <w:t xml:space="preserve">יש מן האחרונים שטענו </w:t>
      </w:r>
      <w:r w:rsidR="006B4967">
        <w:rPr>
          <w:rFonts w:cs="Narkisim" w:hint="cs"/>
          <w:rtl/>
        </w:rPr>
        <w:t>ש</w:t>
      </w:r>
      <w:r>
        <w:rPr>
          <w:rFonts w:cs="Narkisim" w:hint="cs"/>
          <w:rtl/>
        </w:rPr>
        <w:t xml:space="preserve">כל דברי </w:t>
      </w:r>
      <w:proofErr w:type="spellStart"/>
      <w:r>
        <w:rPr>
          <w:rFonts w:cs="Narkisim" w:hint="cs"/>
          <w:rtl/>
        </w:rPr>
        <w:t>הרמ"א</w:t>
      </w:r>
      <w:proofErr w:type="spellEnd"/>
      <w:r>
        <w:rPr>
          <w:rFonts w:cs="Narkisim" w:hint="cs"/>
          <w:rtl/>
        </w:rPr>
        <w:t xml:space="preserve"> נאמרו דווקא כשהנשים מצטרפות לאנשים למניין. אך, כשמדובר רק במניין נשים, גם לדעת </w:t>
      </w:r>
      <w:proofErr w:type="spellStart"/>
      <w:r>
        <w:rPr>
          <w:rFonts w:cs="Narkisim" w:hint="cs"/>
          <w:rtl/>
        </w:rPr>
        <w:t>הרמ"א</w:t>
      </w:r>
      <w:proofErr w:type="spellEnd"/>
      <w:r>
        <w:rPr>
          <w:rFonts w:cs="Narkisim" w:hint="cs"/>
          <w:rtl/>
        </w:rPr>
        <w:t xml:space="preserve">, הן </w:t>
      </w:r>
      <w:r w:rsidR="006B4967">
        <w:rPr>
          <w:rFonts w:cs="Narkisim" w:hint="cs"/>
          <w:rtl/>
        </w:rPr>
        <w:t>מצטרפות</w:t>
      </w:r>
      <w:r>
        <w:rPr>
          <w:rStyle w:val="af0"/>
          <w:rFonts w:cs="Narkisim"/>
          <w:rtl/>
        </w:rPr>
        <w:footnoteReference w:id="28"/>
      </w:r>
      <w:r>
        <w:rPr>
          <w:rFonts w:cs="Narkisim" w:hint="cs"/>
          <w:rtl/>
        </w:rPr>
        <w:t xml:space="preserve">. </w:t>
      </w:r>
    </w:p>
    <w:p w14:paraId="1D2A53E3" w14:textId="4BD9B0E4" w:rsidR="00E94B89" w:rsidRPr="006B794A" w:rsidRDefault="00E94B89" w:rsidP="00E94B89">
      <w:pPr>
        <w:pStyle w:val="a9"/>
        <w:numPr>
          <w:ilvl w:val="0"/>
          <w:numId w:val="5"/>
        </w:numPr>
        <w:spacing w:before="120" w:after="120" w:line="360" w:lineRule="auto"/>
        <w:jc w:val="both"/>
        <w:rPr>
          <w:rFonts w:cs="Narkisim"/>
          <w:rtl/>
        </w:rPr>
      </w:pPr>
      <w:proofErr w:type="spellStart"/>
      <w:r w:rsidRPr="006B794A">
        <w:rPr>
          <w:rFonts w:cs="Narkisim" w:hint="cs"/>
          <w:rtl/>
        </w:rPr>
        <w:t>הרמ"א</w:t>
      </w:r>
      <w:proofErr w:type="spellEnd"/>
      <w:r w:rsidRPr="006B794A">
        <w:rPr>
          <w:rFonts w:cs="Narkisim" w:hint="cs"/>
          <w:rtl/>
        </w:rPr>
        <w:t xml:space="preserve"> בהמשך דבריו פסק: </w:t>
      </w:r>
      <w:r w:rsidR="006B794A" w:rsidRPr="006B794A">
        <w:rPr>
          <w:rFonts w:cs="Narkisim" w:hint="cs"/>
          <w:rtl/>
        </w:rPr>
        <w:t>"</w:t>
      </w:r>
      <w:r w:rsidRPr="006B794A">
        <w:rPr>
          <w:rFonts w:cs="Narkisim" w:hint="cs"/>
          <w:rtl/>
        </w:rPr>
        <w:t>ואם</w:t>
      </w:r>
      <w:r w:rsidRPr="006B794A">
        <w:rPr>
          <w:rFonts w:cs="Narkisim"/>
          <w:rtl/>
        </w:rPr>
        <w:t xml:space="preserve"> </w:t>
      </w:r>
      <w:r w:rsidRPr="006B794A">
        <w:rPr>
          <w:rFonts w:cs="Narkisim" w:hint="cs"/>
          <w:rtl/>
        </w:rPr>
        <w:t>קראו</w:t>
      </w:r>
      <w:r w:rsidRPr="006B794A">
        <w:rPr>
          <w:rFonts w:cs="Narkisim"/>
          <w:rtl/>
        </w:rPr>
        <w:t xml:space="preserve"> </w:t>
      </w:r>
      <w:r w:rsidRPr="006B794A">
        <w:rPr>
          <w:rFonts w:cs="Narkisim" w:hint="cs"/>
          <w:rtl/>
        </w:rPr>
        <w:t>אותה</w:t>
      </w:r>
      <w:r w:rsidRPr="006B794A">
        <w:rPr>
          <w:rFonts w:cs="Narkisim"/>
          <w:rtl/>
        </w:rPr>
        <w:t xml:space="preserve"> </w:t>
      </w:r>
      <w:r w:rsidRPr="006B794A">
        <w:rPr>
          <w:rFonts w:cs="Narkisim" w:hint="cs"/>
          <w:rtl/>
        </w:rPr>
        <w:t>בציבור</w:t>
      </w:r>
      <w:r w:rsidRPr="006B794A">
        <w:rPr>
          <w:rFonts w:cs="Narkisim"/>
          <w:rtl/>
        </w:rPr>
        <w:t xml:space="preserve">, </w:t>
      </w:r>
      <w:r w:rsidRPr="006B794A">
        <w:rPr>
          <w:rFonts w:cs="Narkisim" w:hint="cs"/>
          <w:rtl/>
        </w:rPr>
        <w:t>ואיזה</w:t>
      </w:r>
      <w:r w:rsidRPr="006B794A">
        <w:rPr>
          <w:rFonts w:cs="Narkisim"/>
          <w:rtl/>
        </w:rPr>
        <w:t xml:space="preserve"> </w:t>
      </w:r>
      <w:r w:rsidRPr="006B794A">
        <w:rPr>
          <w:rFonts w:cs="Narkisim" w:hint="cs"/>
          <w:rtl/>
        </w:rPr>
        <w:t>יחיד</w:t>
      </w:r>
      <w:r w:rsidRPr="006B794A">
        <w:rPr>
          <w:rFonts w:cs="Narkisim"/>
          <w:rtl/>
        </w:rPr>
        <w:t xml:space="preserve"> </w:t>
      </w:r>
      <w:r w:rsidRPr="006B794A">
        <w:rPr>
          <w:rFonts w:cs="Narkisim" w:hint="cs"/>
          <w:rtl/>
        </w:rPr>
        <w:t>לא</w:t>
      </w:r>
      <w:r w:rsidRPr="006B794A">
        <w:rPr>
          <w:rFonts w:cs="Narkisim"/>
          <w:rtl/>
        </w:rPr>
        <w:t xml:space="preserve"> </w:t>
      </w:r>
      <w:r w:rsidRPr="006B794A">
        <w:rPr>
          <w:rFonts w:cs="Narkisim" w:hint="cs"/>
          <w:rtl/>
        </w:rPr>
        <w:t>שמעה</w:t>
      </w:r>
      <w:r w:rsidRPr="006B794A">
        <w:rPr>
          <w:rFonts w:cs="Narkisim"/>
          <w:rtl/>
        </w:rPr>
        <w:t xml:space="preserve">, </w:t>
      </w:r>
      <w:r w:rsidRPr="006B794A">
        <w:rPr>
          <w:rFonts w:cs="Narkisim" w:hint="cs"/>
          <w:rtl/>
        </w:rPr>
        <w:t>יוכל</w:t>
      </w:r>
      <w:r w:rsidRPr="006B794A">
        <w:rPr>
          <w:rFonts w:cs="Narkisim"/>
          <w:rtl/>
        </w:rPr>
        <w:t xml:space="preserve"> </w:t>
      </w:r>
      <w:r w:rsidRPr="006B794A">
        <w:rPr>
          <w:rFonts w:cs="Narkisim" w:hint="cs"/>
          <w:rtl/>
        </w:rPr>
        <w:t>לקרות</w:t>
      </w:r>
      <w:r w:rsidRPr="006B794A">
        <w:rPr>
          <w:rFonts w:cs="Narkisim"/>
          <w:rtl/>
        </w:rPr>
        <w:t xml:space="preserve"> </w:t>
      </w:r>
      <w:r w:rsidRPr="006B794A">
        <w:rPr>
          <w:rFonts w:cs="Narkisim" w:hint="cs"/>
          <w:rtl/>
        </w:rPr>
        <w:t>אפילו</w:t>
      </w:r>
      <w:r w:rsidRPr="006B794A">
        <w:rPr>
          <w:rFonts w:cs="Narkisim"/>
          <w:rtl/>
        </w:rPr>
        <w:t xml:space="preserve"> </w:t>
      </w:r>
      <w:proofErr w:type="spellStart"/>
      <w:r w:rsidRPr="006B794A">
        <w:rPr>
          <w:rFonts w:cs="Narkisim" w:hint="cs"/>
          <w:rtl/>
        </w:rPr>
        <w:t>לכתחלה</w:t>
      </w:r>
      <w:proofErr w:type="spellEnd"/>
      <w:r w:rsidRPr="006B794A">
        <w:rPr>
          <w:rFonts w:cs="Narkisim"/>
          <w:rtl/>
        </w:rPr>
        <w:t xml:space="preserve"> </w:t>
      </w:r>
      <w:r w:rsidRPr="006B794A">
        <w:rPr>
          <w:rFonts w:cs="Narkisim" w:hint="cs"/>
          <w:rtl/>
        </w:rPr>
        <w:t>ביחיד</w:t>
      </w:r>
      <w:r w:rsidRPr="006B794A">
        <w:rPr>
          <w:rFonts w:cs="Narkisim"/>
          <w:rtl/>
        </w:rPr>
        <w:t xml:space="preserve">, </w:t>
      </w:r>
      <w:r w:rsidRPr="006B794A">
        <w:rPr>
          <w:rFonts w:cs="Narkisim" w:hint="cs"/>
          <w:rtl/>
        </w:rPr>
        <w:t>הואיל</w:t>
      </w:r>
      <w:r w:rsidRPr="006B794A">
        <w:rPr>
          <w:rFonts w:cs="Narkisim"/>
          <w:rtl/>
        </w:rPr>
        <w:t xml:space="preserve"> </w:t>
      </w:r>
      <w:r w:rsidRPr="006B794A">
        <w:rPr>
          <w:rFonts w:cs="Narkisim" w:hint="cs"/>
          <w:rtl/>
        </w:rPr>
        <w:t>וקורין</w:t>
      </w:r>
      <w:r w:rsidRPr="006B794A">
        <w:rPr>
          <w:rFonts w:cs="Narkisim"/>
          <w:rtl/>
        </w:rPr>
        <w:t xml:space="preserve"> </w:t>
      </w:r>
      <w:r w:rsidRPr="006B794A">
        <w:rPr>
          <w:rFonts w:cs="Narkisim" w:hint="cs"/>
          <w:rtl/>
        </w:rPr>
        <w:t>אותם</w:t>
      </w:r>
      <w:r w:rsidRPr="006B794A">
        <w:rPr>
          <w:rFonts w:cs="Narkisim"/>
          <w:rtl/>
        </w:rPr>
        <w:t xml:space="preserve"> </w:t>
      </w:r>
      <w:r w:rsidRPr="006B794A">
        <w:rPr>
          <w:rFonts w:cs="Narkisim" w:hint="cs"/>
          <w:rtl/>
        </w:rPr>
        <w:t>באותה</w:t>
      </w:r>
      <w:r w:rsidRPr="006B794A">
        <w:rPr>
          <w:rFonts w:cs="Narkisim"/>
          <w:rtl/>
        </w:rPr>
        <w:t xml:space="preserve"> </w:t>
      </w:r>
      <w:r w:rsidRPr="006B794A">
        <w:rPr>
          <w:rFonts w:cs="Narkisim" w:hint="cs"/>
          <w:rtl/>
        </w:rPr>
        <w:t>העיר</w:t>
      </w:r>
      <w:r w:rsidRPr="006B794A">
        <w:rPr>
          <w:rFonts w:cs="Narkisim"/>
          <w:rtl/>
        </w:rPr>
        <w:t xml:space="preserve"> </w:t>
      </w:r>
      <w:r w:rsidRPr="006B794A">
        <w:rPr>
          <w:rFonts w:cs="Narkisim" w:hint="cs"/>
          <w:rtl/>
        </w:rPr>
        <w:t>בעשרה</w:t>
      </w:r>
      <w:r w:rsidRPr="006B794A">
        <w:rPr>
          <w:rFonts w:cs="Narkisim"/>
          <w:rtl/>
        </w:rPr>
        <w:t xml:space="preserve"> (</w:t>
      </w:r>
      <w:r w:rsidRPr="006B794A">
        <w:rPr>
          <w:rFonts w:cs="Narkisim" w:hint="cs"/>
          <w:rtl/>
        </w:rPr>
        <w:t>ב</w:t>
      </w:r>
      <w:r w:rsidRPr="006B794A">
        <w:rPr>
          <w:rFonts w:cs="Narkisim"/>
          <w:rtl/>
        </w:rPr>
        <w:t>"</w:t>
      </w:r>
      <w:r w:rsidRPr="006B794A">
        <w:rPr>
          <w:rFonts w:cs="Narkisim" w:hint="cs"/>
          <w:rtl/>
        </w:rPr>
        <w:t>י</w:t>
      </w:r>
      <w:r w:rsidRPr="006B794A">
        <w:rPr>
          <w:rFonts w:cs="Narkisim"/>
          <w:rtl/>
        </w:rPr>
        <w:t xml:space="preserve"> </w:t>
      </w:r>
      <w:r w:rsidRPr="006B794A">
        <w:rPr>
          <w:rFonts w:cs="Narkisim" w:hint="cs"/>
          <w:rtl/>
        </w:rPr>
        <w:t>בשם</w:t>
      </w:r>
      <w:r w:rsidRPr="006B794A">
        <w:rPr>
          <w:rFonts w:cs="Narkisim"/>
          <w:rtl/>
        </w:rPr>
        <w:t xml:space="preserve"> </w:t>
      </w:r>
      <w:proofErr w:type="spellStart"/>
      <w:r w:rsidRPr="006B794A">
        <w:rPr>
          <w:rFonts w:cs="Narkisim" w:hint="cs"/>
          <w:rtl/>
        </w:rPr>
        <w:t>א</w:t>
      </w:r>
      <w:r w:rsidRPr="006B794A">
        <w:rPr>
          <w:rFonts w:cs="Narkisim"/>
          <w:rtl/>
        </w:rPr>
        <w:t>"</w:t>
      </w:r>
      <w:r w:rsidRPr="006B794A">
        <w:rPr>
          <w:rFonts w:cs="Narkisim" w:hint="cs"/>
          <w:rtl/>
        </w:rPr>
        <w:t>ח</w:t>
      </w:r>
      <w:proofErr w:type="spellEnd"/>
      <w:r w:rsidRPr="006B794A">
        <w:rPr>
          <w:rFonts w:cs="Narkisim"/>
          <w:rtl/>
        </w:rPr>
        <w:t>)</w:t>
      </w:r>
      <w:r w:rsidR="006B794A">
        <w:rPr>
          <w:rFonts w:cs="Narkisim" w:hint="cs"/>
          <w:rtl/>
        </w:rPr>
        <w:t xml:space="preserve">". אם כן, במקרה שכבר היה מניין של גברים, אין שום בעיה שתהיה לאחר מכן מניין של נשים. שהרי אפילו אם נאמר שאינן מצטרפות, </w:t>
      </w:r>
      <w:r w:rsidR="00B82C90">
        <w:rPr>
          <w:rFonts w:cs="Narkisim" w:hint="cs"/>
          <w:rtl/>
        </w:rPr>
        <w:t xml:space="preserve">במקרה שכבר </w:t>
      </w:r>
      <w:proofErr w:type="spellStart"/>
      <w:r w:rsidR="00B82C90">
        <w:rPr>
          <w:rFonts w:cs="Narkisim" w:hint="cs"/>
          <w:rtl/>
        </w:rPr>
        <w:t>היתה</w:t>
      </w:r>
      <w:proofErr w:type="spellEnd"/>
      <w:r w:rsidR="00B82C90">
        <w:rPr>
          <w:rFonts w:cs="Narkisim" w:hint="cs"/>
          <w:rtl/>
        </w:rPr>
        <w:t xml:space="preserve"> קריאה של הציבור, אפשר</w:t>
      </w:r>
      <w:r w:rsidR="006B794A">
        <w:rPr>
          <w:rFonts w:cs="Narkisim" w:hint="cs"/>
          <w:rtl/>
        </w:rPr>
        <w:t xml:space="preserve"> </w:t>
      </w:r>
      <w:r w:rsidR="00B82C90">
        <w:rPr>
          <w:rFonts w:cs="Narkisim" w:hint="cs"/>
          <w:rtl/>
        </w:rPr>
        <w:t xml:space="preserve">לכתחילה </w:t>
      </w:r>
      <w:r w:rsidR="006B794A">
        <w:rPr>
          <w:rFonts w:cs="Narkisim" w:hint="cs"/>
          <w:rtl/>
        </w:rPr>
        <w:t>לקרות את המגילה</w:t>
      </w:r>
      <w:r w:rsidR="00B82C90">
        <w:rPr>
          <w:rFonts w:cs="Narkisim" w:hint="cs"/>
          <w:rtl/>
        </w:rPr>
        <w:t xml:space="preserve"> ביחידות</w:t>
      </w:r>
      <w:r w:rsidR="006B794A">
        <w:rPr>
          <w:rStyle w:val="af0"/>
          <w:rFonts w:cs="Narkisim"/>
          <w:rtl/>
        </w:rPr>
        <w:footnoteReference w:id="29"/>
      </w:r>
      <w:r w:rsidR="006B794A">
        <w:rPr>
          <w:rFonts w:cs="Narkisim" w:hint="cs"/>
          <w:rtl/>
        </w:rPr>
        <w:t xml:space="preserve">. </w:t>
      </w:r>
    </w:p>
    <w:p w14:paraId="567DF968" w14:textId="77777777" w:rsidR="004F689A" w:rsidRDefault="004F689A" w:rsidP="00DD65F7">
      <w:pPr>
        <w:spacing w:before="120" w:after="120" w:line="360" w:lineRule="auto"/>
        <w:jc w:val="both"/>
        <w:rPr>
          <w:rFonts w:cs="Narkisim"/>
          <w:sz w:val="22"/>
          <w:szCs w:val="22"/>
          <w:rtl/>
        </w:rPr>
      </w:pPr>
    </w:p>
    <w:p w14:paraId="577C76BD" w14:textId="1C7A379E" w:rsidR="0059022F" w:rsidRDefault="004F689A" w:rsidP="00DD65F7">
      <w:pPr>
        <w:spacing w:before="120" w:after="120" w:line="360" w:lineRule="auto"/>
        <w:jc w:val="both"/>
        <w:rPr>
          <w:rFonts w:cs="Narkisim"/>
          <w:sz w:val="22"/>
          <w:szCs w:val="22"/>
          <w:rtl/>
        </w:rPr>
      </w:pPr>
      <w:r>
        <w:rPr>
          <w:rFonts w:cs="Narkisim" w:hint="cs"/>
          <w:sz w:val="22"/>
          <w:szCs w:val="22"/>
          <w:rtl/>
        </w:rPr>
        <w:t xml:space="preserve">6. </w:t>
      </w:r>
      <w:r w:rsidR="0059022F">
        <w:rPr>
          <w:rFonts w:cs="Narkisim" w:hint="cs"/>
          <w:sz w:val="22"/>
          <w:szCs w:val="22"/>
          <w:rtl/>
        </w:rPr>
        <w:t>הברכה שאומרים על קריאת המגילה:</w:t>
      </w:r>
    </w:p>
    <w:p w14:paraId="3C4234D6" w14:textId="355275CD" w:rsidR="0059022F" w:rsidRDefault="0059022F" w:rsidP="00DD65F7">
      <w:pPr>
        <w:spacing w:before="120" w:after="120" w:line="360" w:lineRule="auto"/>
        <w:jc w:val="both"/>
        <w:rPr>
          <w:rFonts w:cs="Narkisim"/>
          <w:rtl/>
        </w:rPr>
      </w:pPr>
      <w:r>
        <w:rPr>
          <w:rFonts w:cs="Narkisim" w:hint="cs"/>
          <w:rtl/>
        </w:rPr>
        <w:t xml:space="preserve">כשנשים קוראות מגילה לעצמן הן נכנסות לספק מהו הברכה שיש לברך. כלומר, כפי שהתבאר לעיל, </w:t>
      </w:r>
      <w:proofErr w:type="spellStart"/>
      <w:r>
        <w:rPr>
          <w:rFonts w:cs="Narkisim" w:hint="cs"/>
          <w:rtl/>
        </w:rPr>
        <w:t>הרמ"א</w:t>
      </w:r>
      <w:proofErr w:type="spellEnd"/>
      <w:r>
        <w:rPr>
          <w:rFonts w:cs="Narkisim" w:hint="cs"/>
          <w:rtl/>
        </w:rPr>
        <w:t xml:space="preserve"> הביא את דעת </w:t>
      </w:r>
      <w:proofErr w:type="spellStart"/>
      <w:r>
        <w:rPr>
          <w:rFonts w:cs="Narkisim" w:hint="cs"/>
          <w:rtl/>
        </w:rPr>
        <w:t>הראבי"ה</w:t>
      </w:r>
      <w:proofErr w:type="spellEnd"/>
      <w:r>
        <w:rPr>
          <w:rFonts w:cs="Narkisim" w:hint="cs"/>
          <w:rtl/>
        </w:rPr>
        <w:t xml:space="preserve"> שיש להן לברך "לשמוע מגילה". אבל, ה"שולחן ערוך" לא הביא דברים אלו, ולכן נראה בפשטות שהוא הבין שהברכה כפי שהגברים מברכים "על מקרא מגילה". </w:t>
      </w:r>
    </w:p>
    <w:p w14:paraId="767646BF" w14:textId="51227D78" w:rsidR="0059022F" w:rsidRDefault="0059022F" w:rsidP="00DD65F7">
      <w:pPr>
        <w:spacing w:before="120" w:after="120" w:line="360" w:lineRule="auto"/>
        <w:jc w:val="both"/>
        <w:rPr>
          <w:rFonts w:cs="Narkisim"/>
          <w:rtl/>
        </w:rPr>
      </w:pPr>
      <w:r>
        <w:rPr>
          <w:rFonts w:cs="Narkisim" w:hint="cs"/>
          <w:rtl/>
        </w:rPr>
        <w:t xml:space="preserve">ואכן, </w:t>
      </w:r>
      <w:r w:rsidR="00D06962">
        <w:rPr>
          <w:rFonts w:cs="Narkisim" w:hint="cs"/>
          <w:rtl/>
        </w:rPr>
        <w:t xml:space="preserve">הרב יצחק יוסף ("ילקוט יוסף", הלכות פורים, סימן </w:t>
      </w:r>
      <w:proofErr w:type="spellStart"/>
      <w:r w:rsidR="00D06962">
        <w:rPr>
          <w:rFonts w:cs="Narkisim" w:hint="cs"/>
          <w:rtl/>
        </w:rPr>
        <w:t>תרצב</w:t>
      </w:r>
      <w:proofErr w:type="spellEnd"/>
      <w:r w:rsidR="00D06962">
        <w:rPr>
          <w:rFonts w:cs="Narkisim" w:hint="cs"/>
          <w:rtl/>
        </w:rPr>
        <w:t>, סעיף ד) פסק:</w:t>
      </w:r>
    </w:p>
    <w:p w14:paraId="76D5F3C9" w14:textId="5090B1A2" w:rsidR="00D06962" w:rsidRPr="00253214" w:rsidRDefault="00D06962" w:rsidP="00253214">
      <w:pPr>
        <w:spacing w:before="120" w:after="120" w:line="360" w:lineRule="auto"/>
        <w:ind w:left="567"/>
        <w:jc w:val="both"/>
        <w:rPr>
          <w:rFonts w:ascii="David" w:hAnsi="David" w:cs="David"/>
          <w:rtl/>
        </w:rPr>
      </w:pPr>
      <w:r w:rsidRPr="00253214">
        <w:rPr>
          <w:rFonts w:ascii="David" w:hAnsi="David" w:cs="David"/>
          <w:rtl/>
        </w:rPr>
        <w:t xml:space="preserve">יש מהאשכנזים שנוהגים שנשים מברכות קודם המגילה "לשמוע מגילה" במקום "על מקרא מגילה". אולם מנהג כל </w:t>
      </w:r>
      <w:proofErr w:type="spellStart"/>
      <w:r w:rsidRPr="00253214">
        <w:rPr>
          <w:rFonts w:ascii="David" w:hAnsi="David" w:cs="David"/>
          <w:rtl/>
        </w:rPr>
        <w:t>קהלות</w:t>
      </w:r>
      <w:proofErr w:type="spellEnd"/>
      <w:r w:rsidRPr="00253214">
        <w:rPr>
          <w:rFonts w:ascii="David" w:hAnsi="David" w:cs="David"/>
          <w:rtl/>
        </w:rPr>
        <w:t xml:space="preserve"> הספרדים שאף בקריאת המגילה לנשים יש לברך על מקרא מגילה. וכן מנהג כמה מקהלות האשכנזים</w:t>
      </w:r>
      <w:r w:rsidR="00023CFE">
        <w:rPr>
          <w:rStyle w:val="af0"/>
          <w:rFonts w:ascii="David" w:hAnsi="David" w:cs="David"/>
          <w:rtl/>
        </w:rPr>
        <w:footnoteReference w:id="30"/>
      </w:r>
      <w:r w:rsidRPr="00253214">
        <w:rPr>
          <w:rFonts w:ascii="David" w:hAnsi="David" w:cs="David"/>
          <w:rtl/>
        </w:rPr>
        <w:t xml:space="preserve">. </w:t>
      </w:r>
    </w:p>
    <w:p w14:paraId="3536EDDE" w14:textId="46BD2E03" w:rsidR="0059022F" w:rsidRPr="00253214" w:rsidRDefault="00D06962" w:rsidP="00D06962">
      <w:pPr>
        <w:spacing w:before="120" w:after="120" w:line="360" w:lineRule="auto"/>
        <w:jc w:val="both"/>
        <w:rPr>
          <w:rFonts w:cs="Narkisim"/>
          <w:rtl/>
        </w:rPr>
      </w:pPr>
      <w:r w:rsidRPr="00253214">
        <w:rPr>
          <w:rFonts w:cs="Narkisim" w:hint="cs"/>
          <w:rtl/>
        </w:rPr>
        <w:t xml:space="preserve">לאור זאת, אם עושים מנין לנשים, נכנסים לספק בנוגע לברכה. אולם, יש לציין שספק זה הוא גם במקרה שבעל הקורא הוא גבר וקורא לנשים, והוא כבר יצא ידי חובה. הרי הוא בא להוציא את הנשים ידי חובה ואינו מוציא את עצמו ידי חובה. לכן, נראה שלכתחילה, יש להעדיף שאשה תבוא </w:t>
      </w:r>
      <w:proofErr w:type="spellStart"/>
      <w:r w:rsidRPr="00253214">
        <w:rPr>
          <w:rFonts w:cs="Narkisim" w:hint="cs"/>
          <w:rtl/>
        </w:rPr>
        <w:lastRenderedPageBreak/>
        <w:t>למנין</w:t>
      </w:r>
      <w:proofErr w:type="spellEnd"/>
      <w:r w:rsidRPr="00253214">
        <w:rPr>
          <w:rFonts w:cs="Narkisim" w:hint="cs"/>
          <w:rtl/>
        </w:rPr>
        <w:t xml:space="preserve"> בבית הכנסת שהבעל קורא מוציא את האנשים והנשים. במקרה כזה אין שום ספק בנוגע לברכה. </w:t>
      </w:r>
      <w:r w:rsidR="00253214" w:rsidRPr="00253214">
        <w:rPr>
          <w:rFonts w:cs="Narkisim" w:hint="cs"/>
          <w:rtl/>
        </w:rPr>
        <w:t>ונציין שיש מי שטען שמחמת ספק יש להימנע ממנייני נשים לקריאת המגילה</w:t>
      </w:r>
      <w:r w:rsidR="002C382B">
        <w:rPr>
          <w:rStyle w:val="af0"/>
          <w:rFonts w:cs="Narkisim"/>
          <w:rtl/>
        </w:rPr>
        <w:footnoteReference w:id="31"/>
      </w:r>
      <w:r w:rsidR="00253214" w:rsidRPr="00253214">
        <w:rPr>
          <w:rFonts w:cs="Narkisim" w:hint="cs"/>
          <w:rtl/>
        </w:rPr>
        <w:t>. אבל, נראה שאין כאן חשש ממש</w:t>
      </w:r>
      <w:r w:rsidR="00253214">
        <w:rPr>
          <w:rFonts w:cs="Narkisim" w:hint="cs"/>
          <w:rtl/>
        </w:rPr>
        <w:t>י, שאם מדובר שכל הנשים הן בנות אשכנז, יברכו "לשמוע מגילה". ואם יש במני</w:t>
      </w:r>
      <w:r w:rsidR="002C382B">
        <w:rPr>
          <w:rFonts w:cs="Narkisim" w:hint="cs"/>
          <w:rtl/>
        </w:rPr>
        <w:t>י</w:t>
      </w:r>
      <w:r w:rsidR="00253214">
        <w:rPr>
          <w:rFonts w:cs="Narkisim" w:hint="cs"/>
          <w:rtl/>
        </w:rPr>
        <w:t xml:space="preserve">ן גם </w:t>
      </w:r>
      <w:r w:rsidR="002C382B">
        <w:rPr>
          <w:rFonts w:cs="Narkisim" w:hint="cs"/>
          <w:rtl/>
        </w:rPr>
        <w:t>מ</w:t>
      </w:r>
      <w:r w:rsidR="00253214">
        <w:rPr>
          <w:rFonts w:cs="Narkisim" w:hint="cs"/>
          <w:rtl/>
        </w:rPr>
        <w:t>בנות עדות המזרח, אז אחת מהן תברך "על מקרא מגילה" ותפטור את כולן</w:t>
      </w:r>
      <w:r w:rsidR="002C382B">
        <w:rPr>
          <w:rFonts w:cs="Narkisim" w:hint="cs"/>
          <w:rtl/>
        </w:rPr>
        <w:t xml:space="preserve">. </w:t>
      </w:r>
      <w:r w:rsidR="00253214" w:rsidRPr="00253214">
        <w:rPr>
          <w:rFonts w:cs="Narkisim" w:hint="cs"/>
          <w:rtl/>
        </w:rPr>
        <w:t xml:space="preserve"> </w:t>
      </w:r>
    </w:p>
    <w:p w14:paraId="53485800" w14:textId="77777777" w:rsidR="00D06962" w:rsidRDefault="00D06962" w:rsidP="00D06962">
      <w:pPr>
        <w:spacing w:before="120" w:after="120" w:line="360" w:lineRule="auto"/>
        <w:jc w:val="both"/>
        <w:rPr>
          <w:rFonts w:cs="Narkisim"/>
          <w:sz w:val="22"/>
          <w:szCs w:val="22"/>
          <w:rtl/>
        </w:rPr>
      </w:pPr>
    </w:p>
    <w:p w14:paraId="18CBCBAA" w14:textId="7FDE74B1" w:rsidR="00A45B21" w:rsidRDefault="00A45B21" w:rsidP="00DD65F7">
      <w:pPr>
        <w:spacing w:before="120" w:after="120" w:line="360" w:lineRule="auto"/>
        <w:jc w:val="both"/>
        <w:rPr>
          <w:rFonts w:cs="Narkisim"/>
          <w:sz w:val="22"/>
          <w:szCs w:val="22"/>
          <w:rtl/>
        </w:rPr>
      </w:pPr>
      <w:r>
        <w:rPr>
          <w:rFonts w:cs="Narkisim" w:hint="cs"/>
          <w:sz w:val="22"/>
          <w:szCs w:val="22"/>
          <w:rtl/>
        </w:rPr>
        <w:t>7</w:t>
      </w:r>
      <w:r w:rsidR="0059022F">
        <w:rPr>
          <w:rFonts w:cs="Narkisim" w:hint="cs"/>
          <w:sz w:val="22"/>
          <w:szCs w:val="22"/>
          <w:rtl/>
        </w:rPr>
        <w:t xml:space="preserve">. </w:t>
      </w:r>
      <w:r>
        <w:rPr>
          <w:rFonts w:cs="Narkisim" w:hint="cs"/>
          <w:sz w:val="22"/>
          <w:szCs w:val="22"/>
          <w:rtl/>
        </w:rPr>
        <w:t>ברכת הרב את ריבנו:</w:t>
      </w:r>
    </w:p>
    <w:p w14:paraId="019EE035" w14:textId="5A7953C9" w:rsidR="00A45B21" w:rsidRDefault="00B26E96" w:rsidP="00DD65F7">
      <w:pPr>
        <w:spacing w:before="120" w:after="120" w:line="360" w:lineRule="auto"/>
        <w:jc w:val="both"/>
        <w:rPr>
          <w:rFonts w:cs="Narkisim"/>
          <w:rtl/>
        </w:rPr>
      </w:pPr>
      <w:proofErr w:type="spellStart"/>
      <w:r>
        <w:rPr>
          <w:rFonts w:cs="Narkisim" w:hint="cs"/>
          <w:rtl/>
        </w:rPr>
        <w:t>הרמ"א</w:t>
      </w:r>
      <w:proofErr w:type="spellEnd"/>
      <w:r>
        <w:rPr>
          <w:rFonts w:cs="Narkisim" w:hint="cs"/>
          <w:rtl/>
        </w:rPr>
        <w:t xml:space="preserve"> (אורח חיים </w:t>
      </w:r>
      <w:proofErr w:type="spellStart"/>
      <w:r>
        <w:rPr>
          <w:rFonts w:cs="Narkisim" w:hint="cs"/>
          <w:rtl/>
        </w:rPr>
        <w:t>תרצב</w:t>
      </w:r>
      <w:proofErr w:type="spellEnd"/>
      <w:r>
        <w:rPr>
          <w:rFonts w:cs="Narkisim" w:hint="cs"/>
          <w:rtl/>
        </w:rPr>
        <w:t xml:space="preserve">, א) פסק שאת ברכת "הרב את ריבנו" אין לברך אלא בציבור. </w:t>
      </w:r>
    </w:p>
    <w:p w14:paraId="67DA5646" w14:textId="467B25BB" w:rsidR="00B26E96" w:rsidRDefault="00B26E96" w:rsidP="00DD65F7">
      <w:pPr>
        <w:spacing w:before="120" w:after="120" w:line="360" w:lineRule="auto"/>
        <w:jc w:val="both"/>
        <w:rPr>
          <w:rFonts w:cs="Narkisim"/>
          <w:rtl/>
        </w:rPr>
      </w:pPr>
      <w:r>
        <w:rPr>
          <w:rFonts w:cs="Narkisim" w:hint="cs"/>
          <w:rtl/>
        </w:rPr>
        <w:t xml:space="preserve">ובטעם הדבר כתב הרב יחיאל מיכל </w:t>
      </w:r>
      <w:proofErr w:type="spellStart"/>
      <w:r>
        <w:rPr>
          <w:rFonts w:cs="Narkisim" w:hint="cs"/>
          <w:rtl/>
        </w:rPr>
        <w:t>עפשטיין</w:t>
      </w:r>
      <w:proofErr w:type="spellEnd"/>
      <w:r>
        <w:rPr>
          <w:rFonts w:cs="Narkisim" w:hint="cs"/>
          <w:rtl/>
        </w:rPr>
        <w:t xml:space="preserve"> זצ"ל ("ערוך השולחן" שם, סעיף ה):</w:t>
      </w:r>
    </w:p>
    <w:p w14:paraId="6671E9D9" w14:textId="51522B0F" w:rsidR="00B26E96" w:rsidRPr="00F40B30" w:rsidRDefault="00B26E96" w:rsidP="00F40B30">
      <w:pPr>
        <w:spacing w:before="120" w:after="120" w:line="360" w:lineRule="auto"/>
        <w:ind w:left="567"/>
        <w:jc w:val="both"/>
        <w:rPr>
          <w:rFonts w:ascii="David" w:hAnsi="David" w:cs="David"/>
          <w:rtl/>
        </w:rPr>
      </w:pPr>
      <w:r w:rsidRPr="00F40B30">
        <w:rPr>
          <w:rFonts w:ascii="David" w:hAnsi="David" w:cs="David"/>
          <w:rtl/>
        </w:rPr>
        <w:t xml:space="preserve">וי"ל הטעם </w:t>
      </w:r>
      <w:proofErr w:type="spellStart"/>
      <w:r w:rsidRPr="00F40B30">
        <w:rPr>
          <w:rFonts w:ascii="David" w:hAnsi="David" w:cs="David"/>
          <w:rtl/>
        </w:rPr>
        <w:t>דכיון</w:t>
      </w:r>
      <w:proofErr w:type="spellEnd"/>
      <w:r w:rsidRPr="00F40B30">
        <w:rPr>
          <w:rFonts w:ascii="David" w:hAnsi="David" w:cs="David"/>
          <w:rtl/>
        </w:rPr>
        <w:t xml:space="preserve"> דאינה </w:t>
      </w:r>
      <w:proofErr w:type="spellStart"/>
      <w:r w:rsidRPr="00F40B30">
        <w:rPr>
          <w:rFonts w:ascii="David" w:hAnsi="David" w:cs="David"/>
          <w:rtl/>
        </w:rPr>
        <w:t>שייכא</w:t>
      </w:r>
      <w:proofErr w:type="spellEnd"/>
      <w:r w:rsidRPr="00F40B30">
        <w:rPr>
          <w:rFonts w:ascii="David" w:hAnsi="David" w:cs="David"/>
          <w:rtl/>
        </w:rPr>
        <w:t xml:space="preserve"> למגילה אלא היא ברכת הודאה משום פרסומי </w:t>
      </w:r>
      <w:proofErr w:type="spellStart"/>
      <w:r w:rsidRPr="00F40B30">
        <w:rPr>
          <w:rFonts w:ascii="David" w:hAnsi="David" w:cs="David"/>
          <w:rtl/>
        </w:rPr>
        <w:t>ניסא</w:t>
      </w:r>
      <w:proofErr w:type="spellEnd"/>
      <w:r w:rsidRPr="00F40B30">
        <w:rPr>
          <w:rFonts w:ascii="David" w:hAnsi="David" w:cs="David"/>
          <w:rtl/>
        </w:rPr>
        <w:t xml:space="preserve"> לא נתקנה אלא בציבור שיש </w:t>
      </w:r>
      <w:proofErr w:type="spellStart"/>
      <w:r w:rsidRPr="00F40B30">
        <w:rPr>
          <w:rFonts w:ascii="David" w:hAnsi="David" w:cs="David"/>
          <w:rtl/>
        </w:rPr>
        <w:t>פירסום</w:t>
      </w:r>
      <w:proofErr w:type="spellEnd"/>
      <w:r w:rsidRPr="00F40B30">
        <w:rPr>
          <w:rFonts w:ascii="David" w:hAnsi="David" w:cs="David"/>
          <w:rtl/>
        </w:rPr>
        <w:t xml:space="preserve">. </w:t>
      </w:r>
    </w:p>
    <w:p w14:paraId="4575C197" w14:textId="2BBC502B" w:rsidR="00B26E96" w:rsidRDefault="00B26E96" w:rsidP="00B26E96">
      <w:pPr>
        <w:spacing w:before="120" w:after="120" w:line="360" w:lineRule="auto"/>
        <w:jc w:val="both"/>
        <w:rPr>
          <w:rFonts w:cs="Narkisim"/>
          <w:rtl/>
        </w:rPr>
      </w:pPr>
      <w:r>
        <w:rPr>
          <w:rFonts w:cs="Narkisim" w:hint="cs"/>
          <w:rtl/>
        </w:rPr>
        <w:t>לאור זאת, יש כאלו שטענו שבמניין נשים אי אפשר לברך ברכה זו</w:t>
      </w:r>
      <w:r>
        <w:rPr>
          <w:rStyle w:val="af0"/>
          <w:rFonts w:cs="Narkisim"/>
          <w:rtl/>
        </w:rPr>
        <w:footnoteReference w:id="32"/>
      </w:r>
      <w:r>
        <w:rPr>
          <w:rFonts w:cs="Narkisim" w:hint="cs"/>
          <w:rtl/>
        </w:rPr>
        <w:t>. ולכן, ישנה עדיפות ש</w:t>
      </w:r>
      <w:r w:rsidR="00DD59EC">
        <w:rPr>
          <w:rFonts w:cs="Narkisim" w:hint="cs"/>
          <w:rtl/>
        </w:rPr>
        <w:t>הנשים ילכו לבית הכנסת ו</w:t>
      </w:r>
      <w:r>
        <w:rPr>
          <w:rFonts w:cs="Narkisim" w:hint="cs"/>
          <w:rtl/>
        </w:rPr>
        <w:t>לא יעשו מניין נ</w:t>
      </w:r>
      <w:r w:rsidR="00DD59EC">
        <w:rPr>
          <w:rFonts w:cs="Narkisim" w:hint="cs"/>
          <w:rtl/>
        </w:rPr>
        <w:t>פרד</w:t>
      </w:r>
      <w:r w:rsidR="00B70DC4">
        <w:rPr>
          <w:rStyle w:val="af0"/>
          <w:rFonts w:cs="Narkisim"/>
          <w:rtl/>
        </w:rPr>
        <w:footnoteReference w:id="33"/>
      </w:r>
      <w:r>
        <w:rPr>
          <w:rFonts w:cs="Narkisim" w:hint="cs"/>
          <w:rtl/>
        </w:rPr>
        <w:t xml:space="preserve">. </w:t>
      </w:r>
    </w:p>
    <w:p w14:paraId="53C539B2" w14:textId="40EF5B27" w:rsidR="00B26E96" w:rsidRDefault="00B26E96" w:rsidP="00B26E96">
      <w:pPr>
        <w:spacing w:before="120" w:after="120" w:line="360" w:lineRule="auto"/>
        <w:jc w:val="both"/>
        <w:rPr>
          <w:rFonts w:cs="Narkisim"/>
          <w:rtl/>
        </w:rPr>
      </w:pPr>
      <w:r>
        <w:rPr>
          <w:rFonts w:cs="Narkisim" w:hint="cs"/>
          <w:rtl/>
        </w:rPr>
        <w:t>אבל, נראה שיש להשיג על כך:</w:t>
      </w:r>
    </w:p>
    <w:p w14:paraId="50B160C2" w14:textId="5B77AA2D" w:rsidR="00B26E96" w:rsidRPr="00B26E96" w:rsidRDefault="00B26E96" w:rsidP="00B26E96">
      <w:pPr>
        <w:pStyle w:val="a9"/>
        <w:numPr>
          <w:ilvl w:val="0"/>
          <w:numId w:val="7"/>
        </w:numPr>
        <w:spacing w:before="120" w:after="120" w:line="360" w:lineRule="auto"/>
        <w:jc w:val="both"/>
        <w:rPr>
          <w:rFonts w:cs="Narkisim"/>
          <w:rtl/>
        </w:rPr>
      </w:pPr>
      <w:r>
        <w:rPr>
          <w:rFonts w:cs="Narkisim" w:hint="cs"/>
          <w:rtl/>
        </w:rPr>
        <w:t>ישנם פוסקים שסוברים שגם במניין נשים אפשר לברך ברכה זו</w:t>
      </w:r>
      <w:r>
        <w:rPr>
          <w:rStyle w:val="af0"/>
          <w:rFonts w:cs="Narkisim"/>
          <w:rtl/>
        </w:rPr>
        <w:footnoteReference w:id="34"/>
      </w:r>
      <w:r w:rsidRPr="00B26E96">
        <w:rPr>
          <w:rFonts w:cs="Narkisim" w:hint="cs"/>
          <w:rtl/>
        </w:rPr>
        <w:t xml:space="preserve">. </w:t>
      </w:r>
    </w:p>
    <w:p w14:paraId="24FFD907" w14:textId="77777777" w:rsidR="00B70DC4" w:rsidRDefault="00B26E96" w:rsidP="00B26E96">
      <w:pPr>
        <w:pStyle w:val="a9"/>
        <w:numPr>
          <w:ilvl w:val="0"/>
          <w:numId w:val="7"/>
        </w:numPr>
        <w:spacing w:before="120" w:after="120" w:line="360" w:lineRule="auto"/>
        <w:jc w:val="both"/>
        <w:rPr>
          <w:rFonts w:cs="Narkisim"/>
        </w:rPr>
      </w:pPr>
      <w:r>
        <w:rPr>
          <w:rFonts w:cs="Narkisim" w:hint="cs"/>
          <w:rtl/>
        </w:rPr>
        <w:t xml:space="preserve">דברי </w:t>
      </w:r>
      <w:proofErr w:type="spellStart"/>
      <w:r>
        <w:rPr>
          <w:rFonts w:cs="Narkisim" w:hint="cs"/>
          <w:rtl/>
        </w:rPr>
        <w:t>הרמ"א</w:t>
      </w:r>
      <w:proofErr w:type="spellEnd"/>
      <w:r>
        <w:rPr>
          <w:rFonts w:cs="Narkisim" w:hint="cs"/>
          <w:rtl/>
        </w:rPr>
        <w:t xml:space="preserve"> האלו אינם מוסכמים. ורבים סברו שגם יחיד יכול לברך ברכה זו</w:t>
      </w:r>
      <w:r>
        <w:rPr>
          <w:rStyle w:val="af0"/>
          <w:rFonts w:cs="Narkisim"/>
          <w:rtl/>
        </w:rPr>
        <w:footnoteReference w:id="35"/>
      </w:r>
      <w:r>
        <w:rPr>
          <w:rFonts w:cs="Narkisim" w:hint="cs"/>
          <w:rtl/>
        </w:rPr>
        <w:t>.</w:t>
      </w:r>
    </w:p>
    <w:p w14:paraId="670915DF" w14:textId="45FBCA2F" w:rsidR="00B26E96" w:rsidRDefault="00B70DC4" w:rsidP="00B70DC4">
      <w:pPr>
        <w:spacing w:before="120" w:after="120" w:line="360" w:lineRule="auto"/>
        <w:jc w:val="both"/>
        <w:rPr>
          <w:rFonts w:cs="Narkisim"/>
          <w:rtl/>
        </w:rPr>
      </w:pPr>
      <w:r>
        <w:rPr>
          <w:rFonts w:cs="Narkisim" w:hint="cs"/>
          <w:rtl/>
        </w:rPr>
        <w:t xml:space="preserve">יחד עם זאת, </w:t>
      </w:r>
      <w:r w:rsidR="00DD59EC">
        <w:rPr>
          <w:rFonts w:cs="Narkisim" w:hint="cs"/>
          <w:rtl/>
        </w:rPr>
        <w:t xml:space="preserve">יש מקום לומר שכיון שיש כאן ספק, לכתחילה ישנה עדיפות ללכת לבית הכנסת. </w:t>
      </w:r>
    </w:p>
    <w:p w14:paraId="7315252B" w14:textId="77777777" w:rsidR="00DD59EC" w:rsidRPr="00B70DC4" w:rsidRDefault="00DD59EC" w:rsidP="00B70DC4">
      <w:pPr>
        <w:spacing w:before="120" w:after="120" w:line="360" w:lineRule="auto"/>
        <w:jc w:val="both"/>
        <w:rPr>
          <w:rFonts w:cs="Narkisim"/>
          <w:rtl/>
        </w:rPr>
      </w:pPr>
    </w:p>
    <w:p w14:paraId="12F1CB9A" w14:textId="5B11B238" w:rsidR="00555A4C" w:rsidRPr="00555A4C" w:rsidRDefault="00A45B21" w:rsidP="00DD65F7">
      <w:pPr>
        <w:spacing w:before="120" w:after="120" w:line="360" w:lineRule="auto"/>
        <w:jc w:val="both"/>
        <w:rPr>
          <w:rFonts w:cs="Narkisim"/>
          <w:sz w:val="22"/>
          <w:szCs w:val="22"/>
          <w:rtl/>
        </w:rPr>
      </w:pPr>
      <w:r>
        <w:rPr>
          <w:rFonts w:cs="Narkisim" w:hint="cs"/>
          <w:sz w:val="22"/>
          <w:szCs w:val="22"/>
          <w:rtl/>
        </w:rPr>
        <w:t xml:space="preserve">8. </w:t>
      </w:r>
      <w:r w:rsidR="00555A4C">
        <w:rPr>
          <w:rFonts w:cs="Narkisim" w:hint="cs"/>
          <w:sz w:val="22"/>
          <w:szCs w:val="22"/>
          <w:rtl/>
        </w:rPr>
        <w:t>פוסקים בני דורנו:</w:t>
      </w:r>
    </w:p>
    <w:p w14:paraId="59F151C3" w14:textId="78C382A9" w:rsidR="00537646" w:rsidRPr="00537646" w:rsidRDefault="00537646" w:rsidP="00DD65F7">
      <w:pPr>
        <w:spacing w:before="120" w:after="120" w:line="360" w:lineRule="auto"/>
        <w:jc w:val="both"/>
        <w:rPr>
          <w:rFonts w:cs="Narkisim"/>
          <w:b/>
          <w:bCs/>
          <w:rtl/>
        </w:rPr>
      </w:pPr>
      <w:r>
        <w:rPr>
          <w:rFonts w:cs="Narkisim" w:hint="cs"/>
          <w:b/>
          <w:bCs/>
          <w:rtl/>
        </w:rPr>
        <w:t>פוסקים שאסרו:</w:t>
      </w:r>
    </w:p>
    <w:p w14:paraId="1E67A59D" w14:textId="4CB2BE05" w:rsidR="008E5E1B" w:rsidRDefault="008E5E1B" w:rsidP="00DD65F7">
      <w:pPr>
        <w:spacing w:before="120" w:after="120" w:line="360" w:lineRule="auto"/>
        <w:jc w:val="both"/>
        <w:rPr>
          <w:rFonts w:cs="Narkisim"/>
          <w:rtl/>
        </w:rPr>
      </w:pPr>
      <w:r>
        <w:rPr>
          <w:rFonts w:cs="Narkisim" w:hint="cs"/>
          <w:rtl/>
        </w:rPr>
        <w:t>בספר "מקראי קודש" (הלכות פורים, פרק ו, סעיף ח; של הרב משה הררי) נפסק כך:</w:t>
      </w:r>
    </w:p>
    <w:p w14:paraId="7A1FCC23" w14:textId="72BA80E7" w:rsidR="008E5E1B" w:rsidRPr="00420475" w:rsidRDefault="008E5E1B" w:rsidP="00420475">
      <w:pPr>
        <w:spacing w:before="120" w:after="120" w:line="360" w:lineRule="auto"/>
        <w:ind w:left="567"/>
        <w:jc w:val="both"/>
        <w:rPr>
          <w:rFonts w:ascii="David" w:hAnsi="David" w:cs="David"/>
          <w:rtl/>
        </w:rPr>
      </w:pPr>
      <w:r w:rsidRPr="00420475">
        <w:rPr>
          <w:rFonts w:ascii="David" w:hAnsi="David" w:cs="David"/>
          <w:rtl/>
        </w:rPr>
        <w:t xml:space="preserve">יש אומרים, שאשה אינה יכולה להוציא איש בקריאתה את המגילה. ומכל מקום אם לא יצאה עדיין ידי חובה, רשאית היא להוציא ידי חובה </w:t>
      </w:r>
      <w:proofErr w:type="spellStart"/>
      <w:r w:rsidRPr="00420475">
        <w:rPr>
          <w:rFonts w:ascii="David" w:hAnsi="David" w:cs="David"/>
          <w:rtl/>
        </w:rPr>
        <w:t>אשה</w:t>
      </w:r>
      <w:proofErr w:type="spellEnd"/>
      <w:r w:rsidRPr="00420475">
        <w:rPr>
          <w:rFonts w:ascii="David" w:hAnsi="David" w:cs="David"/>
          <w:rtl/>
        </w:rPr>
        <w:t xml:space="preserve"> אחרת, אך לא תקרא להוציא ציבור נשים ידי חובתן. ואם יצאה כבר ידי חובה אינה יכולה להוציא אפילו </w:t>
      </w:r>
      <w:proofErr w:type="spellStart"/>
      <w:r w:rsidRPr="00420475">
        <w:rPr>
          <w:rFonts w:ascii="David" w:hAnsi="David" w:cs="David"/>
          <w:rtl/>
        </w:rPr>
        <w:t>אשה</w:t>
      </w:r>
      <w:proofErr w:type="spellEnd"/>
      <w:r w:rsidRPr="00420475">
        <w:rPr>
          <w:rFonts w:ascii="David" w:hAnsi="David" w:cs="David"/>
          <w:rtl/>
        </w:rPr>
        <w:t xml:space="preserve"> אחרת. ויש </w:t>
      </w:r>
      <w:r w:rsidRPr="00420475">
        <w:rPr>
          <w:rFonts w:ascii="David" w:hAnsi="David" w:cs="David"/>
          <w:rtl/>
        </w:rPr>
        <w:lastRenderedPageBreak/>
        <w:t xml:space="preserve">חולקים על כך, וסוברים שאשה יכולה להוציא ידי חובה בקריאתה הן איש והן </w:t>
      </w:r>
      <w:proofErr w:type="spellStart"/>
      <w:r w:rsidRPr="00420475">
        <w:rPr>
          <w:rFonts w:ascii="David" w:hAnsi="David" w:cs="David"/>
          <w:rtl/>
        </w:rPr>
        <w:t>אשה</w:t>
      </w:r>
      <w:proofErr w:type="spellEnd"/>
      <w:r w:rsidRPr="00420475">
        <w:rPr>
          <w:rFonts w:ascii="David" w:hAnsi="David" w:cs="David"/>
          <w:rtl/>
        </w:rPr>
        <w:t xml:space="preserve">, ואפילו אם כבר יצאה ידי חובה. </w:t>
      </w:r>
    </w:p>
    <w:p w14:paraId="76C858A7" w14:textId="3DB35D4B" w:rsidR="00420475" w:rsidRDefault="00420475" w:rsidP="00DD65F7">
      <w:pPr>
        <w:spacing w:before="120" w:after="120" w:line="360" w:lineRule="auto"/>
        <w:jc w:val="both"/>
        <w:rPr>
          <w:rFonts w:cs="Narkisim"/>
          <w:rtl/>
        </w:rPr>
      </w:pPr>
      <w:r>
        <w:rPr>
          <w:rFonts w:cs="Narkisim" w:hint="cs"/>
          <w:rtl/>
        </w:rPr>
        <w:t xml:space="preserve">בהערות שם (אות ל) הסביר את </w:t>
      </w:r>
      <w:proofErr w:type="spellStart"/>
      <w:r>
        <w:rPr>
          <w:rFonts w:cs="Narkisim" w:hint="cs"/>
          <w:rtl/>
        </w:rPr>
        <w:t>הדיעה</w:t>
      </w:r>
      <w:proofErr w:type="spellEnd"/>
      <w:r>
        <w:rPr>
          <w:rFonts w:cs="Narkisim" w:hint="cs"/>
          <w:rtl/>
        </w:rPr>
        <w:t xml:space="preserve"> שסוברת שאישה אינה יכולה להוציא ציבור נשים ידי חובתן:</w:t>
      </w:r>
    </w:p>
    <w:p w14:paraId="46A63E71" w14:textId="023C804A" w:rsidR="00420475" w:rsidRPr="00420475" w:rsidRDefault="00420475" w:rsidP="00420475">
      <w:pPr>
        <w:spacing w:before="120" w:after="120" w:line="360" w:lineRule="auto"/>
        <w:ind w:left="567"/>
        <w:jc w:val="both"/>
        <w:rPr>
          <w:rFonts w:ascii="David" w:hAnsi="David" w:cs="David"/>
          <w:rtl/>
        </w:rPr>
      </w:pPr>
      <w:r w:rsidRPr="00420475">
        <w:rPr>
          <w:rFonts w:ascii="David" w:hAnsi="David" w:cs="David"/>
          <w:rtl/>
        </w:rPr>
        <w:t xml:space="preserve">כן כתב </w:t>
      </w:r>
      <w:proofErr w:type="spellStart"/>
      <w:r w:rsidRPr="00420475">
        <w:rPr>
          <w:rFonts w:ascii="David" w:hAnsi="David" w:cs="David"/>
          <w:rtl/>
        </w:rPr>
        <w:t>הקרבן</w:t>
      </w:r>
      <w:proofErr w:type="spellEnd"/>
      <w:r w:rsidRPr="00420475">
        <w:rPr>
          <w:rFonts w:ascii="David" w:hAnsi="David" w:cs="David"/>
          <w:rtl/>
        </w:rPr>
        <w:t xml:space="preserve"> נתנאל בשם </w:t>
      </w:r>
      <w:proofErr w:type="spellStart"/>
      <w:r w:rsidRPr="00420475">
        <w:rPr>
          <w:rFonts w:ascii="David" w:hAnsi="David" w:cs="David"/>
          <w:rtl/>
        </w:rPr>
        <w:t>התוס</w:t>
      </w:r>
      <w:proofErr w:type="spellEnd"/>
      <w:r w:rsidRPr="00420475">
        <w:rPr>
          <w:rFonts w:ascii="David" w:hAnsi="David" w:cs="David"/>
          <w:rtl/>
        </w:rPr>
        <w:t xml:space="preserve">'... וכן כתב שער הציון... וכף החיים. וכן הורה לי </w:t>
      </w:r>
      <w:proofErr w:type="spellStart"/>
      <w:r w:rsidRPr="00420475">
        <w:rPr>
          <w:rFonts w:ascii="David" w:hAnsi="David" w:cs="David"/>
          <w:rtl/>
        </w:rPr>
        <w:t>הגר"מ</w:t>
      </w:r>
      <w:proofErr w:type="spellEnd"/>
      <w:r w:rsidRPr="00420475">
        <w:rPr>
          <w:rFonts w:ascii="David" w:hAnsi="David" w:cs="David"/>
          <w:rtl/>
        </w:rPr>
        <w:t xml:space="preserve"> אליהו </w:t>
      </w:r>
      <w:proofErr w:type="spellStart"/>
      <w:r w:rsidRPr="00420475">
        <w:rPr>
          <w:rFonts w:ascii="David" w:hAnsi="David" w:cs="David"/>
          <w:rtl/>
        </w:rPr>
        <w:t>שליט"א</w:t>
      </w:r>
      <w:proofErr w:type="spellEnd"/>
      <w:r w:rsidRPr="00420475">
        <w:rPr>
          <w:rFonts w:ascii="David" w:hAnsi="David" w:cs="David"/>
          <w:rtl/>
        </w:rPr>
        <w:t xml:space="preserve">, שאשה לא תקרא המגילה לצבור נשים להוציאן ידי חובה. והוסיף, שאף בדיעבד יש להחמיר בכך. עכת"ד. ונראה שמכל מקום אף לדעה זו לא תברכנה על הקריאה שתשמענה שוב מאיש, כדי לחשוש לדעת מרן שכתב </w:t>
      </w:r>
      <w:proofErr w:type="spellStart"/>
      <w:r w:rsidRPr="00420475">
        <w:rPr>
          <w:rFonts w:ascii="David" w:hAnsi="David" w:cs="David"/>
          <w:rtl/>
        </w:rPr>
        <w:t>בסתמא</w:t>
      </w:r>
      <w:proofErr w:type="spellEnd"/>
      <w:r w:rsidRPr="00420475">
        <w:rPr>
          <w:rFonts w:ascii="David" w:hAnsi="David" w:cs="David"/>
          <w:rtl/>
        </w:rPr>
        <w:t xml:space="preserve"> שאשה מוציאה אף איש ידי חובה, וכל שכן </w:t>
      </w:r>
      <w:proofErr w:type="spellStart"/>
      <w:r w:rsidRPr="00420475">
        <w:rPr>
          <w:rFonts w:ascii="David" w:hAnsi="David" w:cs="David"/>
          <w:rtl/>
        </w:rPr>
        <w:t>אשה</w:t>
      </w:r>
      <w:proofErr w:type="spellEnd"/>
      <w:r w:rsidRPr="00420475">
        <w:rPr>
          <w:rFonts w:ascii="David" w:hAnsi="David" w:cs="David"/>
          <w:rtl/>
        </w:rPr>
        <w:t>. וגם לא חילק בשול</w:t>
      </w:r>
      <w:r w:rsidR="00050BB6">
        <w:rPr>
          <w:rFonts w:ascii="David" w:hAnsi="David" w:cs="David" w:hint="cs"/>
          <w:rtl/>
        </w:rPr>
        <w:t>ח</w:t>
      </w:r>
      <w:r w:rsidRPr="00420475">
        <w:rPr>
          <w:rFonts w:ascii="David" w:hAnsi="David" w:cs="David"/>
          <w:rtl/>
        </w:rPr>
        <w:t xml:space="preserve">ן ערוך בין </w:t>
      </w:r>
      <w:proofErr w:type="spellStart"/>
      <w:r w:rsidRPr="00420475">
        <w:rPr>
          <w:rFonts w:ascii="David" w:hAnsi="David" w:cs="David"/>
          <w:rtl/>
        </w:rPr>
        <w:t>אשה</w:t>
      </w:r>
      <w:proofErr w:type="spellEnd"/>
      <w:r w:rsidRPr="00420475">
        <w:rPr>
          <w:rFonts w:ascii="David" w:hAnsi="David" w:cs="David"/>
          <w:rtl/>
        </w:rPr>
        <w:t xml:space="preserve"> יחידה לנשים רבות. ואף על גב שמלשון </w:t>
      </w:r>
      <w:proofErr w:type="spellStart"/>
      <w:r w:rsidRPr="00420475">
        <w:rPr>
          <w:rFonts w:ascii="David" w:hAnsi="David" w:cs="David"/>
          <w:rtl/>
        </w:rPr>
        <w:t>הקרבן</w:t>
      </w:r>
      <w:proofErr w:type="spellEnd"/>
      <w:r w:rsidRPr="00420475">
        <w:rPr>
          <w:rFonts w:ascii="David" w:hAnsi="David" w:cs="David"/>
          <w:rtl/>
        </w:rPr>
        <w:t xml:space="preserve"> נתנאל משמע קצת דאף בדיעבד אינה </w:t>
      </w:r>
      <w:proofErr w:type="spellStart"/>
      <w:r w:rsidRPr="00420475">
        <w:rPr>
          <w:rFonts w:ascii="David" w:hAnsi="David" w:cs="David"/>
          <w:rtl/>
        </w:rPr>
        <w:t>מוציאתן</w:t>
      </w:r>
      <w:proofErr w:type="spellEnd"/>
      <w:r w:rsidRPr="00420475">
        <w:rPr>
          <w:rFonts w:ascii="David" w:hAnsi="David" w:cs="David"/>
          <w:rtl/>
        </w:rPr>
        <w:t xml:space="preserve">, שכתב "לנשים רבות אין </w:t>
      </w:r>
      <w:proofErr w:type="spellStart"/>
      <w:r w:rsidRPr="00420475">
        <w:rPr>
          <w:rFonts w:ascii="David" w:hAnsi="David" w:cs="David"/>
          <w:rtl/>
        </w:rPr>
        <w:t>האשה</w:t>
      </w:r>
      <w:proofErr w:type="spellEnd"/>
      <w:r w:rsidRPr="00420475">
        <w:rPr>
          <w:rFonts w:ascii="David" w:hAnsi="David" w:cs="David"/>
          <w:rtl/>
        </w:rPr>
        <w:t xml:space="preserve"> מוציאן", מכל מקום מהטעם שכתב דהוא משום </w:t>
      </w:r>
      <w:proofErr w:type="spellStart"/>
      <w:r w:rsidRPr="00420475">
        <w:rPr>
          <w:rFonts w:ascii="David" w:hAnsi="David" w:cs="David"/>
          <w:rtl/>
        </w:rPr>
        <w:t>שזילא</w:t>
      </w:r>
      <w:proofErr w:type="spellEnd"/>
      <w:r w:rsidRPr="00420475">
        <w:rPr>
          <w:rFonts w:ascii="David" w:hAnsi="David" w:cs="David"/>
          <w:rtl/>
        </w:rPr>
        <w:t xml:space="preserve"> בהו מילתא, נראה לענ"ד שאינו </w:t>
      </w:r>
      <w:proofErr w:type="spellStart"/>
      <w:r w:rsidRPr="00420475">
        <w:rPr>
          <w:rFonts w:ascii="David" w:hAnsi="David" w:cs="David"/>
          <w:rtl/>
        </w:rPr>
        <w:t>לעיכובא</w:t>
      </w:r>
      <w:proofErr w:type="spellEnd"/>
      <w:r w:rsidRPr="00420475">
        <w:rPr>
          <w:rFonts w:ascii="David" w:hAnsi="David" w:cs="David"/>
          <w:rtl/>
        </w:rPr>
        <w:t xml:space="preserve"> אף לדעת </w:t>
      </w:r>
      <w:proofErr w:type="spellStart"/>
      <w:r w:rsidRPr="00420475">
        <w:rPr>
          <w:rFonts w:ascii="David" w:hAnsi="David" w:cs="David"/>
          <w:rtl/>
        </w:rPr>
        <w:t>הקרבן</w:t>
      </w:r>
      <w:proofErr w:type="spellEnd"/>
      <w:r w:rsidRPr="00420475">
        <w:rPr>
          <w:rFonts w:ascii="David" w:hAnsi="David" w:cs="David"/>
          <w:rtl/>
        </w:rPr>
        <w:t xml:space="preserve"> נתנאל שאוסר זאת לכתחילה. </w:t>
      </w:r>
    </w:p>
    <w:p w14:paraId="2E550DD1" w14:textId="20782816" w:rsidR="00420475" w:rsidRDefault="00420475" w:rsidP="00DD65F7">
      <w:pPr>
        <w:spacing w:before="120" w:after="120" w:line="360" w:lineRule="auto"/>
        <w:jc w:val="both"/>
        <w:rPr>
          <w:rFonts w:cs="Narkisim"/>
          <w:rtl/>
        </w:rPr>
      </w:pPr>
      <w:r>
        <w:rPr>
          <w:rFonts w:cs="Narkisim" w:hint="cs"/>
          <w:rtl/>
        </w:rPr>
        <w:t xml:space="preserve">אם כן, מצינו דעת הרב מרדכי אליהו שפסק כדעת בעל ה"קרבן נתנאל" וסבר שאפילו בדיעבד לא יוצאות ידי חובה. </w:t>
      </w:r>
    </w:p>
    <w:p w14:paraId="4B9C2DBC" w14:textId="16E1951A" w:rsidR="00555A4C" w:rsidRDefault="00555A4C" w:rsidP="00DD65F7">
      <w:pPr>
        <w:spacing w:before="120" w:after="120" w:line="360" w:lineRule="auto"/>
        <w:jc w:val="both"/>
        <w:rPr>
          <w:rFonts w:cs="Narkisim"/>
          <w:rtl/>
        </w:rPr>
      </w:pPr>
      <w:r>
        <w:rPr>
          <w:rFonts w:cs="Narkisim" w:hint="cs"/>
          <w:rtl/>
        </w:rPr>
        <w:t xml:space="preserve">יש גם לציין למבואר בספר "יבקשו מפיהו" (עמ' קב) שהביא בשם הרב יוסף שלום אלישיב זצ"ל, שאין לאפשר לאשה לקרוא מגילה עבור נשים כיון שיש אומרים שהן חייבות רק בשמיעה ולא בקריאה. לכן, הן אינן יכולות </w:t>
      </w:r>
      <w:r w:rsidR="00050BB6">
        <w:rPr>
          <w:rFonts w:cs="Narkisim" w:hint="cs"/>
          <w:rtl/>
        </w:rPr>
        <w:t xml:space="preserve">להוציא </w:t>
      </w:r>
      <w:r>
        <w:rPr>
          <w:rFonts w:cs="Narkisim" w:hint="cs"/>
          <w:rtl/>
        </w:rPr>
        <w:t xml:space="preserve">את הנשים ידי חובתן. </w:t>
      </w:r>
    </w:p>
    <w:p w14:paraId="76E305C8" w14:textId="14EA43B6" w:rsidR="006674A2" w:rsidRDefault="00555A4C" w:rsidP="001917E5">
      <w:pPr>
        <w:spacing w:before="120" w:after="120" w:line="360" w:lineRule="auto"/>
        <w:jc w:val="both"/>
        <w:rPr>
          <w:rFonts w:cs="Narkisim"/>
          <w:rtl/>
        </w:rPr>
      </w:pPr>
      <w:r>
        <w:rPr>
          <w:rFonts w:cs="Narkisim" w:hint="cs"/>
          <w:rtl/>
        </w:rPr>
        <w:t xml:space="preserve">אבל, נראה שזה חידוש גדול, ומדברי הפוסקים לא משמע כך. ואכן, הרב יצחק יוסף (בספר "ילקוט יוסף", הלכות מגילה, סימן תרפט, סוף אות ה) העיר על כך. </w:t>
      </w:r>
    </w:p>
    <w:p w14:paraId="43F089CC" w14:textId="00F2407C" w:rsidR="001917E5" w:rsidRDefault="001917E5" w:rsidP="001917E5">
      <w:pPr>
        <w:spacing w:before="120" w:after="120" w:line="360" w:lineRule="auto"/>
        <w:jc w:val="both"/>
        <w:rPr>
          <w:rFonts w:cs="Narkisim"/>
          <w:rtl/>
        </w:rPr>
      </w:pPr>
      <w:r>
        <w:rPr>
          <w:rFonts w:cs="Narkisim" w:hint="cs"/>
          <w:rtl/>
        </w:rPr>
        <w:t xml:space="preserve">ישנה גם תשובה </w:t>
      </w:r>
      <w:r w:rsidR="004F689A">
        <w:rPr>
          <w:rFonts w:cs="Narkisim" w:hint="cs"/>
          <w:rtl/>
        </w:rPr>
        <w:t xml:space="preserve">של מספר רבנים חשובים באמריקה </w:t>
      </w:r>
      <w:r w:rsidR="004F689A">
        <w:rPr>
          <w:rFonts w:cs="Narkisim"/>
          <w:rtl/>
        </w:rPr>
        <w:t>–</w:t>
      </w:r>
      <w:r w:rsidR="004F689A">
        <w:rPr>
          <w:rFonts w:cs="Narkisim" w:hint="cs"/>
          <w:rtl/>
        </w:rPr>
        <w:t xml:space="preserve"> הרב ניסן </w:t>
      </w:r>
      <w:proofErr w:type="spellStart"/>
      <w:r w:rsidR="004F689A">
        <w:rPr>
          <w:rFonts w:cs="Narkisim" w:hint="cs"/>
          <w:rtl/>
        </w:rPr>
        <w:t>ליפא</w:t>
      </w:r>
      <w:proofErr w:type="spellEnd"/>
      <w:r w:rsidR="004F689A">
        <w:rPr>
          <w:rFonts w:cs="Narkisim" w:hint="cs"/>
          <w:rtl/>
        </w:rPr>
        <w:t xml:space="preserve"> </w:t>
      </w:r>
      <w:proofErr w:type="spellStart"/>
      <w:r w:rsidR="004F689A">
        <w:rPr>
          <w:rFonts w:cs="Narkisim" w:hint="cs"/>
          <w:rtl/>
        </w:rPr>
        <w:t>אלפערט</w:t>
      </w:r>
      <w:proofErr w:type="spellEnd"/>
      <w:r w:rsidR="004F689A">
        <w:rPr>
          <w:rFonts w:cs="Narkisim" w:hint="cs"/>
          <w:rtl/>
        </w:rPr>
        <w:t xml:space="preserve">, הרב צבי שכטר, הרב אבא </w:t>
      </w:r>
      <w:proofErr w:type="spellStart"/>
      <w:r w:rsidR="004F689A">
        <w:rPr>
          <w:rFonts w:cs="Narkisim" w:hint="cs"/>
          <w:rtl/>
        </w:rPr>
        <w:t>ברונשפיגל</w:t>
      </w:r>
      <w:proofErr w:type="spellEnd"/>
      <w:r w:rsidR="004F689A">
        <w:rPr>
          <w:rFonts w:cs="Narkisim" w:hint="cs"/>
          <w:rtl/>
        </w:rPr>
        <w:t xml:space="preserve">, הרב מרדכי </w:t>
      </w:r>
      <w:proofErr w:type="spellStart"/>
      <w:r w:rsidR="004F689A">
        <w:rPr>
          <w:rFonts w:cs="Narkisim" w:hint="cs"/>
          <w:rtl/>
        </w:rPr>
        <w:t>וויליג</w:t>
      </w:r>
      <w:proofErr w:type="spellEnd"/>
      <w:r w:rsidR="004F689A">
        <w:rPr>
          <w:rFonts w:cs="Narkisim" w:hint="cs"/>
          <w:rtl/>
        </w:rPr>
        <w:t xml:space="preserve"> והרב יהודה פרנס:</w:t>
      </w:r>
    </w:p>
    <w:p w14:paraId="72E9FF9B" w14:textId="691262EA" w:rsidR="004F689A" w:rsidRPr="004F689A" w:rsidRDefault="004F689A" w:rsidP="004F689A">
      <w:pPr>
        <w:spacing w:before="120" w:after="120" w:line="360" w:lineRule="auto"/>
        <w:ind w:left="567"/>
        <w:jc w:val="both"/>
        <w:rPr>
          <w:rFonts w:ascii="David" w:hAnsi="David" w:cs="David"/>
          <w:rtl/>
        </w:rPr>
      </w:pPr>
      <w:r w:rsidRPr="004F689A">
        <w:rPr>
          <w:rFonts w:ascii="David" w:hAnsi="David" w:cs="David"/>
          <w:rtl/>
        </w:rPr>
        <w:t xml:space="preserve">במקצת בתי כנסיות </w:t>
      </w:r>
      <w:proofErr w:type="spellStart"/>
      <w:r w:rsidRPr="004F689A">
        <w:rPr>
          <w:rFonts w:ascii="David" w:hAnsi="David" w:cs="David"/>
          <w:rtl/>
        </w:rPr>
        <w:t>אורטודוקסים</w:t>
      </w:r>
      <w:proofErr w:type="spellEnd"/>
      <w:r w:rsidRPr="004F689A">
        <w:rPr>
          <w:rFonts w:ascii="David" w:hAnsi="David" w:cs="David"/>
          <w:rtl/>
        </w:rPr>
        <w:t xml:space="preserve"> הנהיגו הקפות מיוחדות לנשים בשמחת תורה, ומנינים מיוחדים לנשים לתפילה, לקריאת התורה ולקריאת המגילה, האם דבר זה מותר או אסור:</w:t>
      </w:r>
    </w:p>
    <w:p w14:paraId="48CF625B" w14:textId="6721B281" w:rsidR="004F689A" w:rsidRPr="004F689A" w:rsidRDefault="004F689A" w:rsidP="004F689A">
      <w:pPr>
        <w:spacing w:before="120" w:after="120" w:line="360" w:lineRule="auto"/>
        <w:ind w:left="567"/>
        <w:jc w:val="both"/>
        <w:rPr>
          <w:rFonts w:ascii="David" w:hAnsi="David" w:cs="David"/>
          <w:rtl/>
        </w:rPr>
      </w:pPr>
      <w:r w:rsidRPr="004F689A">
        <w:rPr>
          <w:rFonts w:ascii="David" w:hAnsi="David" w:cs="David"/>
          <w:rtl/>
        </w:rPr>
        <w:t xml:space="preserve">תשובה: נראה שהנהגות אלו אסורות מצד הדין מכמה טעמים: א. </w:t>
      </w:r>
      <w:proofErr w:type="spellStart"/>
      <w:r w:rsidRPr="004F689A">
        <w:rPr>
          <w:rFonts w:ascii="David" w:hAnsi="David" w:cs="David"/>
          <w:rtl/>
        </w:rPr>
        <w:t>מכי</w:t>
      </w:r>
      <w:r w:rsidR="00050BB6">
        <w:rPr>
          <w:rFonts w:ascii="David" w:hAnsi="David" w:cs="David" w:hint="cs"/>
          <w:rtl/>
        </w:rPr>
        <w:t>ו</w:t>
      </w:r>
      <w:r w:rsidRPr="004F689A">
        <w:rPr>
          <w:rFonts w:ascii="David" w:hAnsi="David" w:cs="David"/>
          <w:rtl/>
        </w:rPr>
        <w:t>ן</w:t>
      </w:r>
      <w:proofErr w:type="spellEnd"/>
      <w:r w:rsidRPr="004F689A">
        <w:rPr>
          <w:rFonts w:ascii="David" w:hAnsi="David" w:cs="David"/>
          <w:rtl/>
        </w:rPr>
        <w:t xml:space="preserve"> שאין הנשים מצטרפות לעשרה לכל דבר שבקדושה, הרי נמצא שתקנתן קלקלתן, ואין להן חזרת הש"ץ ולא קדיש וקדושה, ולא ברכו בשעת קריאת התורה, ונמצא שקיומן מצוות אלו הוא שלא בשלמותו: ובמה שמתקבצות יחד לעשות "מנין" מיוחד לעצמן, להראות כאילו </w:t>
      </w:r>
      <w:proofErr w:type="spellStart"/>
      <w:r w:rsidRPr="004F689A">
        <w:rPr>
          <w:rFonts w:ascii="David" w:hAnsi="David" w:cs="David"/>
          <w:rtl/>
        </w:rPr>
        <w:t>נצטרפו</w:t>
      </w:r>
      <w:proofErr w:type="spellEnd"/>
      <w:r w:rsidRPr="004F689A">
        <w:rPr>
          <w:rFonts w:ascii="David" w:hAnsi="David" w:cs="David"/>
          <w:rtl/>
        </w:rPr>
        <w:t xml:space="preserve"> באמת </w:t>
      </w:r>
      <w:proofErr w:type="spellStart"/>
      <w:r w:rsidRPr="004F689A">
        <w:rPr>
          <w:rFonts w:ascii="David" w:hAnsi="David" w:cs="David"/>
          <w:rtl/>
        </w:rPr>
        <w:t>למנין</w:t>
      </w:r>
      <w:proofErr w:type="spellEnd"/>
      <w:r w:rsidRPr="004F689A">
        <w:rPr>
          <w:rFonts w:ascii="David" w:hAnsi="David" w:cs="David"/>
          <w:rtl/>
        </w:rPr>
        <w:t xml:space="preserve">, יש בזה משום זיוף התורה; ב. יש בזה משום שינוי גמור ומאוד בולט ממסורת אבותינו, ומשום פורץ גדר במנהגי ישראל ופורש מדרכי הציבור, ובפרט יש </w:t>
      </w:r>
      <w:proofErr w:type="spellStart"/>
      <w:r w:rsidRPr="004F689A">
        <w:rPr>
          <w:rFonts w:ascii="David" w:hAnsi="David" w:cs="David"/>
          <w:rtl/>
        </w:rPr>
        <w:t>קפידא</w:t>
      </w:r>
      <w:proofErr w:type="spellEnd"/>
      <w:r w:rsidRPr="004F689A">
        <w:rPr>
          <w:rFonts w:ascii="David" w:hAnsi="David" w:cs="David"/>
          <w:rtl/>
        </w:rPr>
        <w:t xml:space="preserve"> מיוחדת בנוגע למנהגי בית הכנסת; ג. יש בכל זה משום חשש חוקות הגויים, היות ומנהגים אלו הונהגו בתור פועל יוצא מהתנועה לשחרור הנשים, אשר ענינה בשטח הזה לשם פריצות; ובפרט שיש לדעת הרמב"ן איסור מיוחד שלא לעשות מעשי המצוות על פי מנהגיהם. </w:t>
      </w:r>
      <w:proofErr w:type="spellStart"/>
      <w:r w:rsidRPr="004F689A">
        <w:rPr>
          <w:rFonts w:ascii="David" w:hAnsi="David" w:cs="David"/>
          <w:rtl/>
        </w:rPr>
        <w:t>ומכח</w:t>
      </w:r>
      <w:proofErr w:type="spellEnd"/>
      <w:r w:rsidRPr="004F689A">
        <w:rPr>
          <w:rFonts w:ascii="David" w:hAnsi="David" w:cs="David"/>
          <w:rtl/>
        </w:rPr>
        <w:t xml:space="preserve"> אלו הטעמים נראה לנו </w:t>
      </w:r>
      <w:proofErr w:type="spellStart"/>
      <w:r w:rsidRPr="004F689A">
        <w:rPr>
          <w:rFonts w:ascii="David" w:hAnsi="David" w:cs="David"/>
          <w:rtl/>
        </w:rPr>
        <w:t>לדינא</w:t>
      </w:r>
      <w:proofErr w:type="spellEnd"/>
      <w:r w:rsidRPr="004F689A">
        <w:rPr>
          <w:rFonts w:ascii="David" w:hAnsi="David" w:cs="David"/>
          <w:rtl/>
        </w:rPr>
        <w:t xml:space="preserve"> שכל ההנהגות הנ"ל אסורות הן, ואסור להנהיגן מחדש, ואפילו במקומות שכבר הונהגו – מהנכון לבטלן מכאן ולהבא. ודבר ידוע הוא ששני גדולי חכמי דורנו, אשר </w:t>
      </w:r>
      <w:r w:rsidRPr="004F689A">
        <w:rPr>
          <w:rFonts w:ascii="David" w:hAnsi="David" w:cs="David"/>
          <w:rtl/>
        </w:rPr>
        <w:lastRenderedPageBreak/>
        <w:t xml:space="preserve">כולנו וכל חברינו סרים למשמעתם, מורנו </w:t>
      </w:r>
      <w:proofErr w:type="spellStart"/>
      <w:r w:rsidRPr="004F689A">
        <w:rPr>
          <w:rFonts w:ascii="David" w:hAnsi="David" w:cs="David"/>
          <w:rtl/>
        </w:rPr>
        <w:t>הגרי"ד</w:t>
      </w:r>
      <w:proofErr w:type="spellEnd"/>
      <w:r w:rsidRPr="004F689A">
        <w:rPr>
          <w:rFonts w:ascii="David" w:hAnsi="David" w:cs="David"/>
          <w:rtl/>
        </w:rPr>
        <w:t xml:space="preserve"> </w:t>
      </w:r>
      <w:proofErr w:type="spellStart"/>
      <w:r w:rsidRPr="004F689A">
        <w:rPr>
          <w:rFonts w:ascii="David" w:hAnsi="David" w:cs="David"/>
          <w:rtl/>
        </w:rPr>
        <w:t>סאלאוויטשיק</w:t>
      </w:r>
      <w:proofErr w:type="spellEnd"/>
      <w:r w:rsidRPr="004F689A">
        <w:rPr>
          <w:rFonts w:ascii="David" w:hAnsi="David" w:cs="David"/>
          <w:rtl/>
        </w:rPr>
        <w:t xml:space="preserve"> </w:t>
      </w:r>
      <w:proofErr w:type="spellStart"/>
      <w:r w:rsidRPr="004F689A">
        <w:rPr>
          <w:rFonts w:ascii="David" w:hAnsi="David" w:cs="David"/>
          <w:rtl/>
        </w:rPr>
        <w:t>שליט"א</w:t>
      </w:r>
      <w:proofErr w:type="spellEnd"/>
      <w:r w:rsidRPr="004F689A">
        <w:rPr>
          <w:rFonts w:ascii="David" w:hAnsi="David" w:cs="David"/>
          <w:rtl/>
        </w:rPr>
        <w:t xml:space="preserve">, ומרן </w:t>
      </w:r>
      <w:proofErr w:type="spellStart"/>
      <w:r w:rsidRPr="004F689A">
        <w:rPr>
          <w:rFonts w:ascii="David" w:hAnsi="David" w:cs="David"/>
          <w:rtl/>
        </w:rPr>
        <w:t>הגר"מ</w:t>
      </w:r>
      <w:proofErr w:type="spellEnd"/>
      <w:r w:rsidRPr="004F689A">
        <w:rPr>
          <w:rFonts w:ascii="David" w:hAnsi="David" w:cs="David"/>
          <w:rtl/>
        </w:rPr>
        <w:t xml:space="preserve"> </w:t>
      </w:r>
      <w:proofErr w:type="spellStart"/>
      <w:r w:rsidRPr="004F689A">
        <w:rPr>
          <w:rFonts w:ascii="David" w:hAnsi="David" w:cs="David"/>
          <w:rtl/>
        </w:rPr>
        <w:t>פיינשטיין</w:t>
      </w:r>
      <w:proofErr w:type="spellEnd"/>
      <w:r w:rsidRPr="004F689A">
        <w:rPr>
          <w:rFonts w:ascii="David" w:hAnsi="David" w:cs="David"/>
          <w:rtl/>
        </w:rPr>
        <w:t xml:space="preserve"> </w:t>
      </w:r>
      <w:proofErr w:type="spellStart"/>
      <w:r w:rsidRPr="004F689A">
        <w:rPr>
          <w:rFonts w:ascii="David" w:hAnsi="David" w:cs="David"/>
          <w:rtl/>
        </w:rPr>
        <w:t>שליט"א</w:t>
      </w:r>
      <w:proofErr w:type="spellEnd"/>
      <w:r w:rsidRPr="004F689A">
        <w:rPr>
          <w:rFonts w:ascii="David" w:hAnsi="David" w:cs="David"/>
          <w:rtl/>
        </w:rPr>
        <w:t xml:space="preserve">, שניהם מתנגדים מאוד לכל </w:t>
      </w:r>
      <w:proofErr w:type="spellStart"/>
      <w:r w:rsidRPr="004F689A">
        <w:rPr>
          <w:rFonts w:ascii="David" w:hAnsi="David" w:cs="David"/>
          <w:rtl/>
        </w:rPr>
        <w:t>הענינים</w:t>
      </w:r>
      <w:proofErr w:type="spellEnd"/>
      <w:r w:rsidRPr="004F689A">
        <w:rPr>
          <w:rFonts w:ascii="David" w:hAnsi="David" w:cs="David"/>
          <w:rtl/>
        </w:rPr>
        <w:t xml:space="preserve"> הנ"ל</w:t>
      </w:r>
      <w:r w:rsidRPr="004F689A">
        <w:rPr>
          <w:rStyle w:val="af0"/>
          <w:rFonts w:ascii="David" w:hAnsi="David" w:cs="David"/>
          <w:rtl/>
        </w:rPr>
        <w:footnoteReference w:id="36"/>
      </w:r>
      <w:r w:rsidRPr="004F689A">
        <w:rPr>
          <w:rFonts w:ascii="David" w:hAnsi="David" w:cs="David"/>
          <w:rtl/>
        </w:rPr>
        <w:t xml:space="preserve">. </w:t>
      </w:r>
    </w:p>
    <w:p w14:paraId="08C94DE1" w14:textId="77777777" w:rsidR="00DD59EC" w:rsidRDefault="004F689A" w:rsidP="001917E5">
      <w:pPr>
        <w:spacing w:before="120" w:after="120" w:line="360" w:lineRule="auto"/>
        <w:jc w:val="both"/>
        <w:rPr>
          <w:rFonts w:cs="Narkisim"/>
          <w:rtl/>
        </w:rPr>
      </w:pPr>
      <w:r>
        <w:rPr>
          <w:rFonts w:cs="Narkisim" w:hint="cs"/>
          <w:rtl/>
        </w:rPr>
        <w:t>התשובה הזו נכתבה בשנת תשמ"ה. הרב צבי שכטר הסביר בהרחבה את הבסיס לתשובה זו</w:t>
      </w:r>
      <w:r>
        <w:rPr>
          <w:rStyle w:val="af0"/>
          <w:rFonts w:cs="Narkisim"/>
          <w:rtl/>
        </w:rPr>
        <w:footnoteReference w:id="37"/>
      </w:r>
      <w:r>
        <w:rPr>
          <w:rFonts w:cs="Narkisim" w:hint="cs"/>
          <w:rtl/>
        </w:rPr>
        <w:t>.</w:t>
      </w:r>
    </w:p>
    <w:p w14:paraId="5027CBCF" w14:textId="17C57B1B" w:rsidR="00537646" w:rsidRDefault="00537646" w:rsidP="00537646">
      <w:pPr>
        <w:spacing w:before="120" w:after="120" w:line="360" w:lineRule="auto"/>
        <w:jc w:val="both"/>
        <w:rPr>
          <w:rFonts w:cs="Narkisim"/>
          <w:rtl/>
        </w:rPr>
      </w:pPr>
      <w:r>
        <w:rPr>
          <w:rFonts w:cs="Narkisim" w:hint="cs"/>
          <w:rtl/>
        </w:rPr>
        <w:t xml:space="preserve">הרב שלמה אבינר </w:t>
      </w:r>
      <w:proofErr w:type="spellStart"/>
      <w:r>
        <w:rPr>
          <w:rFonts w:cs="Narkisim" w:hint="cs"/>
          <w:rtl/>
        </w:rPr>
        <w:t>שליט"א</w:t>
      </w:r>
      <w:proofErr w:type="spellEnd"/>
      <w:r>
        <w:rPr>
          <w:rFonts w:cs="Narkisim" w:hint="cs"/>
          <w:rtl/>
        </w:rPr>
        <w:t xml:space="preserve"> כתב</w:t>
      </w:r>
      <w:r>
        <w:rPr>
          <w:rStyle w:val="af0"/>
          <w:rFonts w:cs="Narkisim"/>
          <w:rtl/>
        </w:rPr>
        <w:footnoteReference w:id="38"/>
      </w:r>
      <w:r>
        <w:rPr>
          <w:rFonts w:cs="Narkisim" w:hint="cs"/>
          <w:rtl/>
        </w:rPr>
        <w:t>:</w:t>
      </w:r>
    </w:p>
    <w:p w14:paraId="350B00D7" w14:textId="6D79C011" w:rsidR="00537646" w:rsidRPr="00537646" w:rsidRDefault="00537646" w:rsidP="00023CFE">
      <w:pPr>
        <w:spacing w:before="120" w:after="120" w:line="360" w:lineRule="auto"/>
        <w:ind w:left="567"/>
        <w:jc w:val="both"/>
        <w:rPr>
          <w:rFonts w:ascii="David" w:hAnsi="David" w:cs="David"/>
        </w:rPr>
      </w:pPr>
      <w:r w:rsidRPr="00537646">
        <w:rPr>
          <w:rFonts w:ascii="David" w:hAnsi="David" w:cs="David"/>
          <w:rtl/>
        </w:rPr>
        <w:t xml:space="preserve">נשאלתי שאלה בזו הלשון: אנחנו קבוצת הנשים הרוצות לארגן בפורים קריאת מגילה רק על ידי נשים, כי שמענו שמותר לאישה לקרוא לעצמה או עבור חברה. איננו רוצות להיות נדחקות הצידה, אלא להיות במרכז ההתרחשות, כאשר אישה היא בעלת הקריאה. במיוחד בימים אלה, כאשר נשים </w:t>
      </w:r>
      <w:r w:rsidRPr="00023CFE">
        <w:rPr>
          <w:rFonts w:ascii="David" w:hAnsi="David" w:cs="David"/>
          <w:rtl/>
        </w:rPr>
        <w:t>ל</w:t>
      </w:r>
      <w:r w:rsidRPr="00537646">
        <w:rPr>
          <w:rFonts w:ascii="David" w:hAnsi="David" w:cs="David"/>
          <w:rtl/>
        </w:rPr>
        <w:t>ומדות תורה, אנחנו רואות בזה ברכה. דרך חדשה זו של עבודת ד' יותר מתאימה לנו ויותר טובה</w:t>
      </w:r>
      <w:r w:rsidRPr="00537646">
        <w:rPr>
          <w:rFonts w:ascii="David" w:hAnsi="David" w:cs="David"/>
        </w:rPr>
        <w:t>.</w:t>
      </w:r>
    </w:p>
    <w:p w14:paraId="3AB3D8C6" w14:textId="2C8D26B9" w:rsidR="00537646" w:rsidRPr="00537646" w:rsidRDefault="00537646" w:rsidP="00023CFE">
      <w:pPr>
        <w:spacing w:before="120" w:after="120" w:line="360" w:lineRule="auto"/>
        <w:ind w:left="567"/>
        <w:jc w:val="both"/>
        <w:rPr>
          <w:rFonts w:ascii="David" w:hAnsi="David" w:cs="David"/>
          <w:rtl/>
        </w:rPr>
      </w:pPr>
      <w:r w:rsidRPr="00537646">
        <w:rPr>
          <w:rFonts w:ascii="David" w:hAnsi="David" w:cs="David"/>
          <w:rtl/>
        </w:rPr>
        <w:t>וזו תשובתי להן</w:t>
      </w:r>
      <w:r w:rsidRPr="00537646">
        <w:rPr>
          <w:rFonts w:ascii="David" w:hAnsi="David" w:cs="David"/>
        </w:rPr>
        <w:t>:</w:t>
      </w:r>
      <w:r w:rsidRPr="00023CFE">
        <w:rPr>
          <w:rFonts w:ascii="David" w:hAnsi="David" w:cs="David"/>
          <w:rtl/>
        </w:rPr>
        <w:t xml:space="preserve"> </w:t>
      </w:r>
      <w:r w:rsidRPr="00537646">
        <w:rPr>
          <w:rFonts w:ascii="David" w:hAnsi="David" w:cs="David"/>
          <w:rtl/>
        </w:rPr>
        <w:t>א</w:t>
      </w:r>
      <w:r w:rsidRPr="00023CFE">
        <w:rPr>
          <w:rFonts w:ascii="David" w:hAnsi="David" w:cs="David"/>
          <w:rtl/>
        </w:rPr>
        <w:t>.</w:t>
      </w:r>
      <w:r w:rsidRPr="00537646">
        <w:rPr>
          <w:rFonts w:ascii="David" w:hAnsi="David" w:cs="David"/>
          <w:rtl/>
        </w:rPr>
        <w:t xml:space="preserve"> כיוון שאתן חושקות לעבוד את ד' יותר (ובוודאי לא פחות טוב), קודם כל יש לדעת שכאשר אישה הקוראת במגילה, נכנסת לספק איזו ברכה לברך: "על מקרא מגילה" או "לשמוע מגילה" (שולחן ערוך, אורח חיים, תרפ"ט א'-ב'), וכידוע, מצב בו יש ספק לברך איננו המצב האידיאלי, כי יתכן שאין מברכים את הברכה הנכונה. לכן, הדרך טובה ביותר לעבודת ד', היא שהאישה תשמע מקרא מגילה מאיש</w:t>
      </w:r>
      <w:r w:rsidRPr="00537646">
        <w:rPr>
          <w:rFonts w:ascii="David" w:hAnsi="David" w:cs="David"/>
        </w:rPr>
        <w:t>.</w:t>
      </w:r>
    </w:p>
    <w:p w14:paraId="208FFD06" w14:textId="17CE99B8" w:rsidR="00537646" w:rsidRPr="00537646" w:rsidRDefault="00537646" w:rsidP="00023CFE">
      <w:pPr>
        <w:spacing w:before="120" w:after="120" w:line="360" w:lineRule="auto"/>
        <w:ind w:left="567"/>
        <w:jc w:val="both"/>
        <w:rPr>
          <w:rFonts w:ascii="David" w:hAnsi="David" w:cs="David"/>
        </w:rPr>
      </w:pPr>
      <w:r w:rsidRPr="00537646">
        <w:rPr>
          <w:rFonts w:ascii="David" w:hAnsi="David" w:cs="David"/>
          <w:rtl/>
        </w:rPr>
        <w:t>ב</w:t>
      </w:r>
      <w:r w:rsidRPr="00023CFE">
        <w:rPr>
          <w:rFonts w:ascii="David" w:hAnsi="David" w:cs="David"/>
          <w:rtl/>
        </w:rPr>
        <w:t>.</w:t>
      </w:r>
      <w:r w:rsidRPr="00537646">
        <w:rPr>
          <w:rFonts w:ascii="David" w:hAnsi="David" w:cs="David"/>
          <w:rtl/>
        </w:rPr>
        <w:t xml:space="preserve"> יתר על כן, מה שמוזכר בהלכה על האפשרות שאישה תקרא עבור אישה אחרת, לא נאמר כאשר היא קוראת לנשים רבות (</w:t>
      </w:r>
      <w:proofErr w:type="spellStart"/>
      <w:r w:rsidRPr="00537646">
        <w:rPr>
          <w:rFonts w:ascii="David" w:hAnsi="David" w:cs="David"/>
          <w:rtl/>
        </w:rPr>
        <w:t>תוס</w:t>
      </w:r>
      <w:proofErr w:type="spellEnd"/>
      <w:r w:rsidRPr="00537646">
        <w:rPr>
          <w:rFonts w:ascii="David" w:hAnsi="David" w:cs="David"/>
          <w:rtl/>
        </w:rPr>
        <w:t xml:space="preserve">' סוכה, ל"ח, א'. ד"ה "באמת אמרו". קרבן נתנאל, מגילה, פרק א', אות מ' ואות ס'. שער הציון, תרפ"ט, </w:t>
      </w:r>
      <w:proofErr w:type="spellStart"/>
      <w:r w:rsidRPr="00537646">
        <w:rPr>
          <w:rFonts w:ascii="David" w:hAnsi="David" w:cs="David"/>
          <w:rtl/>
        </w:rPr>
        <w:t>ס"ק</w:t>
      </w:r>
      <w:proofErr w:type="spellEnd"/>
      <w:r w:rsidRPr="00537646">
        <w:rPr>
          <w:rFonts w:ascii="David" w:hAnsi="David" w:cs="David"/>
          <w:rtl/>
        </w:rPr>
        <w:t>, ט"ו. כף החיים, שם, אות י"ז)</w:t>
      </w:r>
      <w:r w:rsidRPr="00537646">
        <w:rPr>
          <w:rFonts w:ascii="David" w:hAnsi="David" w:cs="David"/>
        </w:rPr>
        <w:t xml:space="preserve">. </w:t>
      </w:r>
    </w:p>
    <w:p w14:paraId="4EEA8188" w14:textId="77777777" w:rsidR="00537646" w:rsidRPr="00537646" w:rsidRDefault="00537646" w:rsidP="00023CFE">
      <w:pPr>
        <w:spacing w:before="120" w:after="120" w:line="360" w:lineRule="auto"/>
        <w:ind w:left="567"/>
        <w:jc w:val="both"/>
        <w:rPr>
          <w:rFonts w:ascii="David" w:hAnsi="David" w:cs="David"/>
        </w:rPr>
      </w:pPr>
      <w:proofErr w:type="spellStart"/>
      <w:r w:rsidRPr="00537646">
        <w:rPr>
          <w:rFonts w:ascii="David" w:hAnsi="David" w:cs="David"/>
          <w:rtl/>
        </w:rPr>
        <w:t>הג"ר</w:t>
      </w:r>
      <w:proofErr w:type="spellEnd"/>
      <w:r w:rsidRPr="00537646">
        <w:rPr>
          <w:rFonts w:ascii="David" w:hAnsi="David" w:cs="David"/>
          <w:rtl/>
        </w:rPr>
        <w:t xml:space="preserve"> מרדכי אליהו אף הרחיק לכת באומרו שגם בדיעבד יש להחמיר ולשמוע עוד פעם מאיש (ספר הלכות ארבע פרשיות ופורים, עמוד 100, הערה 5). הרי שעבודת ד' היותר טובה, היא לשמוע מאיש</w:t>
      </w:r>
      <w:r w:rsidRPr="00537646">
        <w:rPr>
          <w:rFonts w:ascii="David" w:hAnsi="David" w:cs="David"/>
        </w:rPr>
        <w:t>.</w:t>
      </w:r>
    </w:p>
    <w:p w14:paraId="3BA2F66C" w14:textId="7F38E228" w:rsidR="00537646" w:rsidRPr="00537646" w:rsidRDefault="00537646" w:rsidP="00023CFE">
      <w:pPr>
        <w:spacing w:before="120" w:after="120" w:line="360" w:lineRule="auto"/>
        <w:ind w:left="567"/>
        <w:jc w:val="both"/>
        <w:rPr>
          <w:rFonts w:ascii="David" w:hAnsi="David" w:cs="David"/>
          <w:rtl/>
        </w:rPr>
      </w:pPr>
      <w:r w:rsidRPr="00537646">
        <w:rPr>
          <w:rFonts w:ascii="David" w:hAnsi="David" w:cs="David"/>
          <w:rtl/>
        </w:rPr>
        <w:t>ג. זאת ועוד: המגן אברהם מביא בשם המדרש הנעלם על רות, שאישה לא תקרא לעצמה, אלא תשמע מאנשים (</w:t>
      </w:r>
      <w:proofErr w:type="spellStart"/>
      <w:r w:rsidRPr="00537646">
        <w:rPr>
          <w:rFonts w:ascii="David" w:hAnsi="David" w:cs="David"/>
          <w:rtl/>
        </w:rPr>
        <w:t>מג"א</w:t>
      </w:r>
      <w:proofErr w:type="spellEnd"/>
      <w:r w:rsidRPr="00537646">
        <w:rPr>
          <w:rFonts w:ascii="David" w:hAnsi="David" w:cs="David"/>
          <w:rtl/>
        </w:rPr>
        <w:t xml:space="preserve"> תרפ"ט, </w:t>
      </w:r>
      <w:proofErr w:type="spellStart"/>
      <w:r w:rsidRPr="00537646">
        <w:rPr>
          <w:rFonts w:ascii="David" w:hAnsi="David" w:cs="David"/>
          <w:rtl/>
        </w:rPr>
        <w:t>ס"ק</w:t>
      </w:r>
      <w:proofErr w:type="spellEnd"/>
      <w:r w:rsidRPr="00537646">
        <w:rPr>
          <w:rFonts w:ascii="David" w:hAnsi="David" w:cs="David"/>
          <w:rtl/>
        </w:rPr>
        <w:t xml:space="preserve"> ו'. א"ב. </w:t>
      </w:r>
      <w:proofErr w:type="spellStart"/>
      <w:r w:rsidRPr="00537646">
        <w:rPr>
          <w:rFonts w:ascii="David" w:hAnsi="David" w:cs="David"/>
          <w:rtl/>
        </w:rPr>
        <w:t>הגר"א</w:t>
      </w:r>
      <w:proofErr w:type="spellEnd"/>
      <w:r w:rsidRPr="00537646">
        <w:rPr>
          <w:rFonts w:ascii="David" w:hAnsi="David" w:cs="David"/>
          <w:rtl/>
        </w:rPr>
        <w:t xml:space="preserve">, מ"ב, </w:t>
      </w:r>
      <w:proofErr w:type="spellStart"/>
      <w:r w:rsidRPr="00537646">
        <w:rPr>
          <w:rFonts w:ascii="David" w:hAnsi="David" w:cs="David"/>
          <w:rtl/>
        </w:rPr>
        <w:t>ס"ק</w:t>
      </w:r>
      <w:proofErr w:type="spellEnd"/>
      <w:r w:rsidRPr="00537646">
        <w:rPr>
          <w:rFonts w:ascii="David" w:hAnsi="David" w:cs="David"/>
          <w:rtl/>
        </w:rPr>
        <w:t xml:space="preserve"> ח'. </w:t>
      </w:r>
      <w:proofErr w:type="spellStart"/>
      <w:r w:rsidRPr="00537646">
        <w:rPr>
          <w:rFonts w:ascii="David" w:hAnsi="David" w:cs="David"/>
          <w:rtl/>
        </w:rPr>
        <w:t>כה"ח</w:t>
      </w:r>
      <w:proofErr w:type="spellEnd"/>
      <w:r w:rsidRPr="00537646">
        <w:rPr>
          <w:rFonts w:ascii="David" w:hAnsi="David" w:cs="David"/>
          <w:rtl/>
        </w:rPr>
        <w:t xml:space="preserve"> </w:t>
      </w:r>
      <w:proofErr w:type="spellStart"/>
      <w:r w:rsidRPr="00537646">
        <w:rPr>
          <w:rFonts w:ascii="David" w:hAnsi="David" w:cs="David"/>
          <w:rtl/>
        </w:rPr>
        <w:t>ס"ק</w:t>
      </w:r>
      <w:proofErr w:type="spellEnd"/>
      <w:r w:rsidRPr="00537646">
        <w:rPr>
          <w:rFonts w:ascii="David" w:hAnsi="David" w:cs="David"/>
          <w:rtl/>
        </w:rPr>
        <w:t xml:space="preserve"> י"ח. </w:t>
      </w:r>
      <w:proofErr w:type="spellStart"/>
      <w:r w:rsidRPr="00537646">
        <w:rPr>
          <w:rFonts w:ascii="David" w:hAnsi="David" w:cs="David"/>
          <w:rtl/>
        </w:rPr>
        <w:t>בה"ט</w:t>
      </w:r>
      <w:proofErr w:type="spellEnd"/>
      <w:r w:rsidRPr="00537646">
        <w:rPr>
          <w:rFonts w:ascii="David" w:hAnsi="David" w:cs="David"/>
          <w:rtl/>
        </w:rPr>
        <w:t xml:space="preserve"> ג'). אמנם אין חובה להחמיר כספר הזוהר לעומת השולחן ערוך, אבל </w:t>
      </w:r>
      <w:proofErr w:type="spellStart"/>
      <w:r w:rsidRPr="00537646">
        <w:rPr>
          <w:rFonts w:ascii="David" w:hAnsi="David" w:cs="David"/>
          <w:rtl/>
        </w:rPr>
        <w:t>החיד"א</w:t>
      </w:r>
      <w:proofErr w:type="spellEnd"/>
      <w:r w:rsidRPr="00537646">
        <w:rPr>
          <w:rFonts w:ascii="David" w:hAnsi="David" w:cs="David"/>
          <w:rtl/>
        </w:rPr>
        <w:t xml:space="preserve"> כותב שכן המנהג שלא מצינו אישה שקוראת לעצמה (</w:t>
      </w:r>
      <w:proofErr w:type="spellStart"/>
      <w:r w:rsidRPr="00537646">
        <w:rPr>
          <w:rFonts w:ascii="David" w:hAnsi="David" w:cs="David"/>
          <w:rtl/>
        </w:rPr>
        <w:t>מחב"ר</w:t>
      </w:r>
      <w:proofErr w:type="spellEnd"/>
      <w:r w:rsidRPr="00537646">
        <w:rPr>
          <w:rFonts w:ascii="David" w:hAnsi="David" w:cs="David"/>
          <w:rtl/>
        </w:rPr>
        <w:t xml:space="preserve">, </w:t>
      </w:r>
      <w:proofErr w:type="spellStart"/>
      <w:r w:rsidRPr="00537646">
        <w:rPr>
          <w:rFonts w:ascii="David" w:hAnsi="David" w:cs="David"/>
          <w:rtl/>
        </w:rPr>
        <w:t>ס"ק</w:t>
      </w:r>
      <w:proofErr w:type="spellEnd"/>
      <w:r w:rsidRPr="00537646">
        <w:rPr>
          <w:rFonts w:ascii="David" w:hAnsi="David" w:cs="David"/>
          <w:rtl/>
        </w:rPr>
        <w:t xml:space="preserve"> ב')</w:t>
      </w:r>
      <w:r w:rsidRPr="00023CFE">
        <w:rPr>
          <w:rFonts w:ascii="David" w:hAnsi="David" w:cs="David"/>
          <w:rtl/>
        </w:rPr>
        <w:t xml:space="preserve">. </w:t>
      </w:r>
    </w:p>
    <w:p w14:paraId="75D455D6" w14:textId="77777777" w:rsidR="00537646" w:rsidRPr="00537646" w:rsidRDefault="00537646" w:rsidP="00023CFE">
      <w:pPr>
        <w:spacing w:before="120" w:after="120" w:line="360" w:lineRule="auto"/>
        <w:ind w:left="567"/>
        <w:jc w:val="both"/>
        <w:rPr>
          <w:rFonts w:ascii="David" w:hAnsi="David" w:cs="David"/>
        </w:rPr>
      </w:pPr>
      <w:r w:rsidRPr="00537646">
        <w:rPr>
          <w:rFonts w:ascii="David" w:hAnsi="David" w:cs="David"/>
          <w:rtl/>
        </w:rPr>
        <w:t xml:space="preserve">למעשה נפסק שאם אין איש שיקרא עבורה, אז שתקרא לעצמה, אבל לא אם יש איש שיקרא (חיי אדם, מ"ב, </w:t>
      </w:r>
      <w:proofErr w:type="spellStart"/>
      <w:r w:rsidRPr="00537646">
        <w:rPr>
          <w:rFonts w:ascii="David" w:hAnsi="David" w:cs="David"/>
          <w:rtl/>
        </w:rPr>
        <w:t>ס"ק</w:t>
      </w:r>
      <w:proofErr w:type="spellEnd"/>
      <w:r w:rsidRPr="00537646">
        <w:rPr>
          <w:rFonts w:ascii="David" w:hAnsi="David" w:cs="David"/>
          <w:rtl/>
        </w:rPr>
        <w:t xml:space="preserve"> ח'). אז אם אתן מחפשות את הטוב ביותר הרי זה לשמוע מאיש</w:t>
      </w:r>
      <w:r w:rsidRPr="00537646">
        <w:rPr>
          <w:rFonts w:ascii="David" w:hAnsi="David" w:cs="David"/>
        </w:rPr>
        <w:t>.</w:t>
      </w:r>
    </w:p>
    <w:p w14:paraId="75F30868" w14:textId="09D99662" w:rsidR="00537646" w:rsidRPr="00537646" w:rsidRDefault="00537646" w:rsidP="00023CFE">
      <w:pPr>
        <w:spacing w:before="120" w:after="120" w:line="360" w:lineRule="auto"/>
        <w:ind w:left="567"/>
        <w:jc w:val="both"/>
        <w:rPr>
          <w:rFonts w:ascii="David" w:hAnsi="David" w:cs="David"/>
        </w:rPr>
      </w:pPr>
      <w:r w:rsidRPr="00537646">
        <w:rPr>
          <w:rFonts w:ascii="David" w:hAnsi="David" w:cs="David"/>
          <w:rtl/>
        </w:rPr>
        <w:t>ד</w:t>
      </w:r>
      <w:r w:rsidRPr="00023CFE">
        <w:rPr>
          <w:rFonts w:ascii="David" w:hAnsi="David" w:cs="David"/>
          <w:rtl/>
        </w:rPr>
        <w:t>.</w:t>
      </w:r>
      <w:r w:rsidRPr="00537646">
        <w:rPr>
          <w:rFonts w:ascii="David" w:hAnsi="David" w:cs="David"/>
          <w:rtl/>
        </w:rPr>
        <w:t xml:space="preserve"> בכלל, אין לשנות סדרי תפילה מן מנהג (שו"ת </w:t>
      </w:r>
      <w:proofErr w:type="spellStart"/>
      <w:r w:rsidRPr="00537646">
        <w:rPr>
          <w:rFonts w:ascii="David" w:hAnsi="David" w:cs="David"/>
          <w:rtl/>
        </w:rPr>
        <w:t>הרשב"א</w:t>
      </w:r>
      <w:proofErr w:type="spellEnd"/>
      <w:r w:rsidRPr="00537646">
        <w:rPr>
          <w:rFonts w:ascii="David" w:hAnsi="David" w:cs="David"/>
          <w:rtl/>
        </w:rPr>
        <w:t>, ח"א שכ"ג. עיין אורח משפט, ל"ה). סדרי התפילה שנמשכים זה מאות או אלפי שנים, טובים הם מאוד</w:t>
      </w:r>
      <w:r w:rsidRPr="00023CFE">
        <w:rPr>
          <w:rFonts w:ascii="David" w:hAnsi="David" w:cs="David"/>
          <w:rtl/>
        </w:rPr>
        <w:t>.</w:t>
      </w:r>
    </w:p>
    <w:p w14:paraId="3301A328" w14:textId="4342EA8A" w:rsidR="00537646" w:rsidRPr="00537646" w:rsidRDefault="00537646" w:rsidP="00023CFE">
      <w:pPr>
        <w:spacing w:before="120" w:after="120" w:line="360" w:lineRule="auto"/>
        <w:ind w:left="567"/>
        <w:jc w:val="both"/>
        <w:rPr>
          <w:rFonts w:ascii="David" w:hAnsi="David" w:cs="David"/>
          <w:rtl/>
        </w:rPr>
      </w:pPr>
      <w:r w:rsidRPr="00537646">
        <w:rPr>
          <w:rFonts w:ascii="David" w:hAnsi="David" w:cs="David"/>
          <w:rtl/>
        </w:rPr>
        <w:t xml:space="preserve">ה. זה מביא לשאלה מה הדחק לקבוע סדרים חדשים. הסוברים אנחנו שהסדרים הקבועים שהתמידו בהם דורות אינם טובים? היש לנו תרעומת נגדם? </w:t>
      </w:r>
      <w:proofErr w:type="spellStart"/>
      <w:r w:rsidRPr="00537646">
        <w:rPr>
          <w:rFonts w:ascii="David" w:hAnsi="David" w:cs="David"/>
          <w:rtl/>
        </w:rPr>
        <w:t>הגר"מ</w:t>
      </w:r>
      <w:proofErr w:type="spellEnd"/>
      <w:r w:rsidRPr="00537646">
        <w:rPr>
          <w:rFonts w:ascii="David" w:hAnsi="David" w:cs="David"/>
          <w:rtl/>
        </w:rPr>
        <w:t xml:space="preserve"> </w:t>
      </w:r>
      <w:proofErr w:type="spellStart"/>
      <w:r w:rsidRPr="00537646">
        <w:rPr>
          <w:rFonts w:ascii="David" w:hAnsi="David" w:cs="David"/>
          <w:rtl/>
        </w:rPr>
        <w:t>פיינשטיין</w:t>
      </w:r>
      <w:proofErr w:type="spellEnd"/>
      <w:r w:rsidRPr="00537646">
        <w:rPr>
          <w:rFonts w:ascii="David" w:hAnsi="David" w:cs="David"/>
          <w:rtl/>
        </w:rPr>
        <w:t xml:space="preserve"> כותב שגם אם יש אופנים מסוימים חדשים של תפילה שאין בהם איסור, אבל הם באים מתוך תרעומת הם אסורים בגלל המניע (שו"ת אגרות משה, ח"ד, ס' מ"ט). כדוגמת בני ישראל שביקשו מלך, </w:t>
      </w:r>
      <w:r w:rsidRPr="00537646">
        <w:rPr>
          <w:rFonts w:ascii="David" w:hAnsi="David" w:cs="David"/>
          <w:rtl/>
        </w:rPr>
        <w:lastRenderedPageBreak/>
        <w:t>שאמנם זו מצווה, אך הם עשו זאת מתוך תרעומת (סנהדרין, כ', ב'); מתוך רצון להידמות לגויים</w:t>
      </w:r>
      <w:r w:rsidRPr="00537646">
        <w:rPr>
          <w:rFonts w:ascii="David" w:hAnsi="David" w:cs="David"/>
        </w:rPr>
        <w:t>.</w:t>
      </w:r>
    </w:p>
    <w:p w14:paraId="17C3CDCE" w14:textId="4368C6AE" w:rsidR="00537646" w:rsidRPr="00537646" w:rsidRDefault="00537646" w:rsidP="00023CFE">
      <w:pPr>
        <w:spacing w:before="120" w:after="120" w:line="360" w:lineRule="auto"/>
        <w:ind w:left="567"/>
        <w:jc w:val="both"/>
        <w:rPr>
          <w:rFonts w:ascii="David" w:hAnsi="David" w:cs="David"/>
          <w:rtl/>
        </w:rPr>
      </w:pPr>
      <w:r w:rsidRPr="00537646">
        <w:rPr>
          <w:rFonts w:ascii="David" w:hAnsi="David" w:cs="David"/>
          <w:rtl/>
        </w:rPr>
        <w:t>ו</w:t>
      </w:r>
      <w:r w:rsidRPr="00023CFE">
        <w:rPr>
          <w:rFonts w:ascii="David" w:hAnsi="David" w:cs="David"/>
          <w:rtl/>
        </w:rPr>
        <w:t>.</w:t>
      </w:r>
      <w:r w:rsidRPr="00537646">
        <w:rPr>
          <w:rFonts w:ascii="David" w:hAnsi="David" w:cs="David"/>
          <w:rtl/>
        </w:rPr>
        <w:t xml:space="preserve"> וזה מביא אותנו לנקודה עוד יותר כללית, שאין להמציא דרכים חדשות לעבודת ד', כדברי </w:t>
      </w:r>
      <w:proofErr w:type="spellStart"/>
      <w:r w:rsidRPr="00537646">
        <w:rPr>
          <w:rFonts w:ascii="David" w:hAnsi="David" w:cs="David"/>
          <w:rtl/>
        </w:rPr>
        <w:t>הנצי"ב</w:t>
      </w:r>
      <w:proofErr w:type="spellEnd"/>
      <w:r w:rsidRPr="00537646">
        <w:rPr>
          <w:rFonts w:ascii="David" w:hAnsi="David" w:cs="David"/>
          <w:rtl/>
        </w:rPr>
        <w:t xml:space="preserve"> על התורה, על הפסוק "לא תתורו אחרי לבבכם ואחרי עיניכם". אם היו דרכים טובות נוספות, אזי ריבונו של עולם הטוב והמטיב, לא היה מחביא ומסתיר אות</w:t>
      </w:r>
      <w:r w:rsidRPr="00023CFE">
        <w:rPr>
          <w:rFonts w:ascii="David" w:hAnsi="David" w:cs="David"/>
          <w:rtl/>
        </w:rPr>
        <w:t xml:space="preserve">ן. </w:t>
      </w:r>
    </w:p>
    <w:p w14:paraId="4DBB0D2F" w14:textId="77777777" w:rsidR="00537646" w:rsidRPr="00537646" w:rsidRDefault="00537646" w:rsidP="00023CFE">
      <w:pPr>
        <w:spacing w:before="120" w:after="120" w:line="360" w:lineRule="auto"/>
        <w:ind w:left="567"/>
        <w:jc w:val="both"/>
        <w:rPr>
          <w:rFonts w:ascii="David" w:hAnsi="David" w:cs="David"/>
        </w:rPr>
      </w:pPr>
      <w:r w:rsidRPr="00537646">
        <w:rPr>
          <w:rFonts w:ascii="David" w:hAnsi="David" w:cs="David"/>
          <w:rtl/>
        </w:rPr>
        <w:t xml:space="preserve">במשך כל הדורות היו נשים גדולות בחוכמה ובחסד, שהגיעו לדרגות רמות, שלא נזקקו לקרוא בעצמן במגילה. ברוריה לא קראה במגילה, ולא </w:t>
      </w:r>
      <w:proofErr w:type="spellStart"/>
      <w:r w:rsidRPr="00537646">
        <w:rPr>
          <w:rFonts w:ascii="David" w:hAnsi="David" w:cs="David"/>
          <w:rtl/>
        </w:rPr>
        <w:t>ילתא</w:t>
      </w:r>
      <w:proofErr w:type="spellEnd"/>
      <w:r w:rsidRPr="00537646">
        <w:rPr>
          <w:rFonts w:ascii="David" w:hAnsi="David" w:cs="David"/>
          <w:rtl/>
        </w:rPr>
        <w:t xml:space="preserve">, ולא בתו של רבי שמואל בן עלי גאון בגדד, ולא בתו של רש"י, ועוד </w:t>
      </w:r>
      <w:proofErr w:type="spellStart"/>
      <w:r w:rsidRPr="00537646">
        <w:rPr>
          <w:rFonts w:ascii="David" w:hAnsi="David" w:cs="David"/>
          <w:rtl/>
        </w:rPr>
        <w:t>ועוד</w:t>
      </w:r>
      <w:proofErr w:type="spellEnd"/>
      <w:r w:rsidRPr="00537646">
        <w:rPr>
          <w:rFonts w:ascii="David" w:hAnsi="David" w:cs="David"/>
          <w:rtl/>
        </w:rPr>
        <w:t>. בדרכים שד' מסר לנו, הגיעו שישים ריבוא נשים לנבואה. לכן, אם אישה חושקת להתעלות בעבודת ד', אשריה ואשרי חלקה, והדרך בה תראה אור, היא ללמוד ספרי מסילת ישרים, ומתוך כך תעלה מעלה</w:t>
      </w:r>
      <w:r w:rsidRPr="00537646">
        <w:rPr>
          <w:rFonts w:ascii="David" w:hAnsi="David" w:cs="David"/>
        </w:rPr>
        <w:t>.</w:t>
      </w:r>
    </w:p>
    <w:p w14:paraId="3198D4F8" w14:textId="77777777" w:rsidR="00537646" w:rsidRPr="00537646" w:rsidRDefault="00537646" w:rsidP="001917E5">
      <w:pPr>
        <w:spacing w:before="120" w:after="120" w:line="360" w:lineRule="auto"/>
        <w:jc w:val="both"/>
        <w:rPr>
          <w:rFonts w:cs="Narkisim"/>
          <w:rtl/>
        </w:rPr>
      </w:pPr>
    </w:p>
    <w:p w14:paraId="7236A0EC" w14:textId="5F05CFFE" w:rsidR="00DD59EC" w:rsidRPr="00537646" w:rsidRDefault="00537646" w:rsidP="001917E5">
      <w:pPr>
        <w:spacing w:before="120" w:after="120" w:line="360" w:lineRule="auto"/>
        <w:jc w:val="both"/>
        <w:rPr>
          <w:rFonts w:cs="Narkisim"/>
          <w:b/>
          <w:bCs/>
          <w:rtl/>
        </w:rPr>
      </w:pPr>
      <w:r>
        <w:rPr>
          <w:rFonts w:cs="Narkisim" w:hint="cs"/>
          <w:b/>
          <w:bCs/>
          <w:rtl/>
        </w:rPr>
        <w:t>פוסקים שהתירו:</w:t>
      </w:r>
    </w:p>
    <w:p w14:paraId="756252FE" w14:textId="2AC4A3AC" w:rsidR="00DD59EC" w:rsidRDefault="00DD59EC" w:rsidP="001917E5">
      <w:pPr>
        <w:spacing w:before="120" w:after="120" w:line="360" w:lineRule="auto"/>
        <w:jc w:val="both"/>
        <w:rPr>
          <w:rFonts w:cs="Narkisim"/>
          <w:rtl/>
        </w:rPr>
      </w:pPr>
      <w:r>
        <w:rPr>
          <w:rFonts w:cs="Narkisim" w:hint="cs"/>
          <w:rtl/>
        </w:rPr>
        <w:t xml:space="preserve">ישנה תשובה של הרב דוב ליאור </w:t>
      </w:r>
      <w:proofErr w:type="spellStart"/>
      <w:r>
        <w:rPr>
          <w:rFonts w:cs="Narkisim" w:hint="cs"/>
          <w:rtl/>
        </w:rPr>
        <w:t>שליט"א</w:t>
      </w:r>
      <w:proofErr w:type="spellEnd"/>
      <w:r>
        <w:rPr>
          <w:rStyle w:val="af0"/>
          <w:rFonts w:cs="Narkisim"/>
          <w:rtl/>
        </w:rPr>
        <w:footnoteReference w:id="39"/>
      </w:r>
      <w:r>
        <w:rPr>
          <w:rFonts w:cs="Narkisim" w:hint="cs"/>
          <w:rtl/>
        </w:rPr>
        <w:t xml:space="preserve"> שבה התיר את הקריאה על ידי א</w:t>
      </w:r>
      <w:r w:rsidR="001A1119">
        <w:rPr>
          <w:rFonts w:cs="Narkisim" w:hint="cs"/>
          <w:rtl/>
        </w:rPr>
        <w:t>י</w:t>
      </w:r>
      <w:r>
        <w:rPr>
          <w:rFonts w:cs="Narkisim" w:hint="cs"/>
          <w:rtl/>
        </w:rPr>
        <w:t>שה, אבל יש קצת הסתייגות:</w:t>
      </w:r>
    </w:p>
    <w:p w14:paraId="2023DDC2" w14:textId="4DB98C3A" w:rsidR="00DD59EC" w:rsidRPr="007A135C" w:rsidRDefault="00DD59EC" w:rsidP="00023CFE">
      <w:pPr>
        <w:spacing w:before="120" w:after="120" w:line="360" w:lineRule="auto"/>
        <w:ind w:left="567"/>
        <w:jc w:val="both"/>
        <w:rPr>
          <w:rFonts w:ascii="David" w:hAnsi="David" w:cs="David"/>
          <w:rtl/>
        </w:rPr>
      </w:pPr>
      <w:r w:rsidRPr="007A135C">
        <w:rPr>
          <w:rFonts w:ascii="David" w:hAnsi="David" w:cs="David"/>
          <w:b/>
          <w:bCs/>
          <w:rtl/>
        </w:rPr>
        <w:t>שאלה</w:t>
      </w:r>
      <w:r w:rsidRPr="00023CFE">
        <w:rPr>
          <w:rFonts w:ascii="David" w:hAnsi="David" w:cs="David"/>
          <w:b/>
          <w:bCs/>
          <w:rtl/>
        </w:rPr>
        <w:t xml:space="preserve">: </w:t>
      </w:r>
      <w:r w:rsidRPr="007A135C">
        <w:rPr>
          <w:rFonts w:ascii="David" w:hAnsi="David" w:cs="David"/>
          <w:rtl/>
        </w:rPr>
        <w:t xml:space="preserve">לכבוד הרב </w:t>
      </w:r>
      <w:proofErr w:type="spellStart"/>
      <w:r w:rsidRPr="007A135C">
        <w:rPr>
          <w:rFonts w:ascii="David" w:hAnsi="David" w:cs="David"/>
          <w:rtl/>
        </w:rPr>
        <w:t>שליט"א</w:t>
      </w:r>
      <w:proofErr w:type="spellEnd"/>
      <w:r w:rsidRPr="00023CFE">
        <w:rPr>
          <w:rFonts w:ascii="David" w:hAnsi="David" w:cs="David"/>
          <w:rtl/>
        </w:rPr>
        <w:t xml:space="preserve">: 1. </w:t>
      </w:r>
      <w:r w:rsidRPr="007A135C">
        <w:rPr>
          <w:rFonts w:ascii="David" w:hAnsi="David" w:cs="David"/>
          <w:rtl/>
        </w:rPr>
        <w:t>האם מותר לאישה לקרוא את המגילה לנשים</w:t>
      </w:r>
      <w:r w:rsidRPr="00023CFE">
        <w:rPr>
          <w:rFonts w:ascii="David" w:hAnsi="David" w:cs="David"/>
          <w:rtl/>
        </w:rPr>
        <w:t xml:space="preserve">? 2. </w:t>
      </w:r>
      <w:r w:rsidRPr="007A135C">
        <w:rPr>
          <w:rFonts w:ascii="David" w:hAnsi="David" w:cs="David"/>
          <w:rtl/>
        </w:rPr>
        <w:t>האם הנשים יכולות לחלק את הקריאה בן מספר נשים</w:t>
      </w:r>
      <w:r w:rsidRPr="00023CFE">
        <w:rPr>
          <w:rFonts w:ascii="David" w:hAnsi="David" w:cs="David"/>
          <w:rtl/>
        </w:rPr>
        <w:t xml:space="preserve">? 3. </w:t>
      </w:r>
      <w:r w:rsidRPr="007A135C">
        <w:rPr>
          <w:rFonts w:ascii="David" w:hAnsi="David" w:cs="David"/>
          <w:rtl/>
        </w:rPr>
        <w:t>מה לגבי הברכו</w:t>
      </w:r>
      <w:r w:rsidRPr="00023CFE">
        <w:rPr>
          <w:rFonts w:ascii="David" w:hAnsi="David" w:cs="David"/>
          <w:rtl/>
        </w:rPr>
        <w:t xml:space="preserve">ת? </w:t>
      </w:r>
    </w:p>
    <w:p w14:paraId="466632E1" w14:textId="70A30F4C" w:rsidR="00DD59EC" w:rsidRPr="007A135C" w:rsidRDefault="00DD59EC" w:rsidP="00023CFE">
      <w:pPr>
        <w:spacing w:before="120" w:after="120" w:line="360" w:lineRule="auto"/>
        <w:ind w:left="567"/>
        <w:jc w:val="both"/>
        <w:rPr>
          <w:rFonts w:ascii="David" w:hAnsi="David" w:cs="David"/>
          <w:rtl/>
        </w:rPr>
      </w:pPr>
      <w:r w:rsidRPr="007A135C">
        <w:rPr>
          <w:rFonts w:ascii="David" w:hAnsi="David" w:cs="David"/>
          <w:b/>
          <w:bCs/>
          <w:rtl/>
        </w:rPr>
        <w:t>תשובה</w:t>
      </w:r>
      <w:r w:rsidRPr="00023CFE">
        <w:rPr>
          <w:rFonts w:ascii="David" w:hAnsi="David" w:cs="David"/>
          <w:b/>
          <w:bCs/>
          <w:rtl/>
        </w:rPr>
        <w:t xml:space="preserve">: </w:t>
      </w:r>
      <w:r w:rsidRPr="00023CFE">
        <w:rPr>
          <w:rFonts w:ascii="David" w:hAnsi="David" w:cs="David"/>
          <w:rtl/>
        </w:rPr>
        <w:t xml:space="preserve">1. </w:t>
      </w:r>
      <w:r w:rsidRPr="007A135C">
        <w:rPr>
          <w:rFonts w:ascii="David" w:hAnsi="David" w:cs="David"/>
          <w:rtl/>
        </w:rPr>
        <w:t>מותר לאישה לקרוא לנשים, אלא שהיום יש נשים שעושות במתכוון מנין לעצמן ולא רוצות לבוא לבית הכנסת, אני חושב שיש עניין של ברוב עם הדרת מלך וחשוב שנשים יבואו לעזרת נשים וישמעו את המגילה עם הציבור, אבל אם יש מקום שאי אפשר בצורה כזאת, אישה יכולה לקר</w:t>
      </w:r>
      <w:r w:rsidRPr="00023CFE">
        <w:rPr>
          <w:rFonts w:ascii="David" w:hAnsi="David" w:cs="David"/>
          <w:rtl/>
        </w:rPr>
        <w:t xml:space="preserve">וא. </w:t>
      </w:r>
      <w:r w:rsidRPr="007A135C">
        <w:rPr>
          <w:rFonts w:ascii="David" w:hAnsi="David" w:cs="David"/>
          <w:rtl/>
        </w:rPr>
        <w:t>על כל פנים, לא לעשות כך לכתחילה בגלל סיבות שאינם לגופו של עניי</w:t>
      </w:r>
      <w:r w:rsidRPr="00023CFE">
        <w:rPr>
          <w:rFonts w:ascii="David" w:hAnsi="David" w:cs="David"/>
          <w:rtl/>
        </w:rPr>
        <w:t>ן. 2. א</w:t>
      </w:r>
      <w:r w:rsidRPr="007A135C">
        <w:rPr>
          <w:rFonts w:ascii="David" w:hAnsi="David" w:cs="David"/>
          <w:rtl/>
        </w:rPr>
        <w:t>פשר לחלק את הקריאה לכמה נשים, רק כמובן שכולם יהיו במקום בזמן הברכו</w:t>
      </w:r>
      <w:r w:rsidRPr="00023CFE">
        <w:rPr>
          <w:rFonts w:ascii="David" w:hAnsi="David" w:cs="David"/>
          <w:rtl/>
        </w:rPr>
        <w:t xml:space="preserve">ת. 3. </w:t>
      </w:r>
      <w:r w:rsidRPr="007A135C">
        <w:rPr>
          <w:rFonts w:ascii="David" w:hAnsi="David" w:cs="David"/>
          <w:rtl/>
        </w:rPr>
        <w:t>כולם צריכות לשמוע את הברכה. כמו שמוזכר לגבי תקיעת שופר שאם אדם התחיל לתקוע ולא יכול להמשיך ומישהו אחר בא לתקוע במקומו, היות והוא היה שם בזמן הברכות הוא לא צריך לברך עוד פעם, אלא הוא ממשיך לתקוע על סמך הברכה של הראשו</w:t>
      </w:r>
      <w:r w:rsidR="00537646" w:rsidRPr="00023CFE">
        <w:rPr>
          <w:rFonts w:ascii="David" w:hAnsi="David" w:cs="David"/>
          <w:rtl/>
        </w:rPr>
        <w:t xml:space="preserve">ן. </w:t>
      </w:r>
      <w:r w:rsidRPr="007A135C">
        <w:rPr>
          <w:rFonts w:ascii="David" w:hAnsi="David" w:cs="David"/>
          <w:rtl/>
        </w:rPr>
        <w:t xml:space="preserve">ואישה שמברכת שתברך "לשמוע מגילה" ולא "על מקרא מגילה", כי יש דעה של בעל הלכות גדולות, שנשים חייבות רק בשמיעה ולא בקריאה, </w:t>
      </w:r>
      <w:proofErr w:type="spellStart"/>
      <w:r w:rsidRPr="007A135C">
        <w:rPr>
          <w:rFonts w:ascii="David" w:hAnsi="David" w:cs="David"/>
          <w:rtl/>
        </w:rPr>
        <w:t>הרמ"א</w:t>
      </w:r>
      <w:proofErr w:type="spellEnd"/>
      <w:r w:rsidRPr="007A135C">
        <w:rPr>
          <w:rFonts w:ascii="David" w:hAnsi="David" w:cs="David"/>
          <w:rtl/>
        </w:rPr>
        <w:t xml:space="preserve"> מביא את זה אבל נראה לי שזה לאו דווקא לאשכנזים וגם ספרדים נוהגי</w:t>
      </w:r>
      <w:r w:rsidR="00537646" w:rsidRPr="00023CFE">
        <w:rPr>
          <w:rFonts w:ascii="David" w:hAnsi="David" w:cs="David"/>
          <w:rtl/>
        </w:rPr>
        <w:t xml:space="preserve">ם כך. </w:t>
      </w:r>
    </w:p>
    <w:p w14:paraId="20828256" w14:textId="77777777" w:rsidR="00DD59EC" w:rsidRPr="00DD59EC" w:rsidRDefault="00DD59EC" w:rsidP="001917E5">
      <w:pPr>
        <w:spacing w:before="120" w:after="120" w:line="360" w:lineRule="auto"/>
        <w:jc w:val="both"/>
        <w:rPr>
          <w:rFonts w:cs="Narkisim" w:hint="cs"/>
          <w:rtl/>
        </w:rPr>
      </w:pPr>
    </w:p>
    <w:p w14:paraId="62B16791" w14:textId="2B291AC8" w:rsidR="00537646" w:rsidRPr="00537646" w:rsidRDefault="00537646" w:rsidP="001917E5">
      <w:pPr>
        <w:spacing w:before="120" w:after="120" w:line="360" w:lineRule="auto"/>
        <w:jc w:val="both"/>
        <w:rPr>
          <w:rFonts w:cs="Narkisim"/>
          <w:b/>
          <w:bCs/>
          <w:rtl/>
        </w:rPr>
      </w:pPr>
      <w:r>
        <w:rPr>
          <w:rFonts w:cs="Narkisim" w:hint="cs"/>
          <w:b/>
          <w:bCs/>
          <w:rtl/>
        </w:rPr>
        <w:t>פוסקים שהסתייגו</w:t>
      </w:r>
    </w:p>
    <w:p w14:paraId="7461DB1C" w14:textId="12317666" w:rsidR="004F689A" w:rsidRPr="001917E5" w:rsidRDefault="00DD59EC" w:rsidP="001917E5">
      <w:pPr>
        <w:spacing w:before="120" w:after="120" w:line="360" w:lineRule="auto"/>
        <w:jc w:val="both"/>
        <w:rPr>
          <w:rFonts w:cs="Narkisim"/>
          <w:rtl/>
        </w:rPr>
      </w:pPr>
      <w:r>
        <w:rPr>
          <w:rFonts w:cs="Narkisim" w:hint="cs"/>
          <w:rtl/>
        </w:rPr>
        <w:t xml:space="preserve">הרב יעקב אריאל </w:t>
      </w:r>
      <w:proofErr w:type="spellStart"/>
      <w:r>
        <w:rPr>
          <w:rFonts w:cs="Narkisim" w:hint="cs"/>
          <w:rtl/>
        </w:rPr>
        <w:t>שליט"א</w:t>
      </w:r>
      <w:proofErr w:type="spellEnd"/>
      <w:r>
        <w:rPr>
          <w:rFonts w:cs="Narkisim" w:hint="cs"/>
          <w:rtl/>
        </w:rPr>
        <w:t>, נשאל דבר זה</w:t>
      </w:r>
      <w:r>
        <w:rPr>
          <w:rStyle w:val="af0"/>
          <w:rFonts w:cs="Narkisim"/>
          <w:rtl/>
        </w:rPr>
        <w:footnoteReference w:id="40"/>
      </w:r>
      <w:r>
        <w:rPr>
          <w:rFonts w:cs="Narkisim" w:hint="cs"/>
          <w:rtl/>
        </w:rPr>
        <w:t>:</w:t>
      </w:r>
      <w:r w:rsidR="004F689A">
        <w:rPr>
          <w:rFonts w:cs="Narkisim" w:hint="cs"/>
          <w:rtl/>
        </w:rPr>
        <w:t xml:space="preserve"> </w:t>
      </w:r>
    </w:p>
    <w:p w14:paraId="4CBAF285" w14:textId="7113D794" w:rsidR="00616544" w:rsidRPr="00616544" w:rsidRDefault="00616544" w:rsidP="00DD59EC">
      <w:pPr>
        <w:spacing w:before="120" w:after="120" w:line="360" w:lineRule="auto"/>
        <w:ind w:left="567"/>
        <w:jc w:val="both"/>
        <w:rPr>
          <w:rFonts w:ascii="David" w:hAnsi="David" w:cs="David"/>
        </w:rPr>
      </w:pPr>
      <w:r w:rsidRPr="00616544">
        <w:rPr>
          <w:rFonts w:ascii="David" w:hAnsi="David" w:cs="David"/>
          <w:b/>
          <w:bCs/>
          <w:rtl/>
        </w:rPr>
        <w:t>שא</w:t>
      </w:r>
      <w:r w:rsidR="00DD59EC" w:rsidRPr="00DD59EC">
        <w:rPr>
          <w:rFonts w:ascii="David" w:hAnsi="David" w:cs="David"/>
          <w:b/>
          <w:bCs/>
          <w:rtl/>
        </w:rPr>
        <w:t xml:space="preserve">לה: </w:t>
      </w:r>
      <w:r w:rsidRPr="00616544">
        <w:rPr>
          <w:rFonts w:ascii="David" w:hAnsi="David" w:cs="David"/>
          <w:rtl/>
        </w:rPr>
        <w:t>האם אישה יכולה להוציא נשים בקריאת המגילה והאם ראוי לנשים לארגן מניין נפרד על מנת שאישה תוכל להוציאן ידי חובה</w:t>
      </w:r>
      <w:r w:rsidRPr="00616544">
        <w:rPr>
          <w:rFonts w:ascii="David" w:hAnsi="David" w:cs="David"/>
        </w:rPr>
        <w:t>?</w:t>
      </w:r>
    </w:p>
    <w:p w14:paraId="2F787A69" w14:textId="77777777" w:rsidR="0046462B" w:rsidRDefault="00616544" w:rsidP="0046462B">
      <w:pPr>
        <w:spacing w:before="120" w:after="120" w:line="360" w:lineRule="auto"/>
        <w:ind w:left="567"/>
        <w:jc w:val="both"/>
        <w:rPr>
          <w:rFonts w:ascii="David" w:hAnsi="David" w:cs="David"/>
        </w:rPr>
      </w:pPr>
      <w:r w:rsidRPr="00616544">
        <w:rPr>
          <w:rFonts w:ascii="David" w:hAnsi="David" w:cs="David"/>
          <w:b/>
          <w:bCs/>
          <w:rtl/>
        </w:rPr>
        <w:lastRenderedPageBreak/>
        <w:t>תשובה</w:t>
      </w:r>
      <w:r w:rsidR="00DD59EC" w:rsidRPr="00DD59EC">
        <w:rPr>
          <w:rFonts w:ascii="David" w:hAnsi="David" w:cs="David"/>
          <w:b/>
          <w:bCs/>
          <w:rtl/>
        </w:rPr>
        <w:t>:</w:t>
      </w:r>
      <w:r w:rsidR="00DD59EC" w:rsidRPr="00DD59EC">
        <w:rPr>
          <w:rFonts w:ascii="David" w:hAnsi="David" w:cs="David"/>
          <w:rtl/>
        </w:rPr>
        <w:t xml:space="preserve"> </w:t>
      </w:r>
      <w:r w:rsidRPr="00616544">
        <w:rPr>
          <w:rFonts w:ascii="David" w:hAnsi="David" w:cs="David"/>
          <w:rtl/>
        </w:rPr>
        <w:t xml:space="preserve">אישה יכולה להוציא אישה אולם לא גבר. מצות קריאת מגילה מחייבת פרסומי </w:t>
      </w:r>
      <w:proofErr w:type="spellStart"/>
      <w:r w:rsidRPr="00616544">
        <w:rPr>
          <w:rFonts w:ascii="David" w:hAnsi="David" w:cs="David"/>
          <w:rtl/>
        </w:rPr>
        <w:t>ניסא</w:t>
      </w:r>
      <w:proofErr w:type="spellEnd"/>
      <w:r w:rsidRPr="00616544">
        <w:rPr>
          <w:rFonts w:ascii="David" w:hAnsi="David" w:cs="David"/>
          <w:rtl/>
        </w:rPr>
        <w:t xml:space="preserve"> גדול ככל שאפשר. לכן אין לראות בעין יפה פרישה של נשים מהציבור רק בכדי שאישה תקרא להן. מגמה זו, של </w:t>
      </w:r>
      <w:hyperlink r:id="rId8" w:tgtFrame="_new" w:history="1">
        <w:r w:rsidRPr="00616544">
          <w:rPr>
            <w:rStyle w:val="Hyperlink"/>
            <w:rFonts w:ascii="David" w:hAnsi="David" w:cs="David"/>
            <w:color w:val="auto"/>
            <w:u w:val="none"/>
            <w:rtl/>
          </w:rPr>
          <w:t>יצירת מניינים נפרדים</w:t>
        </w:r>
      </w:hyperlink>
      <w:r w:rsidRPr="00616544">
        <w:rPr>
          <w:rFonts w:ascii="David" w:hAnsi="David" w:cs="David"/>
        </w:rPr>
        <w:t xml:space="preserve"> </w:t>
      </w:r>
      <w:r w:rsidRPr="00616544">
        <w:rPr>
          <w:rFonts w:ascii="David" w:hAnsi="David" w:cs="David"/>
          <w:rtl/>
        </w:rPr>
        <w:t>נובעת משיקולים צדדיים לא הלכתיים</w:t>
      </w:r>
      <w:r w:rsidRPr="00616544">
        <w:rPr>
          <w:rFonts w:ascii="David" w:hAnsi="David" w:cs="David"/>
        </w:rPr>
        <w:t>.</w:t>
      </w:r>
    </w:p>
    <w:p w14:paraId="720D862E" w14:textId="5A87132C" w:rsidR="007A135C" w:rsidRPr="007A135C" w:rsidRDefault="0046462B" w:rsidP="0046462B">
      <w:pPr>
        <w:spacing w:before="120" w:after="120" w:line="360" w:lineRule="auto"/>
        <w:jc w:val="both"/>
        <w:rPr>
          <w:rStyle w:val="Hyperlink"/>
          <w:rFonts w:ascii="David" w:hAnsi="David" w:cs="David"/>
          <w:color w:val="auto"/>
          <w:u w:val="none"/>
        </w:rPr>
      </w:pPr>
      <w:r>
        <w:rPr>
          <w:rFonts w:cs="Narkisim" w:hint="cs"/>
          <w:rtl/>
          <w:lang w:val="ru-RU"/>
        </w:rPr>
        <w:t xml:space="preserve">יש גם לציין שיש תשובה של הרב יעקב אריאל </w:t>
      </w:r>
      <w:proofErr w:type="spellStart"/>
      <w:r>
        <w:rPr>
          <w:rFonts w:cs="Narkisim" w:hint="cs"/>
          <w:rtl/>
          <w:lang w:val="ru-RU"/>
        </w:rPr>
        <w:t>שליט"א</w:t>
      </w:r>
      <w:proofErr w:type="spellEnd"/>
      <w:r>
        <w:rPr>
          <w:rFonts w:cs="Narkisim" w:hint="cs"/>
          <w:rtl/>
          <w:lang w:val="ru-RU"/>
        </w:rPr>
        <w:t xml:space="preserve">, </w:t>
      </w:r>
      <w:proofErr w:type="spellStart"/>
      <w:r>
        <w:rPr>
          <w:rFonts w:cs="Narkisim" w:hint="cs"/>
          <w:rtl/>
          <w:lang w:val="ru-RU"/>
        </w:rPr>
        <w:t>בשו"ת</w:t>
      </w:r>
      <w:proofErr w:type="spellEnd"/>
      <w:r>
        <w:rPr>
          <w:rFonts w:cs="Narkisim" w:hint="cs"/>
          <w:rtl/>
          <w:lang w:val="ru-RU"/>
        </w:rPr>
        <w:t xml:space="preserve"> שלו "</w:t>
      </w:r>
      <w:proofErr w:type="spellStart"/>
      <w:r>
        <w:rPr>
          <w:rFonts w:cs="Narkisim" w:hint="cs"/>
          <w:rtl/>
          <w:lang w:val="ru-RU"/>
        </w:rPr>
        <w:t>באהלה</w:t>
      </w:r>
      <w:proofErr w:type="spellEnd"/>
      <w:r>
        <w:rPr>
          <w:rFonts w:cs="Narkisim" w:hint="cs"/>
          <w:rtl/>
          <w:lang w:val="ru-RU"/>
        </w:rPr>
        <w:t xml:space="preserve"> של תורה" (חלק ב, סימן </w:t>
      </w:r>
      <w:proofErr w:type="spellStart"/>
      <w:r>
        <w:rPr>
          <w:rFonts w:cs="Narkisim" w:hint="cs"/>
          <w:rtl/>
          <w:lang w:val="ru-RU"/>
        </w:rPr>
        <w:t>קה</w:t>
      </w:r>
      <w:proofErr w:type="spellEnd"/>
      <w:r>
        <w:rPr>
          <w:rFonts w:cs="Narkisim" w:hint="cs"/>
          <w:rtl/>
          <w:lang w:val="ru-RU"/>
        </w:rPr>
        <w:t>)</w:t>
      </w:r>
      <w:r w:rsidR="001A1119">
        <w:rPr>
          <w:rFonts w:cs="Narkisim" w:hint="cs"/>
          <w:rtl/>
          <w:lang w:val="ru-RU"/>
        </w:rPr>
        <w:t>,</w:t>
      </w:r>
      <w:r>
        <w:rPr>
          <w:rFonts w:cs="Narkisim" w:hint="cs"/>
          <w:rtl/>
          <w:lang w:val="ru-RU"/>
        </w:rPr>
        <w:t xml:space="preserve"> שבה כתב שלכתחילה ראוי לחוש לדעת "מדרש נעלם רות" ועל א</w:t>
      </w:r>
      <w:r w:rsidR="001A1119">
        <w:rPr>
          <w:rFonts w:cs="Narkisim" w:hint="cs"/>
          <w:rtl/>
          <w:lang w:val="ru-RU"/>
        </w:rPr>
        <w:t>י</w:t>
      </w:r>
      <w:r>
        <w:rPr>
          <w:rFonts w:cs="Narkisim" w:hint="cs"/>
          <w:rtl/>
          <w:lang w:val="ru-RU"/>
        </w:rPr>
        <w:t>שה לשמוע קריאת המגילה מפי איש</w:t>
      </w:r>
      <w:r w:rsidR="001A1119">
        <w:rPr>
          <w:rFonts w:cs="Narkisim" w:hint="cs"/>
          <w:rtl/>
          <w:lang w:val="ru-RU"/>
        </w:rPr>
        <w:t>.</w:t>
      </w:r>
      <w:r>
        <w:rPr>
          <w:rFonts w:cs="Narkisim" w:hint="cs"/>
          <w:rtl/>
          <w:lang w:val="ru-RU"/>
        </w:rPr>
        <w:t xml:space="preserve"> אך</w:t>
      </w:r>
      <w:r w:rsidR="001A1119">
        <w:rPr>
          <w:rFonts w:cs="Narkisim" w:hint="cs"/>
          <w:rtl/>
          <w:lang w:val="ru-RU"/>
        </w:rPr>
        <w:t>,</w:t>
      </w:r>
      <w:r>
        <w:rPr>
          <w:rFonts w:cs="Narkisim" w:hint="cs"/>
          <w:rtl/>
          <w:lang w:val="ru-RU"/>
        </w:rPr>
        <w:t xml:space="preserve"> בשעת הדחק, במקום שאין איש, א</w:t>
      </w:r>
      <w:r w:rsidR="001A1119">
        <w:rPr>
          <w:rFonts w:cs="Narkisim" w:hint="cs"/>
          <w:rtl/>
          <w:lang w:val="ru-RU"/>
        </w:rPr>
        <w:t>י</w:t>
      </w:r>
      <w:r>
        <w:rPr>
          <w:rFonts w:cs="Narkisim" w:hint="cs"/>
          <w:rtl/>
          <w:lang w:val="ru-RU"/>
        </w:rPr>
        <w:t xml:space="preserve">שה יכולה להוציא נשים אחרות וקל וחומר את עצמה. </w:t>
      </w:r>
      <w:r w:rsidR="007A135C" w:rsidRPr="007A135C">
        <w:rPr>
          <w:rFonts w:cs="Narkisim"/>
        </w:rPr>
        <w:fldChar w:fldCharType="begin"/>
      </w:r>
      <w:r w:rsidR="007A135C" w:rsidRPr="007A135C">
        <w:rPr>
          <w:rFonts w:cs="Narkisim"/>
        </w:rPr>
        <w:instrText>HYPERLINK "https://www.yeshiva.org.il/rabbi/18"</w:instrText>
      </w:r>
      <w:r w:rsidR="007A135C" w:rsidRPr="007A135C">
        <w:rPr>
          <w:rFonts w:cs="Narkisim"/>
        </w:rPr>
      </w:r>
      <w:r w:rsidR="007A135C" w:rsidRPr="007A135C">
        <w:rPr>
          <w:rFonts w:cs="Narkisim"/>
        </w:rPr>
        <w:fldChar w:fldCharType="separate"/>
      </w:r>
    </w:p>
    <w:p w14:paraId="0BE1788B" w14:textId="77777777" w:rsidR="007A135C" w:rsidRPr="007A135C" w:rsidRDefault="007A135C" w:rsidP="007A135C">
      <w:pPr>
        <w:spacing w:before="120" w:after="120" w:line="360" w:lineRule="auto"/>
        <w:jc w:val="both"/>
        <w:rPr>
          <w:rStyle w:val="Hyperlink"/>
          <w:rFonts w:cs="Narkisim"/>
          <w:vanish/>
        </w:rPr>
      </w:pPr>
      <w:r w:rsidRPr="007A135C">
        <w:rPr>
          <w:rStyle w:val="Hyperlink"/>
          <w:rFonts w:cs="Narkisim"/>
          <w:vanish/>
          <w:rtl/>
        </w:rPr>
        <w:t>ראש הטופס</w:t>
      </w:r>
    </w:p>
    <w:p w14:paraId="63DA1A47" w14:textId="77777777" w:rsidR="007A135C" w:rsidRPr="007A135C" w:rsidRDefault="007A135C" w:rsidP="007A135C">
      <w:pPr>
        <w:spacing w:before="120" w:after="120" w:line="360" w:lineRule="auto"/>
        <w:jc w:val="both"/>
        <w:rPr>
          <w:rStyle w:val="Hyperlink"/>
          <w:rFonts w:cs="Narkisim"/>
          <w:vanish/>
        </w:rPr>
      </w:pPr>
      <w:r w:rsidRPr="007A135C">
        <w:rPr>
          <w:rStyle w:val="Hyperlink"/>
          <w:rFonts w:cs="Narkisim"/>
          <w:vanish/>
          <w:rtl/>
        </w:rPr>
        <w:t>תחתית הטופס</w:t>
      </w:r>
    </w:p>
    <w:p w14:paraId="412EEEF5" w14:textId="77777777" w:rsidR="007A135C" w:rsidRPr="007A135C" w:rsidRDefault="007A135C" w:rsidP="007A135C">
      <w:pPr>
        <w:spacing w:before="120" w:after="120" w:line="360" w:lineRule="auto"/>
        <w:jc w:val="both"/>
        <w:rPr>
          <w:rStyle w:val="Hyperlink"/>
          <w:rFonts w:cs="Narkisim"/>
          <w:vanish/>
        </w:rPr>
      </w:pPr>
      <w:r w:rsidRPr="007A135C">
        <w:rPr>
          <w:rStyle w:val="Hyperlink"/>
          <w:rFonts w:cs="Narkisim"/>
          <w:vanish/>
          <w:rtl/>
        </w:rPr>
        <w:t>ראש הטופס</w:t>
      </w:r>
    </w:p>
    <w:p w14:paraId="40920CB0" w14:textId="77777777" w:rsidR="007A135C" w:rsidRPr="007A135C" w:rsidRDefault="007A135C" w:rsidP="007A135C">
      <w:pPr>
        <w:spacing w:before="120" w:after="120" w:line="360" w:lineRule="auto"/>
        <w:jc w:val="both"/>
        <w:rPr>
          <w:rStyle w:val="Hyperlink"/>
          <w:rFonts w:cs="Narkisim"/>
          <w:vanish/>
        </w:rPr>
      </w:pPr>
      <w:r w:rsidRPr="007A135C">
        <w:rPr>
          <w:rStyle w:val="Hyperlink"/>
          <w:rFonts w:cs="Narkisim"/>
          <w:vanish/>
          <w:rtl/>
        </w:rPr>
        <w:t>תחתית הטופס</w:t>
      </w:r>
    </w:p>
    <w:p w14:paraId="4425A7F0" w14:textId="77777777" w:rsidR="007A135C" w:rsidRDefault="007A135C" w:rsidP="007A135C">
      <w:pPr>
        <w:spacing w:before="120" w:after="120" w:line="360" w:lineRule="auto"/>
        <w:jc w:val="both"/>
        <w:rPr>
          <w:rFonts w:cs="Narkisim" w:hint="cs"/>
          <w:rtl/>
        </w:rPr>
      </w:pPr>
      <w:r w:rsidRPr="007A135C">
        <w:rPr>
          <w:rFonts w:cs="Narkisim"/>
        </w:rPr>
        <w:fldChar w:fldCharType="end"/>
      </w:r>
    </w:p>
    <w:p w14:paraId="7D496CFB" w14:textId="53D08408" w:rsidR="00E17FD8" w:rsidRDefault="00E17FD8" w:rsidP="007A135C">
      <w:pPr>
        <w:spacing w:before="120" w:after="120" w:line="360" w:lineRule="auto"/>
        <w:jc w:val="both"/>
        <w:rPr>
          <w:rFonts w:cs="Narkisim"/>
          <w:b/>
          <w:bCs/>
          <w:rtl/>
        </w:rPr>
      </w:pPr>
      <w:r>
        <w:rPr>
          <w:rFonts w:cs="Narkisim" w:hint="cs"/>
          <w:b/>
          <w:bCs/>
          <w:rtl/>
        </w:rPr>
        <w:t xml:space="preserve">תשובת הרב </w:t>
      </w:r>
      <w:proofErr w:type="spellStart"/>
      <w:r>
        <w:rPr>
          <w:rFonts w:cs="Narkisim" w:hint="cs"/>
          <w:b/>
          <w:bCs/>
          <w:rtl/>
        </w:rPr>
        <w:t>הנקין</w:t>
      </w:r>
      <w:proofErr w:type="spellEnd"/>
      <w:r>
        <w:rPr>
          <w:rFonts w:cs="Narkisim" w:hint="cs"/>
          <w:b/>
          <w:bCs/>
          <w:rtl/>
        </w:rPr>
        <w:t xml:space="preserve"> זצ"ל </w:t>
      </w:r>
      <w:r>
        <w:rPr>
          <w:rFonts w:cs="Narkisim"/>
          <w:b/>
          <w:bCs/>
          <w:rtl/>
        </w:rPr>
        <w:t>–</w:t>
      </w:r>
      <w:r>
        <w:rPr>
          <w:rFonts w:cs="Narkisim" w:hint="cs"/>
          <w:b/>
          <w:bCs/>
          <w:rtl/>
        </w:rPr>
        <w:t xml:space="preserve"> שו"ת "בני בנים"</w:t>
      </w:r>
    </w:p>
    <w:p w14:paraId="431D3B34" w14:textId="1E4E44DA" w:rsidR="00E17FD8" w:rsidRDefault="00E17FD8" w:rsidP="007A135C">
      <w:pPr>
        <w:spacing w:before="120" w:after="120" w:line="360" w:lineRule="auto"/>
        <w:jc w:val="both"/>
        <w:rPr>
          <w:rFonts w:cs="Narkisim"/>
          <w:rtl/>
        </w:rPr>
      </w:pPr>
      <w:r>
        <w:rPr>
          <w:rFonts w:cs="Narkisim" w:hint="cs"/>
          <w:rtl/>
        </w:rPr>
        <w:t xml:space="preserve">דברים מעניינים בעניין זה כתב הרב </w:t>
      </w:r>
      <w:proofErr w:type="spellStart"/>
      <w:r>
        <w:rPr>
          <w:rFonts w:cs="Narkisim" w:hint="cs"/>
          <w:rtl/>
        </w:rPr>
        <w:t>הנקין</w:t>
      </w:r>
      <w:proofErr w:type="spellEnd"/>
      <w:r>
        <w:rPr>
          <w:rFonts w:cs="Narkisim" w:hint="cs"/>
          <w:rtl/>
        </w:rPr>
        <w:t xml:space="preserve"> זצ"ל (שו"ת "בני בנים", חלק ד, מאמרים, סימן ה):</w:t>
      </w:r>
    </w:p>
    <w:p w14:paraId="0A33D482" w14:textId="6E2D4994" w:rsidR="00E17FD8" w:rsidRPr="00E17FD8" w:rsidRDefault="00E17FD8" w:rsidP="00E17FD8">
      <w:pPr>
        <w:spacing w:before="120" w:after="120" w:line="360" w:lineRule="auto"/>
        <w:ind w:left="567"/>
        <w:jc w:val="both"/>
        <w:rPr>
          <w:rFonts w:ascii="David" w:hAnsi="David" w:cs="David"/>
          <w:rtl/>
        </w:rPr>
      </w:pPr>
      <w:r w:rsidRPr="00E17FD8">
        <w:rPr>
          <w:rFonts w:ascii="David" w:hAnsi="David" w:cs="David"/>
          <w:rtl/>
        </w:rPr>
        <w:t xml:space="preserve">לפעמים ההלכה נקלעת למערבולת של ויכוח ציבורי, ונהפך הפן הפולמוסי לעיקר והפן ההלכתי לטפל. דוגמה לכך היא קריאת המגילה לנשים על ידי נשים. אבאר את הצד ההלכתי הנראה פשוט </w:t>
      </w:r>
      <w:proofErr w:type="spellStart"/>
      <w:r w:rsidRPr="00E17FD8">
        <w:rPr>
          <w:rFonts w:ascii="David" w:hAnsi="David" w:cs="David"/>
          <w:rtl/>
        </w:rPr>
        <w:t>לע"ד</w:t>
      </w:r>
      <w:proofErr w:type="spellEnd"/>
      <w:r w:rsidRPr="00E17FD8">
        <w:rPr>
          <w:rFonts w:ascii="David" w:hAnsi="David" w:cs="David"/>
          <w:rtl/>
        </w:rPr>
        <w:t>, ואחר</w:t>
      </w:r>
      <w:r w:rsidRPr="00E17FD8">
        <w:rPr>
          <w:rFonts w:ascii="David" w:hAnsi="David" w:cs="David"/>
          <w:rtl/>
        </w:rPr>
        <w:t xml:space="preserve"> </w:t>
      </w:r>
      <w:r w:rsidRPr="00E17FD8">
        <w:rPr>
          <w:rFonts w:ascii="David" w:hAnsi="David" w:cs="David"/>
          <w:rtl/>
        </w:rPr>
        <w:t>כך אתייחס בקיצור לתמונה הכוללת.</w:t>
      </w:r>
      <w:r w:rsidRPr="00E17FD8">
        <w:rPr>
          <w:rFonts w:ascii="David" w:hAnsi="David" w:cs="David"/>
          <w:rtl/>
        </w:rPr>
        <w:t>..</w:t>
      </w:r>
    </w:p>
    <w:p w14:paraId="5D57AEC9" w14:textId="77777777" w:rsidR="00E17FD8" w:rsidRPr="00E17FD8" w:rsidRDefault="00E17FD8" w:rsidP="00E17FD8">
      <w:pPr>
        <w:spacing w:before="120" w:after="120" w:line="360" w:lineRule="auto"/>
        <w:ind w:left="567"/>
        <w:jc w:val="both"/>
        <w:rPr>
          <w:rFonts w:ascii="David" w:hAnsi="David" w:cs="David"/>
          <w:rtl/>
        </w:rPr>
      </w:pPr>
      <w:r w:rsidRPr="00E17FD8">
        <w:rPr>
          <w:rFonts w:ascii="David" w:hAnsi="David" w:cs="David"/>
          <w:b/>
          <w:bCs/>
          <w:rtl/>
        </w:rPr>
        <w:t xml:space="preserve">השיקולים </w:t>
      </w:r>
      <w:r w:rsidRPr="00E17FD8">
        <w:rPr>
          <w:rFonts w:ascii="David" w:hAnsi="David" w:cs="David"/>
          <w:rtl/>
        </w:rPr>
        <w:t xml:space="preserve">היום אינם הלכתיים אלא </w:t>
      </w:r>
      <w:proofErr w:type="spellStart"/>
      <w:r w:rsidRPr="00E17FD8">
        <w:rPr>
          <w:rFonts w:ascii="David" w:hAnsi="David" w:cs="David"/>
          <w:rtl/>
        </w:rPr>
        <w:t>צבוריים</w:t>
      </w:r>
      <w:proofErr w:type="spellEnd"/>
      <w:r w:rsidRPr="00E17FD8">
        <w:rPr>
          <w:rFonts w:ascii="David" w:hAnsi="David" w:cs="David"/>
          <w:rtl/>
        </w:rPr>
        <w:t xml:space="preserve">. בפועל, קריאת המגילה לנשים על ידי נשים התפתחה בעידן של הפמיניזם. האם יש להתנגד לתופעה כעת במטרה לסתום פתח להתפתחויות שליליות? או האם אדרבה ראוי לעודדה כדי לאפשר לנשים התבטאות </w:t>
      </w:r>
      <w:proofErr w:type="spellStart"/>
      <w:r w:rsidRPr="00E17FD8">
        <w:rPr>
          <w:rFonts w:ascii="David" w:hAnsi="David" w:cs="David"/>
          <w:rtl/>
        </w:rPr>
        <w:t>דתית־אוטנטית</w:t>
      </w:r>
      <w:proofErr w:type="spellEnd"/>
      <w:r w:rsidRPr="00E17FD8">
        <w:rPr>
          <w:rFonts w:ascii="David" w:hAnsi="David" w:cs="David"/>
          <w:rtl/>
        </w:rPr>
        <w:t xml:space="preserve"> המותרת על פי ההלכה, ובכך למנוע פנייתן לאפיקים בעייתיים הרבה יותר? או שמא שב ואל תעשה עדיף, ואין למנוע אותן ואף לא לעודדן? לשאלות אלה אין מענה אחד ויחיד, והכל לפי הקהילה והרב, הזמן והמקום.</w:t>
      </w:r>
    </w:p>
    <w:p w14:paraId="389FE293" w14:textId="77777777" w:rsidR="00E17FD8" w:rsidRPr="007A135C" w:rsidRDefault="00E17FD8" w:rsidP="00E17FD8">
      <w:pPr>
        <w:spacing w:before="120" w:after="120" w:line="360" w:lineRule="auto"/>
        <w:jc w:val="both"/>
        <w:rPr>
          <w:rFonts w:cs="Narkisim" w:hint="cs"/>
          <w:rtl/>
        </w:rPr>
      </w:pPr>
    </w:p>
    <w:p w14:paraId="58C4D9AA" w14:textId="45C34353" w:rsidR="005F3D7A" w:rsidRPr="005F3D7A" w:rsidRDefault="005F3D7A" w:rsidP="00DD65F7">
      <w:pPr>
        <w:spacing w:before="120" w:after="120" w:line="360" w:lineRule="auto"/>
        <w:jc w:val="both"/>
        <w:rPr>
          <w:rFonts w:cs="Narkisim" w:hint="cs"/>
          <w:b/>
          <w:bCs/>
          <w:sz w:val="28"/>
          <w:szCs w:val="28"/>
          <w:rtl/>
        </w:rPr>
      </w:pPr>
      <w:r>
        <w:rPr>
          <w:rFonts w:cs="Narkisim" w:hint="cs"/>
          <w:b/>
          <w:bCs/>
          <w:sz w:val="28"/>
          <w:szCs w:val="28"/>
          <w:rtl/>
        </w:rPr>
        <w:t xml:space="preserve">תשובת הרב משה </w:t>
      </w:r>
      <w:proofErr w:type="spellStart"/>
      <w:r>
        <w:rPr>
          <w:rFonts w:cs="Narkisim" w:hint="cs"/>
          <w:b/>
          <w:bCs/>
          <w:sz w:val="28"/>
          <w:szCs w:val="28"/>
          <w:rtl/>
        </w:rPr>
        <w:t>פיינשטיין</w:t>
      </w:r>
      <w:proofErr w:type="spellEnd"/>
      <w:r>
        <w:rPr>
          <w:rFonts w:cs="Narkisim" w:hint="cs"/>
          <w:b/>
          <w:bCs/>
          <w:sz w:val="28"/>
          <w:szCs w:val="28"/>
          <w:rtl/>
        </w:rPr>
        <w:t xml:space="preserve"> זצ"ל</w:t>
      </w:r>
    </w:p>
    <w:p w14:paraId="4C67EE99" w14:textId="504F67B4" w:rsidR="00DD65F7" w:rsidRDefault="00DD65F7" w:rsidP="00DD65F7">
      <w:pPr>
        <w:spacing w:before="120" w:after="120" w:line="360" w:lineRule="auto"/>
        <w:jc w:val="both"/>
        <w:rPr>
          <w:rFonts w:cs="Narkisim" w:hint="cs"/>
          <w:rtl/>
        </w:rPr>
      </w:pPr>
      <w:r>
        <w:rPr>
          <w:rFonts w:cs="Narkisim" w:hint="cs"/>
          <w:rtl/>
        </w:rPr>
        <w:t>בהקשר ל</w:t>
      </w:r>
      <w:r w:rsidR="005F3D7A">
        <w:rPr>
          <w:rFonts w:cs="Narkisim" w:hint="cs"/>
          <w:rtl/>
        </w:rPr>
        <w:t>דיון שלנו</w:t>
      </w:r>
      <w:r>
        <w:rPr>
          <w:rFonts w:cs="Narkisim" w:hint="cs"/>
          <w:rtl/>
        </w:rPr>
        <w:t>, אציין לתשובה חשובה ביותר של ה</w:t>
      </w:r>
      <w:r w:rsidR="005F3D7A">
        <w:rPr>
          <w:rFonts w:cs="Narkisim" w:hint="cs"/>
          <w:rtl/>
        </w:rPr>
        <w:t xml:space="preserve">רב משה </w:t>
      </w:r>
      <w:proofErr w:type="spellStart"/>
      <w:r w:rsidR="005F3D7A">
        <w:rPr>
          <w:rFonts w:cs="Narkisim" w:hint="cs"/>
          <w:rtl/>
        </w:rPr>
        <w:t>פיינשטיין</w:t>
      </w:r>
      <w:proofErr w:type="spellEnd"/>
      <w:r w:rsidR="005F3D7A">
        <w:rPr>
          <w:rFonts w:cs="Narkisim" w:hint="cs"/>
          <w:rtl/>
        </w:rPr>
        <w:t xml:space="preserve"> זצ"ל (שו"ת, "</w:t>
      </w:r>
      <w:r>
        <w:rPr>
          <w:rFonts w:cs="Narkisim" w:hint="cs"/>
          <w:rtl/>
        </w:rPr>
        <w:t>אגרות משה</w:t>
      </w:r>
      <w:r w:rsidR="005F3D7A">
        <w:rPr>
          <w:rFonts w:cs="Narkisim" w:hint="cs"/>
          <w:rtl/>
        </w:rPr>
        <w:t xml:space="preserve">", </w:t>
      </w:r>
      <w:r>
        <w:rPr>
          <w:rFonts w:cs="Narkisim" w:hint="cs"/>
          <w:rtl/>
        </w:rPr>
        <w:t>אורח חיים, חלק ד, סימן מט)</w:t>
      </w:r>
      <w:r w:rsidR="005F3D7A">
        <w:rPr>
          <w:rFonts w:cs="Narkisim" w:hint="cs"/>
          <w:rtl/>
        </w:rPr>
        <w:t xml:space="preserve">. זו תשובה שעוסקת בתנועה </w:t>
      </w:r>
      <w:proofErr w:type="spellStart"/>
      <w:r w:rsidR="005F3D7A">
        <w:rPr>
          <w:rFonts w:cs="Narkisim" w:hint="cs"/>
          <w:rtl/>
        </w:rPr>
        <w:t>הפמניסטית</w:t>
      </w:r>
      <w:proofErr w:type="spellEnd"/>
      <w:r w:rsidR="005F3D7A">
        <w:rPr>
          <w:rFonts w:cs="Narkisim" w:hint="cs"/>
          <w:rtl/>
        </w:rPr>
        <w:t>:</w:t>
      </w:r>
    </w:p>
    <w:p w14:paraId="4A39515A" w14:textId="77777777" w:rsidR="00DD65F7" w:rsidRPr="005F3D7A" w:rsidRDefault="00DD65F7" w:rsidP="00023CFE">
      <w:pPr>
        <w:spacing w:before="120" w:after="120" w:line="360" w:lineRule="auto"/>
        <w:ind w:left="567"/>
        <w:jc w:val="both"/>
        <w:rPr>
          <w:rFonts w:ascii="David" w:hAnsi="David" w:cs="David"/>
          <w:rtl/>
        </w:rPr>
      </w:pPr>
      <w:proofErr w:type="spellStart"/>
      <w:r w:rsidRPr="005F3D7A">
        <w:rPr>
          <w:rFonts w:ascii="David" w:hAnsi="David" w:cs="David"/>
          <w:rtl/>
        </w:rPr>
        <w:t>בענין</w:t>
      </w:r>
      <w:proofErr w:type="spellEnd"/>
      <w:r w:rsidRPr="005F3D7A">
        <w:rPr>
          <w:rFonts w:ascii="David" w:hAnsi="David" w:cs="David"/>
          <w:rtl/>
        </w:rPr>
        <w:t xml:space="preserve"> התנועה החדשה של נשים השאננות והחשובות בע"ה. י"ח אלול תשל"ו. מע"כ ידידי הרה"ג </w:t>
      </w:r>
      <w:proofErr w:type="spellStart"/>
      <w:r w:rsidRPr="005F3D7A">
        <w:rPr>
          <w:rFonts w:ascii="David" w:hAnsi="David" w:cs="David"/>
          <w:rtl/>
        </w:rPr>
        <w:t>מוהר"י</w:t>
      </w:r>
      <w:proofErr w:type="spellEnd"/>
      <w:r w:rsidRPr="005F3D7A">
        <w:rPr>
          <w:rFonts w:ascii="David" w:hAnsi="David" w:cs="David"/>
          <w:rtl/>
        </w:rPr>
        <w:t xml:space="preserve"> </w:t>
      </w:r>
      <w:proofErr w:type="spellStart"/>
      <w:r w:rsidRPr="005F3D7A">
        <w:rPr>
          <w:rFonts w:ascii="David" w:hAnsi="David" w:cs="David"/>
          <w:rtl/>
        </w:rPr>
        <w:t>קעלעמער</w:t>
      </w:r>
      <w:proofErr w:type="spellEnd"/>
      <w:r w:rsidRPr="005F3D7A">
        <w:rPr>
          <w:rFonts w:ascii="David" w:hAnsi="David" w:cs="David"/>
          <w:rtl/>
        </w:rPr>
        <w:t xml:space="preserve"> </w:t>
      </w:r>
      <w:proofErr w:type="spellStart"/>
      <w:r w:rsidRPr="005F3D7A">
        <w:rPr>
          <w:rFonts w:ascii="David" w:hAnsi="David" w:cs="David"/>
          <w:rtl/>
        </w:rPr>
        <w:t>שליט"א</w:t>
      </w:r>
      <w:proofErr w:type="spellEnd"/>
      <w:r w:rsidRPr="005F3D7A">
        <w:rPr>
          <w:rFonts w:ascii="David" w:hAnsi="David" w:cs="David"/>
          <w:rtl/>
        </w:rPr>
        <w:t xml:space="preserve"> רב </w:t>
      </w:r>
      <w:proofErr w:type="spellStart"/>
      <w:r w:rsidRPr="005F3D7A">
        <w:rPr>
          <w:rFonts w:ascii="David" w:hAnsi="David" w:cs="David"/>
          <w:rtl/>
        </w:rPr>
        <w:t>בבאסטאן</w:t>
      </w:r>
      <w:proofErr w:type="spellEnd"/>
      <w:r w:rsidRPr="005F3D7A">
        <w:rPr>
          <w:rFonts w:ascii="David" w:hAnsi="David" w:cs="David"/>
          <w:rtl/>
        </w:rPr>
        <w:t xml:space="preserve"> בקהלה חשובה. </w:t>
      </w:r>
    </w:p>
    <w:p w14:paraId="13F2C782" w14:textId="77777777" w:rsidR="00DD65F7" w:rsidRPr="005F3D7A" w:rsidRDefault="00DD65F7" w:rsidP="00023CFE">
      <w:pPr>
        <w:spacing w:before="120" w:after="120" w:line="360" w:lineRule="auto"/>
        <w:ind w:left="567"/>
        <w:jc w:val="both"/>
        <w:rPr>
          <w:rFonts w:ascii="David" w:hAnsi="David" w:cs="David"/>
          <w:rtl/>
        </w:rPr>
      </w:pPr>
      <w:r w:rsidRPr="005F3D7A">
        <w:rPr>
          <w:rFonts w:ascii="David" w:hAnsi="David" w:cs="David"/>
          <w:rtl/>
        </w:rPr>
        <w:t xml:space="preserve">הנה בדבר הנשים השאננות והחשובות אשר </w:t>
      </w:r>
      <w:proofErr w:type="spellStart"/>
      <w:r w:rsidRPr="005F3D7A">
        <w:rPr>
          <w:rFonts w:ascii="David" w:hAnsi="David" w:cs="David"/>
          <w:rtl/>
        </w:rPr>
        <w:t>בעניני</w:t>
      </w:r>
      <w:proofErr w:type="spellEnd"/>
      <w:r w:rsidRPr="005F3D7A">
        <w:rPr>
          <w:rFonts w:ascii="David" w:hAnsi="David" w:cs="David"/>
          <w:rtl/>
        </w:rPr>
        <w:t xml:space="preserve"> הנהגות המדינות בעולם הן גם כן מהלוחמות יחד עם התנועה כזו עם הנשים הלוחמות בזה מכל העמים שבעולם, אבל נשים אלו שהן שומרות תורה רוצות להכניס מלחמתן גם במה שנוגע לכמה דיני התורה ויש מהן אשר מתפללות בטלית וכדומה בעוד דברים, ורוצה שאביע בזה דעתי בעצם הדבר ואיך שיתנהג </w:t>
      </w:r>
      <w:proofErr w:type="spellStart"/>
      <w:r w:rsidRPr="005F3D7A">
        <w:rPr>
          <w:rFonts w:ascii="David" w:hAnsi="David" w:cs="David"/>
          <w:rtl/>
        </w:rPr>
        <w:t>כתר"ה</w:t>
      </w:r>
      <w:proofErr w:type="spellEnd"/>
      <w:r w:rsidRPr="005F3D7A">
        <w:rPr>
          <w:rFonts w:ascii="David" w:hAnsi="David" w:cs="David"/>
          <w:rtl/>
        </w:rPr>
        <w:t xml:space="preserve">. </w:t>
      </w:r>
    </w:p>
    <w:p w14:paraId="63DC8996" w14:textId="77777777" w:rsidR="00DD65F7" w:rsidRPr="005F3D7A" w:rsidRDefault="00DD65F7" w:rsidP="00023CFE">
      <w:pPr>
        <w:spacing w:before="120" w:after="120" w:line="360" w:lineRule="auto"/>
        <w:ind w:left="567"/>
        <w:jc w:val="both"/>
        <w:rPr>
          <w:rFonts w:ascii="David" w:hAnsi="David" w:cs="David"/>
          <w:rtl/>
        </w:rPr>
      </w:pPr>
      <w:r w:rsidRPr="005F3D7A">
        <w:rPr>
          <w:rFonts w:ascii="David" w:hAnsi="David" w:cs="David"/>
          <w:rtl/>
        </w:rPr>
        <w:t xml:space="preserve">והנה ראשית צריך לדעת כי מעיקרי האמונה הטהורה שלנו שכל התורה בין שבכתב בין שבעל פה ניתנה מהקב"ה בעצמו בהר סיני ע"י משה רבנו ע"ה ואי אפשר לשנות אפילו קוץ אחד לא להקל ולא להחמיר. אך </w:t>
      </w:r>
      <w:proofErr w:type="spellStart"/>
      <w:r w:rsidRPr="005F3D7A">
        <w:rPr>
          <w:rFonts w:ascii="David" w:hAnsi="David" w:cs="David"/>
          <w:rtl/>
        </w:rPr>
        <w:t>נצטוינו</w:t>
      </w:r>
      <w:proofErr w:type="spellEnd"/>
      <w:r w:rsidRPr="005F3D7A">
        <w:rPr>
          <w:rFonts w:ascii="David" w:hAnsi="David" w:cs="David"/>
          <w:rtl/>
        </w:rPr>
        <w:t xml:space="preserve"> שכשיש צורך לסיג ולגדר היה חיוב על הסנהדרין וחכמי התורה לתקן איזה תקנות לאסור איזה דברים וכן לחייב איזה דברים אך בהודעה </w:t>
      </w:r>
      <w:proofErr w:type="spellStart"/>
      <w:r w:rsidRPr="005F3D7A">
        <w:rPr>
          <w:rFonts w:ascii="David" w:hAnsi="David" w:cs="David"/>
          <w:rtl/>
        </w:rPr>
        <w:t>מרבנן</w:t>
      </w:r>
      <w:proofErr w:type="spellEnd"/>
      <w:r w:rsidRPr="005F3D7A">
        <w:rPr>
          <w:rFonts w:ascii="David" w:hAnsi="David" w:cs="David"/>
          <w:rtl/>
        </w:rPr>
        <w:t xml:space="preserve"> שהוא לתקנה ולסיג, ומזמן </w:t>
      </w:r>
      <w:proofErr w:type="spellStart"/>
      <w:r w:rsidRPr="005F3D7A">
        <w:rPr>
          <w:rFonts w:ascii="David" w:hAnsi="David" w:cs="David"/>
          <w:rtl/>
        </w:rPr>
        <w:t>שנתפזרנו</w:t>
      </w:r>
      <w:proofErr w:type="spellEnd"/>
      <w:r w:rsidRPr="005F3D7A">
        <w:rPr>
          <w:rFonts w:ascii="David" w:hAnsi="David" w:cs="David"/>
          <w:rtl/>
        </w:rPr>
        <w:t xml:space="preserve"> בכל הארצות לית לנו </w:t>
      </w:r>
      <w:proofErr w:type="spellStart"/>
      <w:r w:rsidRPr="005F3D7A">
        <w:rPr>
          <w:rFonts w:ascii="David" w:hAnsi="David" w:cs="David"/>
          <w:rtl/>
        </w:rPr>
        <w:t>כח</w:t>
      </w:r>
      <w:proofErr w:type="spellEnd"/>
      <w:r w:rsidRPr="005F3D7A">
        <w:rPr>
          <w:rFonts w:ascii="David" w:hAnsi="David" w:cs="David"/>
          <w:rtl/>
        </w:rPr>
        <w:t xml:space="preserve"> זה אלא שיש לחכמים לתקן </w:t>
      </w:r>
      <w:r w:rsidRPr="005F3D7A">
        <w:rPr>
          <w:rFonts w:ascii="David" w:hAnsi="David" w:cs="David"/>
          <w:rtl/>
        </w:rPr>
        <w:lastRenderedPageBreak/>
        <w:t xml:space="preserve">כל מקום ומקום איזה תקנה רק למקומם ורק לזמן קצר. וממילא זה שהתורה פטרה </w:t>
      </w:r>
      <w:proofErr w:type="spellStart"/>
      <w:r w:rsidRPr="005F3D7A">
        <w:rPr>
          <w:rFonts w:ascii="David" w:hAnsi="David" w:cs="David"/>
          <w:rtl/>
        </w:rPr>
        <w:t>ממ"ע</w:t>
      </w:r>
      <w:proofErr w:type="spellEnd"/>
      <w:r w:rsidRPr="005F3D7A">
        <w:rPr>
          <w:rFonts w:ascii="David" w:hAnsi="David" w:cs="David"/>
          <w:rtl/>
        </w:rPr>
        <w:t xml:space="preserve"> =ממצות עשה= שהזמן גרמה הוא מן התורה וגם רבנן לא חייבום כי לא ראו בזה שום צורך לחייבן ואדרבה משמע שהצורך הוא לפוטרן </w:t>
      </w:r>
      <w:proofErr w:type="spellStart"/>
      <w:r w:rsidRPr="005F3D7A">
        <w:rPr>
          <w:rFonts w:ascii="David" w:hAnsi="David" w:cs="David"/>
          <w:rtl/>
        </w:rPr>
        <w:t>דוקא</w:t>
      </w:r>
      <w:proofErr w:type="spellEnd"/>
      <w:r w:rsidRPr="005F3D7A">
        <w:rPr>
          <w:rFonts w:ascii="David" w:hAnsi="David" w:cs="David"/>
          <w:rtl/>
        </w:rPr>
        <w:t xml:space="preserve"> מהטעמים שפטרתן תורה, ולבד טעמי התורה שלא ידוע לסתם </w:t>
      </w:r>
      <w:proofErr w:type="spellStart"/>
      <w:r w:rsidRPr="005F3D7A">
        <w:rPr>
          <w:rFonts w:ascii="David" w:hAnsi="David" w:cs="David"/>
          <w:rtl/>
        </w:rPr>
        <w:t>אינשי</w:t>
      </w:r>
      <w:proofErr w:type="spellEnd"/>
      <w:r w:rsidRPr="005F3D7A">
        <w:rPr>
          <w:rFonts w:ascii="David" w:hAnsi="David" w:cs="David"/>
          <w:rtl/>
        </w:rPr>
        <w:t xml:space="preserve"> אף לא </w:t>
      </w:r>
      <w:proofErr w:type="spellStart"/>
      <w:r w:rsidRPr="005F3D7A">
        <w:rPr>
          <w:rFonts w:ascii="David" w:hAnsi="David" w:cs="David"/>
          <w:rtl/>
        </w:rPr>
        <w:t>לת"ח</w:t>
      </w:r>
      <w:proofErr w:type="spellEnd"/>
      <w:r w:rsidRPr="005F3D7A">
        <w:rPr>
          <w:rFonts w:ascii="David" w:hAnsi="David" w:cs="David"/>
          <w:rtl/>
        </w:rPr>
        <w:t xml:space="preserve"> גדולים ואנו </w:t>
      </w:r>
      <w:proofErr w:type="spellStart"/>
      <w:r w:rsidRPr="005F3D7A">
        <w:rPr>
          <w:rFonts w:ascii="David" w:hAnsi="David" w:cs="David"/>
          <w:rtl/>
        </w:rPr>
        <w:t>מחוייבין</w:t>
      </w:r>
      <w:proofErr w:type="spellEnd"/>
      <w:r w:rsidRPr="005F3D7A">
        <w:rPr>
          <w:rFonts w:ascii="David" w:hAnsi="David" w:cs="David"/>
          <w:rtl/>
        </w:rPr>
        <w:t xml:space="preserve"> להאמין </w:t>
      </w:r>
      <w:proofErr w:type="spellStart"/>
      <w:r w:rsidRPr="005F3D7A">
        <w:rPr>
          <w:rFonts w:ascii="David" w:hAnsi="David" w:cs="David"/>
          <w:rtl/>
        </w:rPr>
        <w:t>שאיכא</w:t>
      </w:r>
      <w:proofErr w:type="spellEnd"/>
      <w:r w:rsidRPr="005F3D7A">
        <w:rPr>
          <w:rFonts w:ascii="David" w:hAnsi="David" w:cs="David"/>
          <w:rtl/>
        </w:rPr>
        <w:t xml:space="preserve"> טעמים גדולים לקב"ה נותן התורה איכא גם טעמים </w:t>
      </w:r>
      <w:proofErr w:type="spellStart"/>
      <w:r w:rsidRPr="005F3D7A">
        <w:rPr>
          <w:rFonts w:ascii="David" w:hAnsi="David" w:cs="David"/>
          <w:rtl/>
        </w:rPr>
        <w:t>גלוים</w:t>
      </w:r>
      <w:proofErr w:type="spellEnd"/>
      <w:r w:rsidRPr="005F3D7A">
        <w:rPr>
          <w:rFonts w:ascii="David" w:hAnsi="David" w:cs="David"/>
          <w:rtl/>
        </w:rPr>
        <w:t xml:space="preserve"> לכל, כי סתם נשים בעולם אינם עשירות ועליהן מוטל גידול הילדים והילדות שהיא מלאכה היותר חשובה </w:t>
      </w:r>
      <w:proofErr w:type="spellStart"/>
      <w:r w:rsidRPr="005F3D7A">
        <w:rPr>
          <w:rFonts w:ascii="David" w:hAnsi="David" w:cs="David"/>
          <w:rtl/>
        </w:rPr>
        <w:t>להשי"ת</w:t>
      </w:r>
      <w:proofErr w:type="spellEnd"/>
      <w:r w:rsidRPr="005F3D7A">
        <w:rPr>
          <w:rFonts w:ascii="David" w:hAnsi="David" w:cs="David"/>
          <w:rtl/>
        </w:rPr>
        <w:t xml:space="preserve"> </w:t>
      </w:r>
      <w:proofErr w:type="spellStart"/>
      <w:r w:rsidRPr="005F3D7A">
        <w:rPr>
          <w:rFonts w:ascii="David" w:hAnsi="David" w:cs="David"/>
          <w:rtl/>
        </w:rPr>
        <w:t>ולהתורה</w:t>
      </w:r>
      <w:proofErr w:type="spellEnd"/>
      <w:r w:rsidRPr="005F3D7A">
        <w:rPr>
          <w:rFonts w:ascii="David" w:hAnsi="David" w:cs="David"/>
          <w:rtl/>
        </w:rPr>
        <w:t xml:space="preserve">, וכן ברא השי"ת בטבע כל מין ומין </w:t>
      </w:r>
      <w:proofErr w:type="spellStart"/>
      <w:r w:rsidRPr="005F3D7A">
        <w:rPr>
          <w:rFonts w:ascii="David" w:hAnsi="David" w:cs="David"/>
          <w:rtl/>
        </w:rPr>
        <w:t>דמבע"ח</w:t>
      </w:r>
      <w:proofErr w:type="spellEnd"/>
      <w:r w:rsidRPr="005F3D7A">
        <w:rPr>
          <w:rFonts w:ascii="David" w:hAnsi="David" w:cs="David"/>
          <w:rtl/>
        </w:rPr>
        <w:t xml:space="preserve"> =</w:t>
      </w:r>
      <w:proofErr w:type="spellStart"/>
      <w:r w:rsidRPr="005F3D7A">
        <w:rPr>
          <w:rFonts w:ascii="David" w:hAnsi="David" w:cs="David"/>
          <w:rtl/>
        </w:rPr>
        <w:t>דמבעלי</w:t>
      </w:r>
      <w:proofErr w:type="spellEnd"/>
      <w:r w:rsidRPr="005F3D7A">
        <w:rPr>
          <w:rFonts w:ascii="David" w:hAnsi="David" w:cs="David"/>
          <w:rtl/>
        </w:rPr>
        <w:t xml:space="preserve"> חיים= שהנקבות יגדלו את </w:t>
      </w:r>
      <w:proofErr w:type="spellStart"/>
      <w:r w:rsidRPr="005F3D7A">
        <w:rPr>
          <w:rFonts w:ascii="David" w:hAnsi="David" w:cs="David"/>
          <w:rtl/>
        </w:rPr>
        <w:t>הולדות</w:t>
      </w:r>
      <w:proofErr w:type="spellEnd"/>
      <w:r w:rsidRPr="005F3D7A">
        <w:rPr>
          <w:rFonts w:ascii="David" w:hAnsi="David" w:cs="David"/>
          <w:rtl/>
        </w:rPr>
        <w:t xml:space="preserve"> ואף את מין האדם לא הוציא מן הכלל בזה שגם טבע הנשים מסוגל יותר לגידול הילדים שמצד זה הקל עליהן שלא לחייבן בלמוד התורה, </w:t>
      </w:r>
      <w:proofErr w:type="spellStart"/>
      <w:r w:rsidRPr="005F3D7A">
        <w:rPr>
          <w:rFonts w:ascii="David" w:hAnsi="David" w:cs="David"/>
          <w:rtl/>
        </w:rPr>
        <w:t>ובמ"ע</w:t>
      </w:r>
      <w:proofErr w:type="spellEnd"/>
      <w:r w:rsidRPr="005F3D7A">
        <w:rPr>
          <w:rFonts w:ascii="David" w:hAnsi="David" w:cs="David"/>
          <w:rtl/>
        </w:rPr>
        <w:t xml:space="preserve"> </w:t>
      </w:r>
      <w:proofErr w:type="spellStart"/>
      <w:r w:rsidRPr="005F3D7A">
        <w:rPr>
          <w:rFonts w:ascii="David" w:hAnsi="David" w:cs="David"/>
          <w:rtl/>
        </w:rPr>
        <w:t>שהזמ"ג</w:t>
      </w:r>
      <w:proofErr w:type="spellEnd"/>
      <w:r w:rsidRPr="005F3D7A">
        <w:rPr>
          <w:rFonts w:ascii="David" w:hAnsi="David" w:cs="David"/>
          <w:rtl/>
        </w:rPr>
        <w:t xml:space="preserve"> =ובמצות עשה שהזמן גרמה=, שלכן אף אם ישתנה סדור החיים בעולם גם לכל הנשים ולעשירות בכל הזמנים ואף כשאפשר למסור הגידול לאיזה </w:t>
      </w:r>
      <w:proofErr w:type="spellStart"/>
      <w:r w:rsidRPr="005F3D7A">
        <w:rPr>
          <w:rFonts w:ascii="David" w:hAnsi="David" w:cs="David"/>
          <w:rtl/>
        </w:rPr>
        <w:t>אינשי</w:t>
      </w:r>
      <w:proofErr w:type="spellEnd"/>
      <w:r w:rsidRPr="005F3D7A">
        <w:rPr>
          <w:rFonts w:ascii="David" w:hAnsi="David" w:cs="David"/>
          <w:rtl/>
        </w:rPr>
        <w:t xml:space="preserve"> ונשי כבמדינתנו לא נשתנה דין התורה ואף לא דין דרבנן, ולא תועיל שום מלחמה כי אין שום </w:t>
      </w:r>
      <w:proofErr w:type="spellStart"/>
      <w:r w:rsidRPr="005F3D7A">
        <w:rPr>
          <w:rFonts w:ascii="David" w:hAnsi="David" w:cs="David"/>
          <w:rtl/>
        </w:rPr>
        <w:t>כח</w:t>
      </w:r>
      <w:proofErr w:type="spellEnd"/>
      <w:r w:rsidRPr="005F3D7A">
        <w:rPr>
          <w:rFonts w:ascii="David" w:hAnsi="David" w:cs="David"/>
          <w:rtl/>
        </w:rPr>
        <w:t xml:space="preserve"> לשנות אפילו בהסכם כל העולם כולו שום דבר, והנשים שמתעקשות ורוצות ללחום ולשנות הן בחשיבות כופרות בתורה, עיין ברמב"ם פ"ג מתשובה </w:t>
      </w:r>
      <w:proofErr w:type="spellStart"/>
      <w:r w:rsidRPr="005F3D7A">
        <w:rPr>
          <w:rFonts w:ascii="David" w:hAnsi="David" w:cs="David"/>
          <w:rtl/>
        </w:rPr>
        <w:t>ה"ח</w:t>
      </w:r>
      <w:proofErr w:type="spellEnd"/>
      <w:r w:rsidRPr="005F3D7A">
        <w:rPr>
          <w:rFonts w:ascii="David" w:hAnsi="David" w:cs="David"/>
          <w:rtl/>
        </w:rPr>
        <w:t xml:space="preserve"> </w:t>
      </w:r>
      <w:proofErr w:type="spellStart"/>
      <w:r w:rsidRPr="005F3D7A">
        <w:rPr>
          <w:rFonts w:ascii="David" w:hAnsi="David" w:cs="David"/>
          <w:rtl/>
        </w:rPr>
        <w:t>דשלשה</w:t>
      </w:r>
      <w:proofErr w:type="spellEnd"/>
      <w:r w:rsidRPr="005F3D7A">
        <w:rPr>
          <w:rFonts w:ascii="David" w:hAnsi="David" w:cs="David"/>
          <w:rtl/>
        </w:rPr>
        <w:t xml:space="preserve"> הן </w:t>
      </w:r>
      <w:proofErr w:type="spellStart"/>
      <w:r w:rsidRPr="005F3D7A">
        <w:rPr>
          <w:rFonts w:ascii="David" w:hAnsi="David" w:cs="David"/>
          <w:rtl/>
        </w:rPr>
        <w:t>הנקראין</w:t>
      </w:r>
      <w:proofErr w:type="spellEnd"/>
      <w:r w:rsidRPr="005F3D7A">
        <w:rPr>
          <w:rFonts w:ascii="David" w:hAnsi="David" w:cs="David"/>
          <w:rtl/>
        </w:rPr>
        <w:t xml:space="preserve"> </w:t>
      </w:r>
      <w:proofErr w:type="spellStart"/>
      <w:r w:rsidRPr="005F3D7A">
        <w:rPr>
          <w:rFonts w:ascii="David" w:hAnsi="David" w:cs="David"/>
          <w:rtl/>
        </w:rPr>
        <w:t>כופרין</w:t>
      </w:r>
      <w:proofErr w:type="spellEnd"/>
      <w:r w:rsidRPr="005F3D7A">
        <w:rPr>
          <w:rFonts w:ascii="David" w:hAnsi="David" w:cs="David"/>
          <w:rtl/>
        </w:rPr>
        <w:t xml:space="preserve"> בתורה האומר אף על תיבה אחת שמשה אמרו מפי עצמו, והכופר בפירושה שהוא תורה שבעל פה, והאומר שהוחלף דבר אחד כל אחד משלשה אלו כופר בתורה ודינם שאין להם חלק לעוה"ב, ואף שלשון הרמב"ם הוא האומר שהבורא החליף מצוה זו, פשוט שהוא לרבותא דאף </w:t>
      </w:r>
      <w:proofErr w:type="spellStart"/>
      <w:r w:rsidRPr="005F3D7A">
        <w:rPr>
          <w:rFonts w:ascii="David" w:hAnsi="David" w:cs="David"/>
          <w:rtl/>
        </w:rPr>
        <w:t>דאומר</w:t>
      </w:r>
      <w:proofErr w:type="spellEnd"/>
      <w:r w:rsidRPr="005F3D7A">
        <w:rPr>
          <w:rFonts w:ascii="David" w:hAnsi="David" w:cs="David"/>
          <w:rtl/>
        </w:rPr>
        <w:t xml:space="preserve"> שהבורא החליף מצוה זו וכ"ש כשאומר שהרשות ביד </w:t>
      </w:r>
      <w:proofErr w:type="spellStart"/>
      <w:r w:rsidRPr="005F3D7A">
        <w:rPr>
          <w:rFonts w:ascii="David" w:hAnsi="David" w:cs="David"/>
          <w:rtl/>
        </w:rPr>
        <w:t>האינשי</w:t>
      </w:r>
      <w:proofErr w:type="spellEnd"/>
      <w:r w:rsidRPr="005F3D7A">
        <w:rPr>
          <w:rFonts w:ascii="David" w:hAnsi="David" w:cs="David"/>
          <w:rtl/>
        </w:rPr>
        <w:t xml:space="preserve"> להחליף, שג"כ הרי אומר בזה שאין התורה נצחית וכל הטעם הוא שהרי מכחיש כמה כתובים המורים שהתורה נצחית </w:t>
      </w:r>
      <w:proofErr w:type="spellStart"/>
      <w:r w:rsidRPr="005F3D7A">
        <w:rPr>
          <w:rFonts w:ascii="David" w:hAnsi="David" w:cs="David"/>
          <w:rtl/>
        </w:rPr>
        <w:t>כדכתב</w:t>
      </w:r>
      <w:proofErr w:type="spellEnd"/>
      <w:r w:rsidRPr="005F3D7A">
        <w:rPr>
          <w:rFonts w:ascii="David" w:hAnsi="David" w:cs="David"/>
          <w:rtl/>
        </w:rPr>
        <w:t xml:space="preserve"> </w:t>
      </w:r>
      <w:proofErr w:type="spellStart"/>
      <w:r w:rsidRPr="005F3D7A">
        <w:rPr>
          <w:rFonts w:ascii="David" w:hAnsi="David" w:cs="David"/>
          <w:rtl/>
        </w:rPr>
        <w:t>הכ"מ</w:t>
      </w:r>
      <w:proofErr w:type="spellEnd"/>
      <w:r w:rsidRPr="005F3D7A">
        <w:rPr>
          <w:rFonts w:ascii="David" w:hAnsi="David" w:cs="David"/>
          <w:rtl/>
        </w:rPr>
        <w:t xml:space="preserve">. </w:t>
      </w:r>
    </w:p>
    <w:p w14:paraId="1E9724A6" w14:textId="77777777" w:rsidR="00DD65F7" w:rsidRPr="005F3D7A" w:rsidRDefault="00DD65F7" w:rsidP="00023CFE">
      <w:pPr>
        <w:spacing w:before="120" w:after="120" w:line="360" w:lineRule="auto"/>
        <w:ind w:left="567"/>
        <w:jc w:val="both"/>
        <w:rPr>
          <w:rFonts w:ascii="David" w:hAnsi="David" w:cs="David"/>
          <w:rtl/>
        </w:rPr>
      </w:pPr>
      <w:r w:rsidRPr="005F3D7A">
        <w:rPr>
          <w:rFonts w:ascii="David" w:hAnsi="David" w:cs="David"/>
          <w:rtl/>
        </w:rPr>
        <w:t xml:space="preserve">איברא </w:t>
      </w:r>
      <w:proofErr w:type="spellStart"/>
      <w:r w:rsidRPr="005F3D7A">
        <w:rPr>
          <w:rFonts w:ascii="David" w:hAnsi="David" w:cs="David"/>
          <w:rtl/>
        </w:rPr>
        <w:t>דאיכא</w:t>
      </w:r>
      <w:proofErr w:type="spellEnd"/>
      <w:r w:rsidRPr="005F3D7A">
        <w:rPr>
          <w:rFonts w:ascii="David" w:hAnsi="David" w:cs="David"/>
          <w:rtl/>
        </w:rPr>
        <w:t xml:space="preserve"> רשות לכל </w:t>
      </w:r>
      <w:proofErr w:type="spellStart"/>
      <w:r w:rsidRPr="005F3D7A">
        <w:rPr>
          <w:rFonts w:ascii="David" w:hAnsi="David" w:cs="David"/>
          <w:rtl/>
        </w:rPr>
        <w:t>אשה</w:t>
      </w:r>
      <w:proofErr w:type="spellEnd"/>
      <w:r w:rsidRPr="005F3D7A">
        <w:rPr>
          <w:rFonts w:ascii="David" w:hAnsi="David" w:cs="David"/>
          <w:rtl/>
        </w:rPr>
        <w:t xml:space="preserve"> לקיים אף המצות שלא חייבתן תורה ויש להם מצוה ושכר על קיום מצות אלו וגם לשיטת </w:t>
      </w:r>
      <w:proofErr w:type="spellStart"/>
      <w:r w:rsidRPr="005F3D7A">
        <w:rPr>
          <w:rFonts w:ascii="David" w:hAnsi="David" w:cs="David"/>
          <w:rtl/>
        </w:rPr>
        <w:t>התוס</w:t>
      </w:r>
      <w:proofErr w:type="spellEnd"/>
      <w:r w:rsidRPr="005F3D7A">
        <w:rPr>
          <w:rFonts w:ascii="David" w:hAnsi="David" w:cs="David"/>
          <w:rtl/>
        </w:rPr>
        <w:t xml:space="preserve">' </w:t>
      </w:r>
      <w:proofErr w:type="spellStart"/>
      <w:r w:rsidRPr="005F3D7A">
        <w:rPr>
          <w:rFonts w:ascii="David" w:hAnsi="David" w:cs="David"/>
          <w:rtl/>
        </w:rPr>
        <w:t>רשאות</w:t>
      </w:r>
      <w:proofErr w:type="spellEnd"/>
      <w:r w:rsidRPr="005F3D7A">
        <w:rPr>
          <w:rFonts w:ascii="David" w:hAnsi="David" w:cs="David"/>
          <w:rtl/>
        </w:rPr>
        <w:t xml:space="preserve"> גם לברך על המצות וכמנהגנו שמקיימות מצות שופר ולולב וגם מברכות שא"כ גם על ציצית שייך לאשה שתרצה ללבוש בגד שיהיה בצורה אחרת מבגדי אנשים אבל יהיה בד' כנפות ולהטיל בו ציצית ולקיים מצוה זו. ורק להניח תפילין כתבו </w:t>
      </w:r>
      <w:proofErr w:type="spellStart"/>
      <w:r w:rsidRPr="005F3D7A">
        <w:rPr>
          <w:rFonts w:ascii="David" w:hAnsi="David" w:cs="David"/>
          <w:rtl/>
        </w:rPr>
        <w:t>התוס</w:t>
      </w:r>
      <w:proofErr w:type="spellEnd"/>
      <w:r w:rsidRPr="005F3D7A">
        <w:rPr>
          <w:rFonts w:ascii="David" w:hAnsi="David" w:cs="David"/>
          <w:rtl/>
        </w:rPr>
        <w:t xml:space="preserve">' עירובין דף צ"ו ע"א ד"ה מיכל </w:t>
      </w:r>
      <w:proofErr w:type="spellStart"/>
      <w:r w:rsidRPr="005F3D7A">
        <w:rPr>
          <w:rFonts w:ascii="David" w:hAnsi="David" w:cs="David"/>
          <w:rtl/>
        </w:rPr>
        <w:t>דצריך</w:t>
      </w:r>
      <w:proofErr w:type="spellEnd"/>
      <w:r w:rsidRPr="005F3D7A">
        <w:rPr>
          <w:rFonts w:ascii="David" w:hAnsi="David" w:cs="David"/>
          <w:rtl/>
        </w:rPr>
        <w:t xml:space="preserve"> למחות בידן משום </w:t>
      </w:r>
      <w:proofErr w:type="spellStart"/>
      <w:r w:rsidRPr="005F3D7A">
        <w:rPr>
          <w:rFonts w:ascii="David" w:hAnsi="David" w:cs="David"/>
          <w:rtl/>
        </w:rPr>
        <w:t>דתפילין</w:t>
      </w:r>
      <w:proofErr w:type="spellEnd"/>
      <w:r w:rsidRPr="005F3D7A">
        <w:rPr>
          <w:rFonts w:ascii="David" w:hAnsi="David" w:cs="David"/>
          <w:rtl/>
        </w:rPr>
        <w:t xml:space="preserve"> צריך זריזות מרובה בגוף נקי ובהיסח הדעת שמטעם זו אף אנשים </w:t>
      </w:r>
      <w:proofErr w:type="spellStart"/>
      <w:r w:rsidRPr="005F3D7A">
        <w:rPr>
          <w:rFonts w:ascii="David" w:hAnsi="David" w:cs="David"/>
          <w:rtl/>
        </w:rPr>
        <w:t>שמחוייבין</w:t>
      </w:r>
      <w:proofErr w:type="spellEnd"/>
      <w:r w:rsidRPr="005F3D7A">
        <w:rPr>
          <w:rFonts w:ascii="David" w:hAnsi="David" w:cs="David"/>
          <w:rtl/>
        </w:rPr>
        <w:t xml:space="preserve"> בתפילין </w:t>
      </w:r>
      <w:proofErr w:type="spellStart"/>
      <w:r w:rsidRPr="005F3D7A">
        <w:rPr>
          <w:rFonts w:ascii="David" w:hAnsi="David" w:cs="David"/>
          <w:rtl/>
        </w:rPr>
        <w:t>נמנעין</w:t>
      </w:r>
      <w:proofErr w:type="spellEnd"/>
      <w:r w:rsidRPr="005F3D7A">
        <w:rPr>
          <w:rFonts w:ascii="David" w:hAnsi="David" w:cs="David"/>
          <w:rtl/>
        </w:rPr>
        <w:t xml:space="preserve"> </w:t>
      </w:r>
      <w:proofErr w:type="spellStart"/>
      <w:r w:rsidRPr="005F3D7A">
        <w:rPr>
          <w:rFonts w:ascii="David" w:hAnsi="David" w:cs="David"/>
          <w:rtl/>
        </w:rPr>
        <w:t>מלהניחם</w:t>
      </w:r>
      <w:proofErr w:type="spellEnd"/>
      <w:r w:rsidRPr="005F3D7A">
        <w:rPr>
          <w:rFonts w:ascii="David" w:hAnsi="David" w:cs="David"/>
          <w:rtl/>
        </w:rPr>
        <w:t xml:space="preserve"> כל היום אלא רק זמן המועט </w:t>
      </w:r>
      <w:proofErr w:type="spellStart"/>
      <w:r w:rsidRPr="005F3D7A">
        <w:rPr>
          <w:rFonts w:ascii="David" w:hAnsi="David" w:cs="David"/>
          <w:rtl/>
        </w:rPr>
        <w:t>דתפלה</w:t>
      </w:r>
      <w:proofErr w:type="spellEnd"/>
      <w:r w:rsidRPr="005F3D7A">
        <w:rPr>
          <w:rFonts w:ascii="David" w:hAnsi="David" w:cs="David"/>
          <w:rtl/>
        </w:rPr>
        <w:t xml:space="preserve"> בשחרית, וכן </w:t>
      </w:r>
      <w:proofErr w:type="spellStart"/>
      <w:r w:rsidRPr="005F3D7A">
        <w:rPr>
          <w:rFonts w:ascii="David" w:hAnsi="David" w:cs="David"/>
          <w:rtl/>
        </w:rPr>
        <w:t>איפסק</w:t>
      </w:r>
      <w:proofErr w:type="spellEnd"/>
      <w:r w:rsidRPr="005F3D7A">
        <w:rPr>
          <w:rFonts w:ascii="David" w:hAnsi="David" w:cs="David"/>
          <w:rtl/>
        </w:rPr>
        <w:t xml:space="preserve"> </w:t>
      </w:r>
      <w:proofErr w:type="spellStart"/>
      <w:r w:rsidRPr="005F3D7A">
        <w:rPr>
          <w:rFonts w:ascii="David" w:hAnsi="David" w:cs="David"/>
          <w:rtl/>
        </w:rPr>
        <w:t>ברמ"א</w:t>
      </w:r>
      <w:proofErr w:type="spellEnd"/>
      <w:r w:rsidRPr="005F3D7A">
        <w:rPr>
          <w:rFonts w:ascii="David" w:hAnsi="David" w:cs="David"/>
          <w:rtl/>
        </w:rPr>
        <w:t xml:space="preserve"> </w:t>
      </w:r>
      <w:proofErr w:type="spellStart"/>
      <w:r w:rsidRPr="005F3D7A">
        <w:rPr>
          <w:rFonts w:ascii="David" w:hAnsi="David" w:cs="David"/>
          <w:rtl/>
        </w:rPr>
        <w:t>או"ח</w:t>
      </w:r>
      <w:proofErr w:type="spellEnd"/>
      <w:r w:rsidRPr="005F3D7A">
        <w:rPr>
          <w:rFonts w:ascii="David" w:hAnsi="David" w:cs="David"/>
          <w:rtl/>
        </w:rPr>
        <w:t xml:space="preserve"> סימן ל"ח סעי' ג', ובתרגום יונתן על קרא דלא יהיה כלי גבר על </w:t>
      </w:r>
      <w:proofErr w:type="spellStart"/>
      <w:r w:rsidRPr="005F3D7A">
        <w:rPr>
          <w:rFonts w:ascii="David" w:hAnsi="David" w:cs="David"/>
          <w:rtl/>
        </w:rPr>
        <w:t>אשה</w:t>
      </w:r>
      <w:proofErr w:type="spellEnd"/>
      <w:r w:rsidRPr="005F3D7A">
        <w:rPr>
          <w:rFonts w:ascii="David" w:hAnsi="David" w:cs="David"/>
          <w:rtl/>
        </w:rPr>
        <w:t xml:space="preserve"> איתא לא יהי </w:t>
      </w:r>
      <w:proofErr w:type="spellStart"/>
      <w:r w:rsidRPr="005F3D7A">
        <w:rPr>
          <w:rFonts w:ascii="David" w:hAnsi="David" w:cs="David"/>
          <w:rtl/>
        </w:rPr>
        <w:t>גוליין</w:t>
      </w:r>
      <w:proofErr w:type="spellEnd"/>
      <w:r w:rsidRPr="005F3D7A">
        <w:rPr>
          <w:rFonts w:ascii="David" w:hAnsi="David" w:cs="David"/>
          <w:rtl/>
        </w:rPr>
        <w:t xml:space="preserve"> </w:t>
      </w:r>
      <w:proofErr w:type="spellStart"/>
      <w:r w:rsidRPr="005F3D7A">
        <w:rPr>
          <w:rFonts w:ascii="David" w:hAnsi="David" w:cs="David"/>
          <w:rtl/>
        </w:rPr>
        <w:t>דציצית</w:t>
      </w:r>
      <w:proofErr w:type="spellEnd"/>
      <w:r w:rsidRPr="005F3D7A">
        <w:rPr>
          <w:rFonts w:ascii="David" w:hAnsi="David" w:cs="David"/>
          <w:rtl/>
        </w:rPr>
        <w:t xml:space="preserve"> ותפילין </w:t>
      </w:r>
      <w:proofErr w:type="spellStart"/>
      <w:r w:rsidRPr="005F3D7A">
        <w:rPr>
          <w:rFonts w:ascii="David" w:hAnsi="David" w:cs="David"/>
          <w:rtl/>
        </w:rPr>
        <w:t>דהינון</w:t>
      </w:r>
      <w:proofErr w:type="spellEnd"/>
      <w:r w:rsidRPr="005F3D7A">
        <w:rPr>
          <w:rFonts w:ascii="David" w:hAnsi="David" w:cs="David"/>
          <w:rtl/>
        </w:rPr>
        <w:t xml:space="preserve"> תיקוני גבר על איתא לא </w:t>
      </w:r>
      <w:proofErr w:type="spellStart"/>
      <w:r w:rsidRPr="005F3D7A">
        <w:rPr>
          <w:rFonts w:ascii="David" w:hAnsi="David" w:cs="David"/>
          <w:rtl/>
        </w:rPr>
        <w:t>סבירא</w:t>
      </w:r>
      <w:proofErr w:type="spellEnd"/>
      <w:r w:rsidRPr="005F3D7A">
        <w:rPr>
          <w:rFonts w:ascii="David" w:hAnsi="David" w:cs="David"/>
          <w:rtl/>
        </w:rPr>
        <w:t xml:space="preserve"> להו </w:t>
      </w:r>
      <w:proofErr w:type="spellStart"/>
      <w:r w:rsidRPr="005F3D7A">
        <w:rPr>
          <w:rFonts w:ascii="David" w:hAnsi="David" w:cs="David"/>
          <w:rtl/>
        </w:rPr>
        <w:t>לתוס</w:t>
      </w:r>
      <w:proofErr w:type="spellEnd"/>
      <w:r w:rsidRPr="005F3D7A">
        <w:rPr>
          <w:rFonts w:ascii="David" w:hAnsi="David" w:cs="David"/>
          <w:rtl/>
        </w:rPr>
        <w:t xml:space="preserve">' זה, ופשוט </w:t>
      </w:r>
      <w:proofErr w:type="spellStart"/>
      <w:r w:rsidRPr="005F3D7A">
        <w:rPr>
          <w:rFonts w:ascii="David" w:hAnsi="David" w:cs="David"/>
          <w:rtl/>
        </w:rPr>
        <w:t>שהתוס</w:t>
      </w:r>
      <w:proofErr w:type="spellEnd"/>
      <w:r w:rsidRPr="005F3D7A">
        <w:rPr>
          <w:rFonts w:ascii="David" w:hAnsi="David" w:cs="David"/>
          <w:rtl/>
        </w:rPr>
        <w:t xml:space="preserve">' סברי שאינו מתרגום יונתן. אבל פשוט שהוא רק בחשקה נפשה לקיים מצות אף </w:t>
      </w:r>
      <w:proofErr w:type="spellStart"/>
      <w:r w:rsidRPr="005F3D7A">
        <w:rPr>
          <w:rFonts w:ascii="David" w:hAnsi="David" w:cs="David"/>
          <w:rtl/>
        </w:rPr>
        <w:t>כשלא</w:t>
      </w:r>
      <w:proofErr w:type="spellEnd"/>
      <w:r w:rsidRPr="005F3D7A">
        <w:rPr>
          <w:rFonts w:ascii="David" w:hAnsi="David" w:cs="David"/>
          <w:rtl/>
        </w:rPr>
        <w:t xml:space="preserve"> נצטוותה, אבל </w:t>
      </w:r>
      <w:proofErr w:type="spellStart"/>
      <w:r w:rsidRPr="005F3D7A">
        <w:rPr>
          <w:rFonts w:ascii="David" w:hAnsi="David" w:cs="David"/>
          <w:rtl/>
        </w:rPr>
        <w:t>מכיון</w:t>
      </w:r>
      <w:proofErr w:type="spellEnd"/>
      <w:r w:rsidRPr="005F3D7A">
        <w:rPr>
          <w:rFonts w:ascii="David" w:hAnsi="David" w:cs="David"/>
          <w:rtl/>
        </w:rPr>
        <w:t xml:space="preserve"> שאינו לכוונה זו אלא מצד </w:t>
      </w:r>
      <w:proofErr w:type="spellStart"/>
      <w:r w:rsidRPr="005F3D7A">
        <w:rPr>
          <w:rFonts w:ascii="David" w:hAnsi="David" w:cs="David"/>
          <w:rtl/>
        </w:rPr>
        <w:t>תורעמותה</w:t>
      </w:r>
      <w:proofErr w:type="spellEnd"/>
      <w:r w:rsidRPr="005F3D7A">
        <w:rPr>
          <w:rFonts w:ascii="David" w:hAnsi="David" w:cs="David"/>
          <w:rtl/>
        </w:rPr>
        <w:t xml:space="preserve"> על השי"ת ועל תורתו אין זה מעשה מצוה כלל אלא אדרבה מעשה איסור שהאיסור </w:t>
      </w:r>
      <w:proofErr w:type="spellStart"/>
      <w:r w:rsidRPr="005F3D7A">
        <w:rPr>
          <w:rFonts w:ascii="David" w:hAnsi="David" w:cs="David"/>
          <w:rtl/>
        </w:rPr>
        <w:t>דכפירה</w:t>
      </w:r>
      <w:proofErr w:type="spellEnd"/>
      <w:r w:rsidRPr="005F3D7A">
        <w:rPr>
          <w:rFonts w:ascii="David" w:hAnsi="David" w:cs="David"/>
          <w:rtl/>
        </w:rPr>
        <w:t xml:space="preserve"> שחושבת </w:t>
      </w:r>
      <w:proofErr w:type="spellStart"/>
      <w:r w:rsidRPr="005F3D7A">
        <w:rPr>
          <w:rFonts w:ascii="David" w:hAnsi="David" w:cs="David"/>
          <w:rtl/>
        </w:rPr>
        <w:t>דשייך</w:t>
      </w:r>
      <w:proofErr w:type="spellEnd"/>
      <w:r w:rsidRPr="005F3D7A">
        <w:rPr>
          <w:rFonts w:ascii="David" w:hAnsi="David" w:cs="David"/>
          <w:rtl/>
        </w:rPr>
        <w:t xml:space="preserve"> שיהיה איזה חלוף בדיני התורה היא </w:t>
      </w:r>
      <w:proofErr w:type="spellStart"/>
      <w:r w:rsidRPr="005F3D7A">
        <w:rPr>
          <w:rFonts w:ascii="David" w:hAnsi="David" w:cs="David"/>
          <w:rtl/>
        </w:rPr>
        <w:t>עושית</w:t>
      </w:r>
      <w:proofErr w:type="spellEnd"/>
      <w:r w:rsidRPr="005F3D7A">
        <w:rPr>
          <w:rFonts w:ascii="David" w:hAnsi="David" w:cs="David"/>
          <w:rtl/>
        </w:rPr>
        <w:t xml:space="preserve"> גם במעשה </w:t>
      </w:r>
      <w:proofErr w:type="spellStart"/>
      <w:r w:rsidRPr="005F3D7A">
        <w:rPr>
          <w:rFonts w:ascii="David" w:hAnsi="David" w:cs="David"/>
          <w:rtl/>
        </w:rPr>
        <w:t>שחמיר</w:t>
      </w:r>
      <w:proofErr w:type="spellEnd"/>
      <w:r w:rsidRPr="005F3D7A">
        <w:rPr>
          <w:rFonts w:ascii="David" w:hAnsi="David" w:cs="David"/>
          <w:rtl/>
        </w:rPr>
        <w:t xml:space="preserve">. </w:t>
      </w:r>
    </w:p>
    <w:p w14:paraId="2765B006" w14:textId="77777777" w:rsidR="00DD65F7" w:rsidRPr="005F3D7A" w:rsidRDefault="00DD65F7" w:rsidP="00023CFE">
      <w:pPr>
        <w:spacing w:before="120" w:after="120" w:line="360" w:lineRule="auto"/>
        <w:ind w:left="567"/>
        <w:jc w:val="both"/>
        <w:rPr>
          <w:rFonts w:ascii="David" w:hAnsi="David" w:cs="David"/>
          <w:rtl/>
        </w:rPr>
      </w:pPr>
      <w:r w:rsidRPr="005F3D7A">
        <w:rPr>
          <w:rFonts w:ascii="David" w:hAnsi="David" w:cs="David"/>
          <w:rtl/>
        </w:rPr>
        <w:t xml:space="preserve">ושנית צריך לדעת כי אין זה בשביל שנשים פחותות במדרגת הקדושה מאנשים </w:t>
      </w:r>
      <w:proofErr w:type="spellStart"/>
      <w:r w:rsidRPr="005F3D7A">
        <w:rPr>
          <w:rFonts w:ascii="David" w:hAnsi="David" w:cs="David"/>
          <w:rtl/>
        </w:rPr>
        <w:t>דלענין</w:t>
      </w:r>
      <w:proofErr w:type="spellEnd"/>
      <w:r w:rsidRPr="005F3D7A">
        <w:rPr>
          <w:rFonts w:ascii="David" w:hAnsi="David" w:cs="David"/>
          <w:rtl/>
        </w:rPr>
        <w:t xml:space="preserve"> הקדושה שוות לאנשים </w:t>
      </w:r>
      <w:proofErr w:type="spellStart"/>
      <w:r w:rsidRPr="005F3D7A">
        <w:rPr>
          <w:rFonts w:ascii="David" w:hAnsi="David" w:cs="David"/>
          <w:rtl/>
        </w:rPr>
        <w:t>לענין</w:t>
      </w:r>
      <w:proofErr w:type="spellEnd"/>
      <w:r w:rsidRPr="005F3D7A">
        <w:rPr>
          <w:rFonts w:ascii="David" w:hAnsi="David" w:cs="David"/>
          <w:rtl/>
        </w:rPr>
        <w:t xml:space="preserve"> שייכות החיוב במצות שרק מצד הקדושה </w:t>
      </w:r>
      <w:proofErr w:type="spellStart"/>
      <w:r w:rsidRPr="005F3D7A">
        <w:rPr>
          <w:rFonts w:ascii="David" w:hAnsi="David" w:cs="David"/>
          <w:rtl/>
        </w:rPr>
        <w:t>דאיכא</w:t>
      </w:r>
      <w:proofErr w:type="spellEnd"/>
      <w:r w:rsidRPr="005F3D7A">
        <w:rPr>
          <w:rFonts w:ascii="David" w:hAnsi="David" w:cs="David"/>
          <w:rtl/>
        </w:rPr>
        <w:t xml:space="preserve"> בישראל הוא </w:t>
      </w:r>
      <w:proofErr w:type="spellStart"/>
      <w:r w:rsidRPr="005F3D7A">
        <w:rPr>
          <w:rFonts w:ascii="David" w:hAnsi="David" w:cs="David"/>
          <w:rtl/>
        </w:rPr>
        <w:t>ציוי</w:t>
      </w:r>
      <w:proofErr w:type="spellEnd"/>
      <w:r w:rsidRPr="005F3D7A">
        <w:rPr>
          <w:rFonts w:ascii="David" w:hAnsi="David" w:cs="David"/>
          <w:rtl/>
        </w:rPr>
        <w:t xml:space="preserve"> המצות וגם לנשים נאמרו כל הקראי </w:t>
      </w:r>
      <w:proofErr w:type="spellStart"/>
      <w:r w:rsidRPr="005F3D7A">
        <w:rPr>
          <w:rFonts w:ascii="David" w:hAnsi="David" w:cs="David"/>
          <w:rtl/>
        </w:rPr>
        <w:t>דקדושה</w:t>
      </w:r>
      <w:proofErr w:type="spellEnd"/>
      <w:r w:rsidRPr="005F3D7A">
        <w:rPr>
          <w:rFonts w:ascii="David" w:hAnsi="David" w:cs="David"/>
          <w:rtl/>
        </w:rPr>
        <w:t xml:space="preserve"> בין </w:t>
      </w:r>
      <w:proofErr w:type="spellStart"/>
      <w:r w:rsidRPr="005F3D7A">
        <w:rPr>
          <w:rFonts w:ascii="David" w:hAnsi="David" w:cs="David"/>
          <w:rtl/>
        </w:rPr>
        <w:t>תחלת</w:t>
      </w:r>
      <w:proofErr w:type="spellEnd"/>
      <w:r w:rsidRPr="005F3D7A">
        <w:rPr>
          <w:rFonts w:ascii="David" w:hAnsi="David" w:cs="David"/>
          <w:rtl/>
        </w:rPr>
        <w:t xml:space="preserve"> תנאי קבלת התורה והייתם לי סגולה ואתם תהיו לי גוי קדוש שנאמר לבית יעקב אלו הנשים ותגיד לבני ישראל אלו האנשים, ובין ואנשי קדש </w:t>
      </w:r>
      <w:proofErr w:type="spellStart"/>
      <w:r w:rsidRPr="005F3D7A">
        <w:rPr>
          <w:rFonts w:ascii="David" w:hAnsi="David" w:cs="David"/>
          <w:rtl/>
        </w:rPr>
        <w:t>תהיון</w:t>
      </w:r>
      <w:proofErr w:type="spellEnd"/>
      <w:r w:rsidRPr="005F3D7A">
        <w:rPr>
          <w:rFonts w:ascii="David" w:hAnsi="David" w:cs="David"/>
          <w:rtl/>
        </w:rPr>
        <w:t xml:space="preserve"> לי שבמשפטים והייתם קדשים </w:t>
      </w:r>
      <w:proofErr w:type="spellStart"/>
      <w:r w:rsidRPr="005F3D7A">
        <w:rPr>
          <w:rFonts w:ascii="David" w:hAnsi="David" w:cs="David"/>
          <w:rtl/>
        </w:rPr>
        <w:t>דשמיני</w:t>
      </w:r>
      <w:proofErr w:type="spellEnd"/>
      <w:r w:rsidRPr="005F3D7A">
        <w:rPr>
          <w:rFonts w:ascii="David" w:hAnsi="David" w:cs="David"/>
          <w:rtl/>
        </w:rPr>
        <w:t xml:space="preserve"> וקדשים תהיו והייתם קדשים </w:t>
      </w:r>
      <w:proofErr w:type="spellStart"/>
      <w:r w:rsidRPr="005F3D7A">
        <w:rPr>
          <w:rFonts w:ascii="David" w:hAnsi="David" w:cs="David"/>
          <w:rtl/>
        </w:rPr>
        <w:t>שבפ</w:t>
      </w:r>
      <w:proofErr w:type="spellEnd"/>
      <w:r w:rsidRPr="005F3D7A">
        <w:rPr>
          <w:rFonts w:ascii="David" w:hAnsi="David" w:cs="David"/>
          <w:rtl/>
        </w:rPr>
        <w:t xml:space="preserve">' קדשים וכי עם קדוש אתה לה' </w:t>
      </w:r>
      <w:proofErr w:type="spellStart"/>
      <w:r w:rsidRPr="005F3D7A">
        <w:rPr>
          <w:rFonts w:ascii="David" w:hAnsi="David" w:cs="David"/>
          <w:rtl/>
        </w:rPr>
        <w:t>שבפ</w:t>
      </w:r>
      <w:proofErr w:type="spellEnd"/>
      <w:r w:rsidRPr="005F3D7A">
        <w:rPr>
          <w:rFonts w:ascii="David" w:hAnsi="David" w:cs="David"/>
          <w:rtl/>
        </w:rPr>
        <w:t xml:space="preserve">' ראה ובכל מקום שנמצא ענין קדושה </w:t>
      </w:r>
      <w:proofErr w:type="spellStart"/>
      <w:r w:rsidRPr="005F3D7A">
        <w:rPr>
          <w:rFonts w:ascii="David" w:hAnsi="David" w:cs="David"/>
          <w:rtl/>
        </w:rPr>
        <w:t>דישראל</w:t>
      </w:r>
      <w:proofErr w:type="spellEnd"/>
      <w:r w:rsidRPr="005F3D7A">
        <w:rPr>
          <w:rFonts w:ascii="David" w:hAnsi="David" w:cs="David"/>
          <w:rtl/>
        </w:rPr>
        <w:t xml:space="preserve"> נאמר גם לנשים, ולכן גם הנשים מברכות בלשון אשר קדשנו במצותיו כמו </w:t>
      </w:r>
      <w:r w:rsidRPr="005F3D7A">
        <w:rPr>
          <w:rFonts w:ascii="David" w:hAnsi="David" w:cs="David"/>
          <w:rtl/>
        </w:rPr>
        <w:lastRenderedPageBreak/>
        <w:t xml:space="preserve">האנשים אף על המצות שלא חייבתן תורה, ורק שהוא </w:t>
      </w:r>
      <w:proofErr w:type="spellStart"/>
      <w:r w:rsidRPr="005F3D7A">
        <w:rPr>
          <w:rFonts w:ascii="David" w:hAnsi="David" w:cs="David"/>
          <w:rtl/>
        </w:rPr>
        <w:t>קולא</w:t>
      </w:r>
      <w:proofErr w:type="spellEnd"/>
      <w:r w:rsidRPr="005F3D7A">
        <w:rPr>
          <w:rFonts w:ascii="David" w:hAnsi="David" w:cs="David"/>
          <w:rtl/>
        </w:rPr>
        <w:t xml:space="preserve"> מאיזה טעמי השי"ת שרצה להקל לנשים </w:t>
      </w:r>
      <w:proofErr w:type="spellStart"/>
      <w:r w:rsidRPr="005F3D7A">
        <w:rPr>
          <w:rFonts w:ascii="David" w:hAnsi="David" w:cs="David"/>
          <w:rtl/>
        </w:rPr>
        <w:t>כדלעיל</w:t>
      </w:r>
      <w:proofErr w:type="spellEnd"/>
      <w:r w:rsidRPr="005F3D7A">
        <w:rPr>
          <w:rFonts w:ascii="David" w:hAnsi="David" w:cs="David"/>
          <w:rtl/>
        </w:rPr>
        <w:t xml:space="preserve"> ולא מצד </w:t>
      </w:r>
      <w:proofErr w:type="spellStart"/>
      <w:r w:rsidRPr="005F3D7A">
        <w:rPr>
          <w:rFonts w:ascii="David" w:hAnsi="David" w:cs="David"/>
          <w:rtl/>
        </w:rPr>
        <w:t>גריעותא</w:t>
      </w:r>
      <w:proofErr w:type="spellEnd"/>
      <w:r w:rsidRPr="005F3D7A">
        <w:rPr>
          <w:rFonts w:ascii="David" w:hAnsi="David" w:cs="David"/>
          <w:rtl/>
        </w:rPr>
        <w:t xml:space="preserve"> ח"ו, </w:t>
      </w:r>
      <w:proofErr w:type="spellStart"/>
      <w:r w:rsidRPr="005F3D7A">
        <w:rPr>
          <w:rFonts w:ascii="David" w:hAnsi="David" w:cs="David"/>
          <w:rtl/>
        </w:rPr>
        <w:t>ובהחיובים</w:t>
      </w:r>
      <w:proofErr w:type="spellEnd"/>
      <w:r w:rsidRPr="005F3D7A">
        <w:rPr>
          <w:rFonts w:ascii="David" w:hAnsi="David" w:cs="David"/>
          <w:rtl/>
        </w:rPr>
        <w:t xml:space="preserve"> בין איש לאשתו איתא חיוב הכבוד על האיש לאשתו ועל </w:t>
      </w:r>
      <w:proofErr w:type="spellStart"/>
      <w:r w:rsidRPr="005F3D7A">
        <w:rPr>
          <w:rFonts w:ascii="David" w:hAnsi="David" w:cs="David"/>
          <w:rtl/>
        </w:rPr>
        <w:t>האשה</w:t>
      </w:r>
      <w:proofErr w:type="spellEnd"/>
      <w:r w:rsidRPr="005F3D7A">
        <w:rPr>
          <w:rFonts w:ascii="David" w:hAnsi="David" w:cs="David"/>
          <w:rtl/>
        </w:rPr>
        <w:t xml:space="preserve"> לבעלה בלא שום חלוק, והרבה מהנשים שהיו נביאות ויש להן כל דיני נביא שבאנשים, ובהרבה דברים </w:t>
      </w:r>
      <w:proofErr w:type="spellStart"/>
      <w:r w:rsidRPr="005F3D7A">
        <w:rPr>
          <w:rFonts w:ascii="David" w:hAnsi="David" w:cs="David"/>
          <w:rtl/>
        </w:rPr>
        <w:t>נשתבחו</w:t>
      </w:r>
      <w:proofErr w:type="spellEnd"/>
      <w:r w:rsidRPr="005F3D7A">
        <w:rPr>
          <w:rFonts w:ascii="David" w:hAnsi="David" w:cs="David"/>
          <w:rtl/>
        </w:rPr>
        <w:t xml:space="preserve"> בין בקראי בין בדברי חז"ל עוד יותר </w:t>
      </w:r>
      <w:proofErr w:type="spellStart"/>
      <w:r w:rsidRPr="005F3D7A">
        <w:rPr>
          <w:rFonts w:ascii="David" w:hAnsi="David" w:cs="David"/>
          <w:rtl/>
        </w:rPr>
        <w:t>מלאנשים</w:t>
      </w:r>
      <w:proofErr w:type="spellEnd"/>
      <w:r w:rsidRPr="005F3D7A">
        <w:rPr>
          <w:rFonts w:ascii="David" w:hAnsi="David" w:cs="David"/>
          <w:rtl/>
        </w:rPr>
        <w:t xml:space="preserve">, </w:t>
      </w:r>
      <w:proofErr w:type="spellStart"/>
      <w:r w:rsidRPr="005F3D7A">
        <w:rPr>
          <w:rFonts w:ascii="David" w:hAnsi="David" w:cs="David"/>
          <w:rtl/>
        </w:rPr>
        <w:t>וליכא</w:t>
      </w:r>
      <w:proofErr w:type="spellEnd"/>
      <w:r w:rsidRPr="005F3D7A">
        <w:rPr>
          <w:rFonts w:ascii="David" w:hAnsi="David" w:cs="David"/>
          <w:rtl/>
        </w:rPr>
        <w:t xml:space="preserve"> שום זלזול בכבודן ובכל דבר בזה שנפטרו מלמוד התורה וממצות </w:t>
      </w:r>
      <w:proofErr w:type="spellStart"/>
      <w:r w:rsidRPr="005F3D7A">
        <w:rPr>
          <w:rFonts w:ascii="David" w:hAnsi="David" w:cs="David"/>
          <w:rtl/>
        </w:rPr>
        <w:t>שהזמ"ג</w:t>
      </w:r>
      <w:proofErr w:type="spellEnd"/>
      <w:r w:rsidRPr="005F3D7A">
        <w:rPr>
          <w:rFonts w:ascii="David" w:hAnsi="David" w:cs="David"/>
          <w:rtl/>
        </w:rPr>
        <w:t xml:space="preserve"> </w:t>
      </w:r>
      <w:proofErr w:type="spellStart"/>
      <w:r w:rsidRPr="005F3D7A">
        <w:rPr>
          <w:rFonts w:ascii="David" w:hAnsi="David" w:cs="David"/>
          <w:rtl/>
        </w:rPr>
        <w:t>וליכא</w:t>
      </w:r>
      <w:proofErr w:type="spellEnd"/>
      <w:r w:rsidRPr="005F3D7A">
        <w:rPr>
          <w:rFonts w:ascii="David" w:hAnsi="David" w:cs="David"/>
          <w:rtl/>
        </w:rPr>
        <w:t xml:space="preserve"> כלל שום סבה להתרעם כלל, וזה יש </w:t>
      </w:r>
      <w:proofErr w:type="spellStart"/>
      <w:r w:rsidRPr="005F3D7A">
        <w:rPr>
          <w:rFonts w:ascii="David" w:hAnsi="David" w:cs="David"/>
          <w:rtl/>
        </w:rPr>
        <w:t>לכתר"ה</w:t>
      </w:r>
      <w:proofErr w:type="spellEnd"/>
      <w:r w:rsidRPr="005F3D7A">
        <w:rPr>
          <w:rFonts w:ascii="David" w:hAnsi="David" w:cs="David"/>
          <w:rtl/>
        </w:rPr>
        <w:t xml:space="preserve"> להסביר בכל פעם ופעם ולהיות תקיף וחזק בדעתו שהוא כדיני התורה למחות באלו הנשי שאחר כל זה יעמדו בדעתן </w:t>
      </w:r>
      <w:proofErr w:type="spellStart"/>
      <w:r w:rsidRPr="005F3D7A">
        <w:rPr>
          <w:rFonts w:ascii="David" w:hAnsi="David" w:cs="David"/>
          <w:rtl/>
        </w:rPr>
        <w:t>האולת</w:t>
      </w:r>
      <w:proofErr w:type="spellEnd"/>
      <w:r w:rsidRPr="005F3D7A">
        <w:rPr>
          <w:rFonts w:ascii="David" w:hAnsi="David" w:cs="David"/>
          <w:rtl/>
        </w:rPr>
        <w:t xml:space="preserve"> והעקושה שלא לשנות שום דבר ממנהגי ישראל הקדושים. </w:t>
      </w:r>
    </w:p>
    <w:p w14:paraId="031EA71B" w14:textId="77777777" w:rsidR="00DD65F7" w:rsidRPr="005F3D7A" w:rsidRDefault="00DD65F7" w:rsidP="00023CFE">
      <w:pPr>
        <w:spacing w:before="120" w:after="120" w:line="360" w:lineRule="auto"/>
        <w:ind w:left="567"/>
        <w:jc w:val="both"/>
        <w:rPr>
          <w:rFonts w:ascii="David" w:hAnsi="David" w:cs="David"/>
          <w:rtl/>
        </w:rPr>
      </w:pPr>
      <w:r w:rsidRPr="005F3D7A">
        <w:rPr>
          <w:rFonts w:ascii="David" w:hAnsi="David" w:cs="David"/>
          <w:rtl/>
        </w:rPr>
        <w:t xml:space="preserve">ובזה אגמור בברכה לשלום אמת וכוח"ט </w:t>
      </w:r>
      <w:proofErr w:type="spellStart"/>
      <w:r w:rsidRPr="005F3D7A">
        <w:rPr>
          <w:rFonts w:ascii="David" w:hAnsi="David" w:cs="David"/>
          <w:rtl/>
        </w:rPr>
        <w:t>לכתר"ה</w:t>
      </w:r>
      <w:proofErr w:type="spellEnd"/>
      <w:r w:rsidRPr="005F3D7A">
        <w:rPr>
          <w:rFonts w:ascii="David" w:hAnsi="David" w:cs="David"/>
          <w:rtl/>
        </w:rPr>
        <w:t xml:space="preserve"> ולכל אשר אתו ולכל הקהל הקדוש האנשים והנשים והטף. ידידו מוקירו, משה </w:t>
      </w:r>
      <w:proofErr w:type="spellStart"/>
      <w:r w:rsidRPr="005F3D7A">
        <w:rPr>
          <w:rFonts w:ascii="David" w:hAnsi="David" w:cs="David"/>
          <w:rtl/>
        </w:rPr>
        <w:t>פיינשטיין</w:t>
      </w:r>
      <w:proofErr w:type="spellEnd"/>
      <w:r w:rsidRPr="005F3D7A">
        <w:rPr>
          <w:rFonts w:ascii="David" w:hAnsi="David" w:cs="David"/>
          <w:rtl/>
        </w:rPr>
        <w:t>.</w:t>
      </w:r>
    </w:p>
    <w:p w14:paraId="49FD70E1" w14:textId="119D08F0" w:rsidR="00DD65F7" w:rsidRPr="003A4A82" w:rsidRDefault="00DD65F7" w:rsidP="001A1119">
      <w:pPr>
        <w:spacing w:before="120" w:after="120" w:line="360" w:lineRule="auto"/>
        <w:jc w:val="both"/>
        <w:rPr>
          <w:rFonts w:cs="Narkisim" w:hint="cs"/>
        </w:rPr>
      </w:pPr>
      <w:r>
        <w:rPr>
          <w:rFonts w:cs="Narkisim" w:hint="cs"/>
          <w:rtl/>
        </w:rPr>
        <w:t xml:space="preserve">לדעתי, תשובה זו חשובה ביותר, היא עומדת על עיקר הבעיה. אין כאן בעיה מבחינה הלכה </w:t>
      </w:r>
      <w:proofErr w:type="spellStart"/>
      <w:r>
        <w:rPr>
          <w:rFonts w:cs="Narkisim" w:hint="cs"/>
          <w:rtl/>
        </w:rPr>
        <w:t>מסויימת</w:t>
      </w:r>
      <w:proofErr w:type="spellEnd"/>
      <w:r>
        <w:rPr>
          <w:rFonts w:cs="Narkisim" w:hint="cs"/>
          <w:rtl/>
        </w:rPr>
        <w:t>, אלא יש כאן בעיה עקרונית. המניע הזר גורם לשינויי המנהגים, והוא פותח בפני א</w:t>
      </w:r>
      <w:r w:rsidR="001A1119">
        <w:rPr>
          <w:rFonts w:cs="Narkisim" w:hint="cs"/>
          <w:rtl/>
        </w:rPr>
        <w:t>י</w:t>
      </w:r>
      <w:r>
        <w:rPr>
          <w:rFonts w:cs="Narkisim" w:hint="cs"/>
          <w:rtl/>
        </w:rPr>
        <w:t>שה מחשבות של כפירה. יש לבדוק טוב טוב במניע שינוי המנהג</w:t>
      </w:r>
      <w:r w:rsidR="005F3D7A">
        <w:rPr>
          <w:rFonts w:cs="Narkisim" w:hint="cs"/>
          <w:rtl/>
        </w:rPr>
        <w:t>.</w:t>
      </w:r>
      <w:r>
        <w:rPr>
          <w:rFonts w:cs="Narkisim" w:hint="cs"/>
          <w:rtl/>
        </w:rPr>
        <w:t xml:space="preserve"> אפילו שאין איסור הלכתי, על אף זאת שינוי המנהג יכול להביא לתוצאות הרת אסון. אין זה בכדי </w:t>
      </w:r>
      <w:proofErr w:type="spellStart"/>
      <w:r>
        <w:rPr>
          <w:rFonts w:cs="Narkisim" w:hint="cs"/>
          <w:rtl/>
        </w:rPr>
        <w:t>שה</w:t>
      </w:r>
      <w:r w:rsidR="005F3D7A">
        <w:rPr>
          <w:rFonts w:cs="Narkisim" w:hint="cs"/>
          <w:rtl/>
        </w:rPr>
        <w:t>'</w:t>
      </w:r>
      <w:r>
        <w:rPr>
          <w:rFonts w:cs="Narkisim" w:hint="cs"/>
          <w:rtl/>
        </w:rPr>
        <w:t>חת"ם</w:t>
      </w:r>
      <w:proofErr w:type="spellEnd"/>
      <w:r>
        <w:rPr>
          <w:rFonts w:cs="Narkisim" w:hint="cs"/>
          <w:rtl/>
        </w:rPr>
        <w:t xml:space="preserve"> סופר</w:t>
      </w:r>
      <w:r w:rsidR="005F3D7A">
        <w:rPr>
          <w:rFonts w:cs="Narkisim" w:hint="cs"/>
          <w:rtl/>
        </w:rPr>
        <w:t>'</w:t>
      </w:r>
      <w:r>
        <w:rPr>
          <w:rFonts w:cs="Narkisim" w:hint="cs"/>
          <w:rtl/>
        </w:rPr>
        <w:t xml:space="preserve"> יסד את </w:t>
      </w:r>
      <w:proofErr w:type="spellStart"/>
      <w:r>
        <w:rPr>
          <w:rFonts w:cs="Narkisim" w:hint="cs"/>
          <w:rtl/>
        </w:rPr>
        <w:t>המימרא</w:t>
      </w:r>
      <w:proofErr w:type="spellEnd"/>
      <w:r>
        <w:rPr>
          <w:rFonts w:cs="Narkisim" w:hint="cs"/>
          <w:rtl/>
        </w:rPr>
        <w:t xml:space="preserve"> הידועה "חדש אסור מן התורה". אין כאן קיבעון, ואי פתיחות. אלא, יש</w:t>
      </w:r>
      <w:r w:rsidR="005F3D7A">
        <w:rPr>
          <w:rFonts w:cs="Narkisim" w:hint="cs"/>
          <w:rtl/>
        </w:rPr>
        <w:t xml:space="preserve"> כאן מניעת </w:t>
      </w:r>
      <w:r>
        <w:rPr>
          <w:rFonts w:cs="Narkisim" w:hint="cs"/>
          <w:rtl/>
        </w:rPr>
        <w:t xml:space="preserve">רוחות ודעות כוזבות. </w:t>
      </w:r>
    </w:p>
    <w:p w14:paraId="621CF011" w14:textId="6EA9A795" w:rsidR="003E444A" w:rsidRDefault="003E444A" w:rsidP="0092306A">
      <w:pPr>
        <w:spacing w:before="120" w:after="120" w:line="360" w:lineRule="auto"/>
        <w:jc w:val="both"/>
        <w:rPr>
          <w:rFonts w:ascii="Narkisim" w:hAnsi="Narkisim" w:cs="Narkisim"/>
          <w:rtl/>
        </w:rPr>
      </w:pPr>
    </w:p>
    <w:p w14:paraId="6D4BA6A6" w14:textId="101CA359" w:rsidR="00B741B1" w:rsidRPr="00B741B1" w:rsidRDefault="00B741B1" w:rsidP="0092306A">
      <w:pPr>
        <w:spacing w:before="120" w:after="120" w:line="360" w:lineRule="auto"/>
        <w:jc w:val="both"/>
        <w:rPr>
          <w:rFonts w:ascii="Narkisim" w:hAnsi="Narkisim" w:cs="Narkisim"/>
          <w:b/>
          <w:bCs/>
          <w:sz w:val="28"/>
          <w:szCs w:val="28"/>
          <w:rtl/>
        </w:rPr>
      </w:pPr>
      <w:r>
        <w:rPr>
          <w:rFonts w:ascii="Narkisim" w:hAnsi="Narkisim" w:cs="Narkisim" w:hint="cs"/>
          <w:b/>
          <w:bCs/>
          <w:sz w:val="28"/>
          <w:szCs w:val="28"/>
          <w:rtl/>
        </w:rPr>
        <w:t xml:space="preserve">תשובת הרב צבי שכטר </w:t>
      </w:r>
      <w:proofErr w:type="spellStart"/>
      <w:r>
        <w:rPr>
          <w:rFonts w:ascii="Narkisim" w:hAnsi="Narkisim" w:cs="Narkisim" w:hint="cs"/>
          <w:b/>
          <w:bCs/>
          <w:sz w:val="28"/>
          <w:szCs w:val="28"/>
          <w:rtl/>
        </w:rPr>
        <w:t>שליט"א</w:t>
      </w:r>
      <w:proofErr w:type="spellEnd"/>
    </w:p>
    <w:p w14:paraId="38A4B88E" w14:textId="407F1642" w:rsidR="00B741B1" w:rsidRDefault="00B741B1" w:rsidP="0092306A">
      <w:pPr>
        <w:spacing w:before="120" w:after="120" w:line="360" w:lineRule="auto"/>
        <w:jc w:val="both"/>
        <w:rPr>
          <w:rFonts w:ascii="Narkisim" w:hAnsi="Narkisim" w:cs="Narkisim"/>
          <w:rtl/>
        </w:rPr>
      </w:pPr>
      <w:r>
        <w:rPr>
          <w:rFonts w:ascii="Narkisim" w:hAnsi="Narkisim" w:cs="Narkisim" w:hint="cs"/>
          <w:rtl/>
        </w:rPr>
        <w:t xml:space="preserve">הרב צבי שכטר </w:t>
      </w:r>
      <w:proofErr w:type="spellStart"/>
      <w:r>
        <w:rPr>
          <w:rFonts w:ascii="Narkisim" w:hAnsi="Narkisim" w:cs="Narkisim" w:hint="cs"/>
          <w:rtl/>
        </w:rPr>
        <w:t>שליט"א</w:t>
      </w:r>
      <w:proofErr w:type="spellEnd"/>
      <w:r>
        <w:rPr>
          <w:rFonts w:ascii="Narkisim" w:hAnsi="Narkisim" w:cs="Narkisim" w:hint="cs"/>
          <w:rtl/>
        </w:rPr>
        <w:t xml:space="preserve"> ("בעקבי הצאן", סימן ה, אות ד) העלה מספר נקודות חשובות בנוגע לדיון שלנו והסבר מה עומד במרכז הדיון:</w:t>
      </w:r>
    </w:p>
    <w:p w14:paraId="322D01FD" w14:textId="48C73674" w:rsidR="00B741B1" w:rsidRPr="00575647" w:rsidRDefault="00B741B1" w:rsidP="00575647">
      <w:pPr>
        <w:spacing w:before="120" w:after="120" w:line="360" w:lineRule="auto"/>
        <w:ind w:left="567"/>
        <w:jc w:val="both"/>
        <w:rPr>
          <w:rFonts w:ascii="David" w:hAnsi="David" w:cs="David"/>
          <w:rtl/>
        </w:rPr>
      </w:pPr>
      <w:r w:rsidRPr="00575647">
        <w:rPr>
          <w:rFonts w:ascii="David" w:hAnsi="David" w:cs="David"/>
          <w:rtl/>
        </w:rPr>
        <w:t xml:space="preserve">ומה שמעדיפות לעשות "מנין" לעצמן הוא לא מטעם ההלכתי </w:t>
      </w:r>
      <w:proofErr w:type="spellStart"/>
      <w:r w:rsidRPr="00575647">
        <w:rPr>
          <w:rFonts w:ascii="David" w:hAnsi="David" w:cs="David"/>
          <w:rtl/>
        </w:rPr>
        <w:t>דמצוה</w:t>
      </w:r>
      <w:proofErr w:type="spellEnd"/>
      <w:r w:rsidRPr="00575647">
        <w:rPr>
          <w:rFonts w:ascii="David" w:hAnsi="David" w:cs="David"/>
          <w:rtl/>
        </w:rPr>
        <w:t xml:space="preserve"> בו יותר </w:t>
      </w:r>
      <w:proofErr w:type="spellStart"/>
      <w:r w:rsidRPr="00575647">
        <w:rPr>
          <w:rFonts w:ascii="David" w:hAnsi="David" w:cs="David"/>
          <w:rtl/>
        </w:rPr>
        <w:t>מבשולחו</w:t>
      </w:r>
      <w:proofErr w:type="spellEnd"/>
      <w:r w:rsidRPr="00575647">
        <w:rPr>
          <w:rFonts w:ascii="David" w:hAnsi="David" w:cs="David"/>
          <w:rtl/>
        </w:rPr>
        <w:t xml:space="preserve">, אלא מטעם הרגשת הלב </w:t>
      </w:r>
      <w:proofErr w:type="spellStart"/>
      <w:r w:rsidRPr="00575647">
        <w:rPr>
          <w:rFonts w:ascii="David" w:hAnsi="David" w:cs="David"/>
          <w:rtl/>
        </w:rPr>
        <w:t>דרוצה</w:t>
      </w:r>
      <w:proofErr w:type="spellEnd"/>
      <w:r w:rsidRPr="00575647">
        <w:rPr>
          <w:rFonts w:ascii="David" w:hAnsi="David" w:cs="David"/>
          <w:rtl/>
        </w:rPr>
        <w:t xml:space="preserve"> אדם בקב שלו יותר מתשע </w:t>
      </w:r>
      <w:proofErr w:type="spellStart"/>
      <w:r w:rsidRPr="00575647">
        <w:rPr>
          <w:rFonts w:ascii="David" w:hAnsi="David" w:cs="David"/>
          <w:rtl/>
        </w:rPr>
        <w:t>קבין</w:t>
      </w:r>
      <w:proofErr w:type="spellEnd"/>
      <w:r w:rsidRPr="00575647">
        <w:rPr>
          <w:rFonts w:ascii="David" w:hAnsi="David" w:cs="David"/>
          <w:rtl/>
        </w:rPr>
        <w:t xml:space="preserve"> של חברו, </w:t>
      </w:r>
      <w:proofErr w:type="spellStart"/>
      <w:r w:rsidRPr="00575647">
        <w:rPr>
          <w:rFonts w:ascii="David" w:hAnsi="David" w:cs="David"/>
          <w:rtl/>
        </w:rPr>
        <w:t>וב"מנין</w:t>
      </w:r>
      <w:proofErr w:type="spellEnd"/>
      <w:r w:rsidRPr="00575647">
        <w:rPr>
          <w:rFonts w:ascii="David" w:hAnsi="David" w:cs="David"/>
          <w:rtl/>
        </w:rPr>
        <w:t xml:space="preserve">" שלהן יש לנשים הרגשה זו שזהו ה"דבר שלהן", </w:t>
      </w:r>
      <w:proofErr w:type="spellStart"/>
      <w:r w:rsidRPr="00575647">
        <w:rPr>
          <w:rFonts w:ascii="David" w:hAnsi="David" w:cs="David"/>
          <w:rtl/>
        </w:rPr>
        <w:t>ובודאי</w:t>
      </w:r>
      <w:proofErr w:type="spellEnd"/>
      <w:r w:rsidRPr="00575647">
        <w:rPr>
          <w:rFonts w:ascii="David" w:hAnsi="David" w:cs="David"/>
          <w:rtl/>
        </w:rPr>
        <w:t xml:space="preserve"> אינו כדאי לאבד </w:t>
      </w:r>
      <w:proofErr w:type="spellStart"/>
      <w:r w:rsidRPr="00575647">
        <w:rPr>
          <w:rFonts w:ascii="David" w:hAnsi="David" w:cs="David"/>
          <w:rtl/>
        </w:rPr>
        <w:t>בידים</w:t>
      </w:r>
      <w:proofErr w:type="spellEnd"/>
      <w:r w:rsidRPr="00575647">
        <w:rPr>
          <w:rFonts w:ascii="David" w:hAnsi="David" w:cs="David"/>
          <w:rtl/>
        </w:rPr>
        <w:t xml:space="preserve"> </w:t>
      </w:r>
      <w:proofErr w:type="spellStart"/>
      <w:r w:rsidRPr="00575647">
        <w:rPr>
          <w:rFonts w:ascii="David" w:hAnsi="David" w:cs="David"/>
          <w:rtl/>
        </w:rPr>
        <w:t>הקיומים</w:t>
      </w:r>
      <w:proofErr w:type="spellEnd"/>
      <w:r w:rsidRPr="00575647">
        <w:rPr>
          <w:rFonts w:ascii="David" w:hAnsi="David" w:cs="David"/>
          <w:rtl/>
        </w:rPr>
        <w:t xml:space="preserve"> ההלכתיים הנוספים אשר הזכרנו למעלה בעד ההרגשה הזאת. ואדרבא, עלינו להרגיל את הנשים המלומדות והמחוכמות שירגילו ויתקנו את כוחות הנפש שלהן, עד </w:t>
      </w:r>
      <w:proofErr w:type="spellStart"/>
      <w:r w:rsidRPr="00575647">
        <w:rPr>
          <w:rFonts w:ascii="David" w:hAnsi="David" w:cs="David"/>
          <w:rtl/>
        </w:rPr>
        <w:t>שיתיאמו</w:t>
      </w:r>
      <w:proofErr w:type="spellEnd"/>
      <w:r w:rsidRPr="00575647">
        <w:rPr>
          <w:rFonts w:ascii="David" w:hAnsi="David" w:cs="David"/>
          <w:rtl/>
        </w:rPr>
        <w:t xml:space="preserve"> הרגשותיהן לחישובי ההלכה.... </w:t>
      </w:r>
    </w:p>
    <w:p w14:paraId="72850BDF" w14:textId="4C48DA9A" w:rsidR="00B741B1" w:rsidRPr="00575647" w:rsidRDefault="00B741B1" w:rsidP="00575647">
      <w:pPr>
        <w:spacing w:before="120" w:after="120" w:line="360" w:lineRule="auto"/>
        <w:ind w:left="567"/>
        <w:jc w:val="both"/>
        <w:rPr>
          <w:rFonts w:ascii="David" w:hAnsi="David" w:cs="David"/>
          <w:rtl/>
        </w:rPr>
      </w:pPr>
      <w:r w:rsidRPr="00575647">
        <w:rPr>
          <w:rFonts w:ascii="David" w:hAnsi="David" w:cs="David"/>
          <w:rtl/>
        </w:rPr>
        <w:t xml:space="preserve">וכן עלינו להסביר לנשי דידן, אשר </w:t>
      </w:r>
      <w:proofErr w:type="spellStart"/>
      <w:r w:rsidRPr="00575647">
        <w:rPr>
          <w:rFonts w:ascii="David" w:hAnsi="David" w:cs="David"/>
          <w:rtl/>
        </w:rPr>
        <w:t>בעזהי"ת</w:t>
      </w:r>
      <w:proofErr w:type="spellEnd"/>
      <w:r w:rsidRPr="00575647">
        <w:rPr>
          <w:rFonts w:ascii="David" w:hAnsi="David" w:cs="David"/>
          <w:rtl/>
        </w:rPr>
        <w:t xml:space="preserve"> </w:t>
      </w:r>
      <w:proofErr w:type="spellStart"/>
      <w:r w:rsidRPr="00575647">
        <w:rPr>
          <w:rFonts w:ascii="David" w:hAnsi="David" w:cs="David"/>
          <w:rtl/>
        </w:rPr>
        <w:t>אכשר</w:t>
      </w:r>
      <w:proofErr w:type="spellEnd"/>
      <w:r w:rsidRPr="00575647">
        <w:rPr>
          <w:rFonts w:ascii="David" w:hAnsi="David" w:cs="David"/>
          <w:rtl/>
        </w:rPr>
        <w:t xml:space="preserve"> </w:t>
      </w:r>
      <w:proofErr w:type="spellStart"/>
      <w:r w:rsidRPr="00575647">
        <w:rPr>
          <w:rFonts w:ascii="David" w:hAnsi="David" w:cs="David"/>
          <w:rtl/>
        </w:rPr>
        <w:t>דרא</w:t>
      </w:r>
      <w:proofErr w:type="spellEnd"/>
      <w:r w:rsidRPr="00575647">
        <w:rPr>
          <w:rFonts w:ascii="David" w:hAnsi="David" w:cs="David"/>
          <w:rtl/>
        </w:rPr>
        <w:t xml:space="preserve">, ומלומדות הן </w:t>
      </w:r>
      <w:proofErr w:type="spellStart"/>
      <w:r w:rsidRPr="00575647">
        <w:rPr>
          <w:rFonts w:ascii="David" w:hAnsi="David" w:cs="David"/>
          <w:rtl/>
        </w:rPr>
        <w:t>בעניני</w:t>
      </w:r>
      <w:proofErr w:type="spellEnd"/>
      <w:r w:rsidRPr="00575647">
        <w:rPr>
          <w:rFonts w:ascii="David" w:hAnsi="David" w:cs="David"/>
          <w:rtl/>
        </w:rPr>
        <w:t xml:space="preserve"> תורה וחכמה יותר מאשר בדורות הקודמים, שכפי הנהוג אצלנו זה כבר מדורי דורות, אין אנחנו זקוקים לשום "כפרה" על שמיעטנו את הירח... </w:t>
      </w:r>
      <w:proofErr w:type="spellStart"/>
      <w:r w:rsidRPr="00575647">
        <w:rPr>
          <w:rFonts w:ascii="David" w:hAnsi="David" w:cs="David"/>
          <w:rtl/>
        </w:rPr>
        <w:t>דכל</w:t>
      </w:r>
      <w:proofErr w:type="spellEnd"/>
      <w:r w:rsidRPr="00575647">
        <w:rPr>
          <w:rFonts w:ascii="David" w:hAnsi="David" w:cs="David"/>
          <w:rtl/>
        </w:rPr>
        <w:t xml:space="preserve"> נשים שלנו מיקרו חשובות, ומעולם לא היה נהוג אצלנו לקפח זכויותיהן של הנשים, וכל מגמת תנועת שחרור הנשים אינה שייכת בכלל אצלנו, שהרי ההלכה קבעה כמה שעבודים על הבעל לגבי אשתו, כמו שקבעה שעבודים על </w:t>
      </w:r>
      <w:proofErr w:type="spellStart"/>
      <w:r w:rsidRPr="00575647">
        <w:rPr>
          <w:rFonts w:ascii="David" w:hAnsi="David" w:cs="David"/>
          <w:rtl/>
        </w:rPr>
        <w:t>האשה</w:t>
      </w:r>
      <w:proofErr w:type="spellEnd"/>
      <w:r w:rsidRPr="00575647">
        <w:rPr>
          <w:rFonts w:ascii="David" w:hAnsi="David" w:cs="David"/>
          <w:rtl/>
        </w:rPr>
        <w:t xml:space="preserve"> לגבי בעלה, וביניהם לאהוב את אשתו כגופו ולכבדה יותר מגופו</w:t>
      </w:r>
      <w:r w:rsidR="00575647" w:rsidRPr="00575647">
        <w:rPr>
          <w:rFonts w:ascii="David" w:hAnsi="David" w:cs="David"/>
          <w:rtl/>
        </w:rPr>
        <w:t xml:space="preserve">... ומצינו בכמה מקומות בתנ"ך ובתלמוד ששיבחו את הנשים יותר מן אנשים, ואף להלכה </w:t>
      </w:r>
      <w:proofErr w:type="spellStart"/>
      <w:r w:rsidR="00575647" w:rsidRPr="00575647">
        <w:rPr>
          <w:rFonts w:ascii="David" w:hAnsi="David" w:cs="David"/>
          <w:rtl/>
        </w:rPr>
        <w:t>קיי"ל</w:t>
      </w:r>
      <w:proofErr w:type="spellEnd"/>
      <w:r w:rsidR="00575647" w:rsidRPr="00575647">
        <w:rPr>
          <w:rFonts w:ascii="David" w:hAnsi="David" w:cs="David"/>
          <w:rtl/>
        </w:rPr>
        <w:t xml:space="preserve"> </w:t>
      </w:r>
      <w:proofErr w:type="spellStart"/>
      <w:r w:rsidR="00575647" w:rsidRPr="00575647">
        <w:rPr>
          <w:rFonts w:ascii="David" w:hAnsi="David" w:cs="David"/>
          <w:rtl/>
        </w:rPr>
        <w:t>דהבת</w:t>
      </w:r>
      <w:proofErr w:type="spellEnd"/>
      <w:r w:rsidR="00575647" w:rsidRPr="00575647">
        <w:rPr>
          <w:rFonts w:ascii="David" w:hAnsi="David" w:cs="David"/>
          <w:rtl/>
        </w:rPr>
        <w:t xml:space="preserve"> נעשית גדולה בי"ב והבן בי"ג, </w:t>
      </w:r>
      <w:proofErr w:type="spellStart"/>
      <w:r w:rsidR="00575647" w:rsidRPr="00575647">
        <w:rPr>
          <w:rFonts w:ascii="David" w:hAnsi="David" w:cs="David"/>
          <w:rtl/>
        </w:rPr>
        <w:t>דבינה</w:t>
      </w:r>
      <w:proofErr w:type="spellEnd"/>
      <w:r w:rsidR="00575647" w:rsidRPr="00575647">
        <w:rPr>
          <w:rFonts w:ascii="David" w:hAnsi="David" w:cs="David"/>
          <w:rtl/>
        </w:rPr>
        <w:t xml:space="preserve"> יתירה נתן הקב"ה לאשה יותר מן האיש, ועוד כמה וכמה </w:t>
      </w:r>
      <w:proofErr w:type="spellStart"/>
      <w:r w:rsidR="00575647" w:rsidRPr="00575647">
        <w:rPr>
          <w:rFonts w:ascii="David" w:hAnsi="David" w:cs="David"/>
          <w:rtl/>
        </w:rPr>
        <w:t>ענינים</w:t>
      </w:r>
      <w:proofErr w:type="spellEnd"/>
      <w:r w:rsidR="00575647" w:rsidRPr="00575647">
        <w:rPr>
          <w:rFonts w:ascii="David" w:hAnsi="David" w:cs="David"/>
          <w:rtl/>
        </w:rPr>
        <w:t xml:space="preserve"> כאלו... וממילא, אליבא דאמת, אין לנשים שלנו להרגיש כאילו זה עתה יצאו לחירות משעבודן, לנהוג בפסיכולוגיה של עבד כי ימלוך, אלא לראות בעיניהן ולהבין בלבותם שאצלנו תמיד כן היה, שגדולה הבטחה שהבטיחן הקב"ה לנשים יותר מן האנשים, ושלא </w:t>
      </w:r>
      <w:proofErr w:type="spellStart"/>
      <w:r w:rsidR="00575647" w:rsidRPr="00575647">
        <w:rPr>
          <w:rFonts w:ascii="David" w:hAnsi="David" w:cs="David"/>
          <w:rtl/>
        </w:rPr>
        <w:t>נתהוה</w:t>
      </w:r>
      <w:proofErr w:type="spellEnd"/>
      <w:r w:rsidR="00575647" w:rsidRPr="00575647">
        <w:rPr>
          <w:rFonts w:ascii="David" w:hAnsi="David" w:cs="David"/>
          <w:rtl/>
        </w:rPr>
        <w:t xml:space="preserve"> במחננו באמת שינוי עקרוני או שיטתי בהשקפתנו על דבר חשיבותה וערכה של </w:t>
      </w:r>
      <w:proofErr w:type="spellStart"/>
      <w:r w:rsidR="00575647" w:rsidRPr="00575647">
        <w:rPr>
          <w:rFonts w:ascii="David" w:hAnsi="David" w:cs="David"/>
          <w:rtl/>
        </w:rPr>
        <w:t>האשה</w:t>
      </w:r>
      <w:proofErr w:type="spellEnd"/>
      <w:r w:rsidR="00575647" w:rsidRPr="00575647">
        <w:rPr>
          <w:rFonts w:ascii="David" w:hAnsi="David" w:cs="David"/>
          <w:rtl/>
        </w:rPr>
        <w:t xml:space="preserve">, אלא </w:t>
      </w:r>
      <w:r w:rsidR="00575647" w:rsidRPr="00575647">
        <w:rPr>
          <w:rFonts w:ascii="David" w:hAnsi="David" w:cs="David"/>
          <w:rtl/>
        </w:rPr>
        <w:lastRenderedPageBreak/>
        <w:t xml:space="preserve">רק שינויים בפרטים, [ודבר זה הוא מפני שכל העולם השתנה בשנים האחרונים], אך לא שינויים בכללים. </w:t>
      </w:r>
    </w:p>
    <w:p w14:paraId="1D64BE2C" w14:textId="77777777" w:rsidR="00A80BFC" w:rsidRDefault="00A80BFC" w:rsidP="0092306A">
      <w:pPr>
        <w:spacing w:before="120" w:after="120" w:line="360" w:lineRule="auto"/>
        <w:jc w:val="both"/>
        <w:rPr>
          <w:rFonts w:ascii="Narkisim" w:hAnsi="Narkisim" w:cs="Narkisim"/>
          <w:b/>
          <w:bCs/>
          <w:sz w:val="28"/>
          <w:szCs w:val="28"/>
          <w:rtl/>
        </w:rPr>
      </w:pPr>
    </w:p>
    <w:p w14:paraId="5F2CF4BC" w14:textId="6FD36F61" w:rsidR="00CF44AB" w:rsidRDefault="00CF44AB" w:rsidP="0092306A">
      <w:pPr>
        <w:spacing w:before="120" w:after="120" w:line="360" w:lineRule="auto"/>
        <w:jc w:val="both"/>
        <w:rPr>
          <w:rFonts w:ascii="Narkisim" w:hAnsi="Narkisim" w:cs="Narkisim"/>
          <w:b/>
          <w:bCs/>
          <w:sz w:val="28"/>
          <w:szCs w:val="28"/>
          <w:rtl/>
        </w:rPr>
      </w:pPr>
      <w:r>
        <w:rPr>
          <w:rFonts w:ascii="Narkisim" w:hAnsi="Narkisim" w:cs="Narkisim" w:hint="cs"/>
          <w:b/>
          <w:bCs/>
          <w:sz w:val="28"/>
          <w:szCs w:val="28"/>
          <w:rtl/>
        </w:rPr>
        <w:t>מסקנה</w:t>
      </w:r>
    </w:p>
    <w:p w14:paraId="4DED7C2B" w14:textId="778F1AC6" w:rsidR="00CF44AB" w:rsidRDefault="00CF44AB" w:rsidP="0092306A">
      <w:pPr>
        <w:spacing w:before="120" w:after="120" w:line="360" w:lineRule="auto"/>
        <w:jc w:val="both"/>
        <w:rPr>
          <w:rFonts w:ascii="Narkisim" w:hAnsi="Narkisim" w:cs="Narkisim"/>
          <w:rtl/>
        </w:rPr>
      </w:pPr>
      <w:r>
        <w:rPr>
          <w:rFonts w:ascii="Narkisim" w:hAnsi="Narkisim" w:cs="Narkisim" w:hint="cs"/>
          <w:rtl/>
        </w:rPr>
        <w:t xml:space="preserve">ישנה מחלוקת בין הראשונים אם אישה יכולה להוציא איש ידי חובה. נראה שדעת ה"שולחן ערוך", כדעת הראשונים שיש באפשרותה להוציאו ידי חובה. מאידך, דעת </w:t>
      </w:r>
      <w:proofErr w:type="spellStart"/>
      <w:r>
        <w:rPr>
          <w:rFonts w:ascii="Narkisim" w:hAnsi="Narkisim" w:cs="Narkisim" w:hint="cs"/>
          <w:rtl/>
        </w:rPr>
        <w:t>הרמ"א</w:t>
      </w:r>
      <w:proofErr w:type="spellEnd"/>
      <w:r>
        <w:rPr>
          <w:rFonts w:ascii="Narkisim" w:hAnsi="Narkisim" w:cs="Narkisim" w:hint="cs"/>
          <w:rtl/>
        </w:rPr>
        <w:t xml:space="preserve">, כדעת הראשונים שהיא חייבת בשמיעה ולא בקריאה ולכן אין ביכולתה להוציאו ידי חובה. </w:t>
      </w:r>
    </w:p>
    <w:p w14:paraId="37CAD101" w14:textId="6AB6ED43" w:rsidR="00CF44AB" w:rsidRDefault="00CF44AB" w:rsidP="0092306A">
      <w:pPr>
        <w:spacing w:before="120" w:after="120" w:line="360" w:lineRule="auto"/>
        <w:jc w:val="both"/>
        <w:rPr>
          <w:rFonts w:ascii="Narkisim" w:hAnsi="Narkisim" w:cs="Narkisim"/>
          <w:rtl/>
        </w:rPr>
      </w:pPr>
      <w:r>
        <w:rPr>
          <w:rFonts w:ascii="Narkisim" w:hAnsi="Narkisim" w:cs="Narkisim" w:hint="cs"/>
          <w:rtl/>
        </w:rPr>
        <w:t>יחד עם זאת, גם לדברי ה"שולחן ערוך", ישנו מקום לטעון ולומר שכל דבריו נאמרים דווקא כשקורא</w:t>
      </w:r>
      <w:r w:rsidR="001A1119">
        <w:rPr>
          <w:rFonts w:ascii="Narkisim" w:hAnsi="Narkisim" w:cs="Narkisim" w:hint="cs"/>
          <w:rtl/>
        </w:rPr>
        <w:t>ת</w:t>
      </w:r>
      <w:r>
        <w:rPr>
          <w:rFonts w:ascii="Narkisim" w:hAnsi="Narkisim" w:cs="Narkisim" w:hint="cs"/>
          <w:rtl/>
        </w:rPr>
        <w:t xml:space="preserve"> ליחיד. אבל, גם הוא יודה שאין זה נכון שאישה תקרא לציבור גברים. אלא, הדבר לא הוזכר בדבריו, ומשמע שלא חילק בין אישה לגבר. אך, אפשר לומר </w:t>
      </w:r>
      <w:proofErr w:type="spellStart"/>
      <w:r>
        <w:rPr>
          <w:rFonts w:ascii="Narkisim" w:hAnsi="Narkisim" w:cs="Narkisim" w:hint="cs"/>
          <w:rtl/>
        </w:rPr>
        <w:t>שה"שולחן</w:t>
      </w:r>
      <w:proofErr w:type="spellEnd"/>
      <w:r>
        <w:rPr>
          <w:rFonts w:ascii="Narkisim" w:hAnsi="Narkisim" w:cs="Narkisim" w:hint="cs"/>
          <w:rtl/>
        </w:rPr>
        <w:t xml:space="preserve"> ערוך" לא הזכיר את הדברים כיון שאין זה בא מכוח הלכות מגילה, אלא מכוח </w:t>
      </w:r>
      <w:r w:rsidR="00D65950">
        <w:rPr>
          <w:rFonts w:ascii="Narkisim" w:hAnsi="Narkisim" w:cs="Narkisim" w:hint="cs"/>
          <w:rtl/>
        </w:rPr>
        <w:t xml:space="preserve">הלכות </w:t>
      </w:r>
      <w:r>
        <w:rPr>
          <w:rFonts w:ascii="Narkisim" w:hAnsi="Narkisim" w:cs="Narkisim" w:hint="cs"/>
          <w:rtl/>
        </w:rPr>
        <w:t xml:space="preserve">צניעות. והדברים מבוארים בפשטות במקומות אחרים. </w:t>
      </w:r>
    </w:p>
    <w:p w14:paraId="342543D8" w14:textId="089449DF" w:rsidR="00CF44AB" w:rsidRDefault="00CF44AB" w:rsidP="0092306A">
      <w:pPr>
        <w:spacing w:before="120" w:after="120" w:line="360" w:lineRule="auto"/>
        <w:jc w:val="both"/>
        <w:rPr>
          <w:rFonts w:ascii="Narkisim" w:hAnsi="Narkisim" w:cs="Narkisim"/>
          <w:rtl/>
        </w:rPr>
      </w:pPr>
      <w:r>
        <w:rPr>
          <w:rFonts w:ascii="Narkisim" w:hAnsi="Narkisim" w:cs="Narkisim" w:hint="cs"/>
          <w:rtl/>
        </w:rPr>
        <w:t xml:space="preserve">ישנה </w:t>
      </w:r>
      <w:proofErr w:type="spellStart"/>
      <w:r>
        <w:rPr>
          <w:rFonts w:ascii="Narkisim" w:hAnsi="Narkisim" w:cs="Narkisim" w:hint="cs"/>
          <w:rtl/>
        </w:rPr>
        <w:t>דיעה</w:t>
      </w:r>
      <w:proofErr w:type="spellEnd"/>
      <w:r>
        <w:rPr>
          <w:rFonts w:ascii="Narkisim" w:hAnsi="Narkisim" w:cs="Narkisim" w:hint="cs"/>
          <w:rtl/>
        </w:rPr>
        <w:t xml:space="preserve"> של מדרש נעלם רות, שאישה אינה יכולה לקרוא את המגילה אפילו להוציא את עצמה ידי חובה. יש מן האחרונים שחששו לדברים אלו. ולכן, בוודאי מצד זה, אישה לא תוכל לקרוא את המגילה כדי להוציא נשים אחרות. </w:t>
      </w:r>
    </w:p>
    <w:p w14:paraId="02980DB6" w14:textId="2B3621A6" w:rsidR="00CF44AB" w:rsidRDefault="00CF44AB" w:rsidP="0092306A">
      <w:pPr>
        <w:spacing w:before="120" w:after="120" w:line="360" w:lineRule="auto"/>
        <w:jc w:val="both"/>
        <w:rPr>
          <w:rFonts w:ascii="Narkisim" w:hAnsi="Narkisim" w:cs="Narkisim"/>
          <w:rtl/>
        </w:rPr>
      </w:pPr>
      <w:r>
        <w:rPr>
          <w:rFonts w:ascii="Narkisim" w:hAnsi="Narkisim" w:cs="Narkisim" w:hint="cs"/>
          <w:rtl/>
        </w:rPr>
        <w:t xml:space="preserve">נוסף על כך, יש את דעת בעל ה"קרבן נתנאל" שטען שאישה אינה יכולה להוציא נשים רבים ידי חובתן </w:t>
      </w:r>
      <w:r>
        <w:rPr>
          <w:rFonts w:ascii="Narkisim" w:hAnsi="Narkisim" w:cs="Narkisim"/>
          <w:rtl/>
        </w:rPr>
        <w:t>–</w:t>
      </w:r>
      <w:r>
        <w:rPr>
          <w:rFonts w:ascii="Narkisim" w:hAnsi="Narkisim" w:cs="Narkisim" w:hint="cs"/>
          <w:rtl/>
        </w:rPr>
        <w:t xml:space="preserve"> "</w:t>
      </w:r>
      <w:proofErr w:type="spellStart"/>
      <w:r>
        <w:rPr>
          <w:rFonts w:ascii="Narkisim" w:hAnsi="Narkisim" w:cs="Narkisim" w:hint="cs"/>
          <w:rtl/>
        </w:rPr>
        <w:t>זילא</w:t>
      </w:r>
      <w:proofErr w:type="spellEnd"/>
      <w:r>
        <w:rPr>
          <w:rFonts w:ascii="Narkisim" w:hAnsi="Narkisim" w:cs="Narkisim" w:hint="cs"/>
          <w:rtl/>
        </w:rPr>
        <w:t xml:space="preserve"> בהו מילתא", זה אינו מכובד. יש מן האחרונים שהבינו שאפילו בדיעבד היא אינה מוציאה אות</w:t>
      </w:r>
      <w:r w:rsidR="00D65950">
        <w:rPr>
          <w:rFonts w:ascii="Narkisim" w:hAnsi="Narkisim" w:cs="Narkisim" w:hint="cs"/>
          <w:rtl/>
        </w:rPr>
        <w:t>ן</w:t>
      </w:r>
      <w:r>
        <w:rPr>
          <w:rFonts w:ascii="Narkisim" w:hAnsi="Narkisim" w:cs="Narkisim" w:hint="cs"/>
          <w:rtl/>
        </w:rPr>
        <w:t xml:space="preserve"> ידי חובה. אבל, נראה שזו </w:t>
      </w:r>
      <w:proofErr w:type="spellStart"/>
      <w:r>
        <w:rPr>
          <w:rFonts w:ascii="Narkisim" w:hAnsi="Narkisim" w:cs="Narkisim" w:hint="cs"/>
          <w:rtl/>
        </w:rPr>
        <w:t>דיעה</w:t>
      </w:r>
      <w:proofErr w:type="spellEnd"/>
      <w:r>
        <w:rPr>
          <w:rFonts w:ascii="Narkisim" w:hAnsi="Narkisim" w:cs="Narkisim" w:hint="cs"/>
          <w:rtl/>
        </w:rPr>
        <w:t xml:space="preserve"> קיצונית, ובפשטות בדיעבד הוציאה אות</w:t>
      </w:r>
      <w:r w:rsidR="00D65950">
        <w:rPr>
          <w:rFonts w:ascii="Narkisim" w:hAnsi="Narkisim" w:cs="Narkisim" w:hint="cs"/>
          <w:rtl/>
        </w:rPr>
        <w:t>ן</w:t>
      </w:r>
      <w:r>
        <w:rPr>
          <w:rFonts w:ascii="Narkisim" w:hAnsi="Narkisim" w:cs="Narkisim" w:hint="cs"/>
          <w:rtl/>
        </w:rPr>
        <w:t xml:space="preserve"> ידי חובה. נוסף על כך, יש לציין שמדברי הראשונים לא משמע כהבנה זו של בעל ה"קרבן נתנאל". יחד עם זאת, יש לציין שישנם רבים מהאחרונים שחששו לדבריו ונקטו כמותו. </w:t>
      </w:r>
    </w:p>
    <w:p w14:paraId="50D2CE91" w14:textId="7A5F3F8C" w:rsidR="00CF44AB" w:rsidRDefault="00CF44AB" w:rsidP="0092306A">
      <w:pPr>
        <w:spacing w:before="120" w:after="120" w:line="360" w:lineRule="auto"/>
        <w:jc w:val="both"/>
        <w:rPr>
          <w:rFonts w:ascii="Narkisim" w:hAnsi="Narkisim" w:cs="Narkisim"/>
          <w:rtl/>
        </w:rPr>
      </w:pPr>
      <w:r>
        <w:rPr>
          <w:rFonts w:ascii="Narkisim" w:hAnsi="Narkisim" w:cs="Narkisim" w:hint="cs"/>
          <w:rtl/>
        </w:rPr>
        <w:t>יש כאלו שטענו מחמת עוד מספר סיבות שאין לארגן מניין נשים:</w:t>
      </w:r>
    </w:p>
    <w:p w14:paraId="68AA20EB" w14:textId="2516FBA2" w:rsidR="00CF44AB" w:rsidRDefault="00CF44AB" w:rsidP="00CF44AB">
      <w:pPr>
        <w:pStyle w:val="a9"/>
        <w:numPr>
          <w:ilvl w:val="0"/>
          <w:numId w:val="6"/>
        </w:numPr>
        <w:spacing w:before="120" w:after="120" w:line="360" w:lineRule="auto"/>
        <w:jc w:val="both"/>
        <w:rPr>
          <w:rFonts w:ascii="Narkisim" w:hAnsi="Narkisim" w:cs="Narkisim"/>
        </w:rPr>
      </w:pPr>
      <w:r>
        <w:rPr>
          <w:rFonts w:ascii="Narkisim" w:hAnsi="Narkisim" w:cs="Narkisim" w:hint="cs"/>
          <w:rtl/>
        </w:rPr>
        <w:t xml:space="preserve">יש ספק אם נשים מצטרפות למניין. לכתחילה יש לקרוא את המגילה במניין של עשרה. </w:t>
      </w:r>
    </w:p>
    <w:p w14:paraId="524E728C" w14:textId="4CC12486" w:rsidR="00CF44AB" w:rsidRDefault="00CF44AB" w:rsidP="00CF44AB">
      <w:pPr>
        <w:pStyle w:val="a9"/>
        <w:numPr>
          <w:ilvl w:val="0"/>
          <w:numId w:val="6"/>
        </w:numPr>
        <w:spacing w:before="120" w:after="120" w:line="360" w:lineRule="auto"/>
        <w:jc w:val="both"/>
        <w:rPr>
          <w:rFonts w:ascii="Narkisim" w:hAnsi="Narkisim" w:cs="Narkisim"/>
        </w:rPr>
      </w:pPr>
      <w:r>
        <w:rPr>
          <w:rFonts w:ascii="Narkisim" w:hAnsi="Narkisim" w:cs="Narkisim" w:hint="cs"/>
          <w:rtl/>
        </w:rPr>
        <w:t xml:space="preserve">יש כאן חסרון של "ברוב עם הדרת מלך". </w:t>
      </w:r>
    </w:p>
    <w:p w14:paraId="104B5E00" w14:textId="1D8C2DA1" w:rsidR="00CF44AB" w:rsidRDefault="00CF44AB" w:rsidP="00CF44AB">
      <w:pPr>
        <w:pStyle w:val="a9"/>
        <w:numPr>
          <w:ilvl w:val="0"/>
          <w:numId w:val="6"/>
        </w:numPr>
        <w:spacing w:before="120" w:after="120" w:line="360" w:lineRule="auto"/>
        <w:jc w:val="both"/>
        <w:rPr>
          <w:rFonts w:ascii="Narkisim" w:hAnsi="Narkisim" w:cs="Narkisim"/>
        </w:rPr>
      </w:pPr>
      <w:r>
        <w:rPr>
          <w:rFonts w:ascii="Narkisim" w:hAnsi="Narkisim" w:cs="Narkisim" w:hint="cs"/>
          <w:rtl/>
        </w:rPr>
        <w:t xml:space="preserve">יש ספק בנוגע לברכה שיש לברך קודם קריאת המגילה, אם יש לברך "לשמוע מגילה", או "על מקרא מגילה". מחלוקת בין ה"שולחן ערוך" </w:t>
      </w:r>
      <w:proofErr w:type="spellStart"/>
      <w:r>
        <w:rPr>
          <w:rFonts w:ascii="Narkisim" w:hAnsi="Narkisim" w:cs="Narkisim" w:hint="cs"/>
          <w:rtl/>
        </w:rPr>
        <w:t>לרמ"א</w:t>
      </w:r>
      <w:proofErr w:type="spellEnd"/>
      <w:r>
        <w:rPr>
          <w:rFonts w:ascii="Narkisim" w:hAnsi="Narkisim" w:cs="Narkisim" w:hint="cs"/>
          <w:rtl/>
        </w:rPr>
        <w:t xml:space="preserve">. </w:t>
      </w:r>
    </w:p>
    <w:p w14:paraId="35406DF8" w14:textId="12B88F37" w:rsidR="00CF44AB" w:rsidRDefault="00CF44AB" w:rsidP="00CF44AB">
      <w:pPr>
        <w:pStyle w:val="a9"/>
        <w:numPr>
          <w:ilvl w:val="0"/>
          <w:numId w:val="6"/>
        </w:numPr>
        <w:spacing w:before="120" w:after="120" w:line="360" w:lineRule="auto"/>
        <w:jc w:val="both"/>
        <w:rPr>
          <w:rFonts w:ascii="Narkisim" w:hAnsi="Narkisim" w:cs="Narkisim"/>
        </w:rPr>
      </w:pPr>
      <w:r>
        <w:rPr>
          <w:rFonts w:ascii="Narkisim" w:hAnsi="Narkisim" w:cs="Narkisim" w:hint="cs"/>
          <w:rtl/>
        </w:rPr>
        <w:t xml:space="preserve">יש ספק אם במניין נשים אפשר לברך את ברכת "הרב את ריבנו". </w:t>
      </w:r>
    </w:p>
    <w:p w14:paraId="320F78C8" w14:textId="1DAACA7A" w:rsidR="00CF44AB" w:rsidRDefault="00CF44AB" w:rsidP="00CF44AB">
      <w:pPr>
        <w:spacing w:before="120" w:after="120" w:line="360" w:lineRule="auto"/>
        <w:jc w:val="both"/>
        <w:rPr>
          <w:rFonts w:ascii="Narkisim" w:hAnsi="Narkisim" w:cs="Narkisim"/>
          <w:rtl/>
        </w:rPr>
      </w:pPr>
      <w:r>
        <w:rPr>
          <w:rFonts w:ascii="Narkisim" w:hAnsi="Narkisim" w:cs="Narkisim" w:hint="cs"/>
          <w:rtl/>
        </w:rPr>
        <w:t>נראה שעיקר ההתנגדות של הרב</w:t>
      </w:r>
      <w:r w:rsidR="00D65950">
        <w:rPr>
          <w:rFonts w:ascii="Narkisim" w:hAnsi="Narkisim" w:cs="Narkisim" w:hint="cs"/>
          <w:rtl/>
        </w:rPr>
        <w:t>נ</w:t>
      </w:r>
      <w:r>
        <w:rPr>
          <w:rFonts w:ascii="Narkisim" w:hAnsi="Narkisim" w:cs="Narkisim" w:hint="cs"/>
          <w:rtl/>
        </w:rPr>
        <w:t xml:space="preserve">ים הוא, משום חשש של רפורמה. </w:t>
      </w:r>
      <w:r w:rsidR="00D65950">
        <w:rPr>
          <w:rFonts w:ascii="Narkisim" w:hAnsi="Narkisim" w:cs="Narkisim" w:hint="cs"/>
          <w:rtl/>
        </w:rPr>
        <w:t>חידושים</w:t>
      </w:r>
      <w:r>
        <w:rPr>
          <w:rFonts w:ascii="Narkisim" w:hAnsi="Narkisim" w:cs="Narkisim" w:hint="cs"/>
          <w:rtl/>
        </w:rPr>
        <w:t xml:space="preserve"> אלו יסודם בתנועת הרפורמית. נוסף על כך, יש חשש ש</w:t>
      </w:r>
      <w:r w:rsidR="00D65950">
        <w:rPr>
          <w:rFonts w:ascii="Narkisim" w:hAnsi="Narkisim" w:cs="Narkisim" w:hint="cs"/>
          <w:rtl/>
        </w:rPr>
        <w:t>שינוי</w:t>
      </w:r>
      <w:r>
        <w:rPr>
          <w:rFonts w:ascii="Narkisim" w:hAnsi="Narkisim" w:cs="Narkisim" w:hint="cs"/>
          <w:rtl/>
        </w:rPr>
        <w:t xml:space="preserve"> זה יביא לעוד </w:t>
      </w:r>
      <w:r w:rsidR="00D65950">
        <w:rPr>
          <w:rFonts w:ascii="Narkisim" w:hAnsi="Narkisim" w:cs="Narkisim" w:hint="cs"/>
          <w:rtl/>
        </w:rPr>
        <w:t>שינויים</w:t>
      </w:r>
      <w:r>
        <w:rPr>
          <w:rFonts w:ascii="Narkisim" w:hAnsi="Narkisim" w:cs="Narkisim" w:hint="cs"/>
          <w:rtl/>
        </w:rPr>
        <w:t xml:space="preserve"> שאינם נכונים על פי ההלכה. וכן, בכלל לא נכון לצאת מדרך מנהגי הדור הקודמים. עלינו להמשיך את מסורת אבותינו. </w:t>
      </w:r>
    </w:p>
    <w:p w14:paraId="1592BC0C" w14:textId="473EF202" w:rsidR="00CF44AB" w:rsidRDefault="00CF44AB" w:rsidP="00CF44AB">
      <w:pPr>
        <w:spacing w:before="120" w:after="120" w:line="360" w:lineRule="auto"/>
        <w:jc w:val="both"/>
        <w:rPr>
          <w:rFonts w:ascii="Narkisim" w:hAnsi="Narkisim" w:cs="Narkisim"/>
          <w:rtl/>
        </w:rPr>
      </w:pPr>
      <w:r>
        <w:rPr>
          <w:rFonts w:ascii="Narkisim" w:hAnsi="Narkisim" w:cs="Narkisim" w:hint="cs"/>
          <w:rtl/>
        </w:rPr>
        <w:t xml:space="preserve">לדעתי, להלכה למעשה, בוודאי יש עדיפות לכתחילה שאישה תלך למניין בבית הכנסת. ואין להעדיף מניין של נשים רק מצד רגשות </w:t>
      </w:r>
      <w:proofErr w:type="spellStart"/>
      <w:r>
        <w:rPr>
          <w:rFonts w:ascii="Narkisim" w:hAnsi="Narkisim" w:cs="Narkisim" w:hint="cs"/>
          <w:rtl/>
        </w:rPr>
        <w:t>מסויימ</w:t>
      </w:r>
      <w:r w:rsidR="00D65950">
        <w:rPr>
          <w:rFonts w:ascii="Narkisim" w:hAnsi="Narkisim" w:cs="Narkisim" w:hint="cs"/>
          <w:rtl/>
        </w:rPr>
        <w:t>ים</w:t>
      </w:r>
      <w:proofErr w:type="spellEnd"/>
      <w:r>
        <w:rPr>
          <w:rFonts w:ascii="Narkisim" w:hAnsi="Narkisim" w:cs="Narkisim" w:hint="cs"/>
          <w:rtl/>
        </w:rPr>
        <w:t xml:space="preserve">. אנחנו צריכים לשעבד את רגשותינו לדעת התורה. ולכן, אם מבחינה הלכתית יש עדיפות לקריאת מגילה בבית הכנסת, כך יש לעשות. </w:t>
      </w:r>
    </w:p>
    <w:p w14:paraId="48606E87" w14:textId="77777777" w:rsidR="005F3D7A" w:rsidRDefault="00CF44AB" w:rsidP="00CF44AB">
      <w:pPr>
        <w:spacing w:before="120" w:after="120" w:line="360" w:lineRule="auto"/>
        <w:jc w:val="both"/>
        <w:rPr>
          <w:rFonts w:ascii="Narkisim" w:hAnsi="Narkisim" w:cs="Narkisim"/>
          <w:rtl/>
        </w:rPr>
      </w:pPr>
      <w:r>
        <w:rPr>
          <w:rFonts w:ascii="Narkisim" w:hAnsi="Narkisim" w:cs="Narkisim" w:hint="cs"/>
          <w:rtl/>
        </w:rPr>
        <w:t xml:space="preserve">גם במקרה שהאישה אינה יכולה ללכת למניין בבית הכנסת, נראה לי, שיותר נכון שהבעל קורא יהיה גבר. וזאת כדי לא לצאת ממנהגי הדורות הקודמים. </w:t>
      </w:r>
      <w:r w:rsidR="005F3D7A">
        <w:rPr>
          <w:rFonts w:ascii="Narkisim" w:hAnsi="Narkisim" w:cs="Narkisim" w:hint="cs"/>
          <w:rtl/>
        </w:rPr>
        <w:t>יש חשיבות מרובה על שמירת המסורת.</w:t>
      </w:r>
    </w:p>
    <w:p w14:paraId="4AA0854C" w14:textId="209F0474" w:rsidR="00CF44AB" w:rsidRPr="00CF44AB" w:rsidRDefault="005F3D7A" w:rsidP="00CF44AB">
      <w:pPr>
        <w:spacing w:before="120" w:after="120" w:line="360" w:lineRule="auto"/>
        <w:jc w:val="both"/>
        <w:rPr>
          <w:rFonts w:ascii="Narkisim" w:hAnsi="Narkisim" w:cs="Narkisim" w:hint="cs"/>
          <w:rtl/>
        </w:rPr>
      </w:pPr>
      <w:r>
        <w:rPr>
          <w:rFonts w:ascii="Narkisim" w:hAnsi="Narkisim" w:cs="Narkisim" w:hint="cs"/>
          <w:rtl/>
        </w:rPr>
        <w:lastRenderedPageBreak/>
        <w:t xml:space="preserve">אוסיף נקודה, שיש מאוד לחשוש שהדברים לא יבואו מתוך מחשבות ומניעים של "שוויון" מדומה לגברים. צריכים לדעת, שתפקידה של האישה שונה מהאיש, ואין בכך פחיתות לגביה. הקב"ה הטיל על כל אחד את המשימות שמתאימות אליו, ורק ביחד נגיע אל השלמות המיוחדת. כשבאים ומנסים להביא את האישה לפעולות שמוטלות על </w:t>
      </w:r>
      <w:r w:rsidR="00D65950">
        <w:rPr>
          <w:rFonts w:ascii="Narkisim" w:hAnsi="Narkisim" w:cs="Narkisim" w:hint="cs"/>
          <w:rtl/>
        </w:rPr>
        <w:t>הגבר</w:t>
      </w:r>
      <w:r>
        <w:rPr>
          <w:rFonts w:ascii="Narkisim" w:hAnsi="Narkisim" w:cs="Narkisim" w:hint="cs"/>
          <w:rtl/>
        </w:rPr>
        <w:t xml:space="preserve">, אנחנו מזלזלים בייחודיותה של האישה. יש כאן כעין אמירה שכדי להחשיבה, היא צריכה להיות "כמו" הגבר. נוסף על כך, כשהאישה באה ולומדת לקרוא את המגילה, הדברים באים על חשבון דבירם אחרים. ובוודאי יכולים לפגוע בתפקידים המיוחדים שמוטלים על האישה. </w:t>
      </w:r>
      <w:r w:rsidR="00D65950">
        <w:rPr>
          <w:rFonts w:ascii="Narkisim" w:hAnsi="Narkisim" w:cs="Narkisim" w:hint="cs"/>
          <w:rtl/>
        </w:rPr>
        <w:t xml:space="preserve">כשהיא </w:t>
      </w:r>
      <w:r>
        <w:rPr>
          <w:rFonts w:ascii="Narkisim" w:hAnsi="Narkisim" w:cs="Narkisim" w:hint="cs"/>
          <w:rtl/>
        </w:rPr>
        <w:t xml:space="preserve">לומדת לקרוא את המגילה, </w:t>
      </w:r>
      <w:r w:rsidR="00D65950">
        <w:rPr>
          <w:rFonts w:ascii="Narkisim" w:hAnsi="Narkisim" w:cs="Narkisim" w:hint="cs"/>
          <w:rtl/>
        </w:rPr>
        <w:t xml:space="preserve">היא </w:t>
      </w:r>
      <w:r>
        <w:rPr>
          <w:rFonts w:ascii="Narkisim" w:hAnsi="Narkisim" w:cs="Narkisim" w:hint="cs"/>
          <w:rtl/>
        </w:rPr>
        <w:t>צריכה לעשות חשבון נפש, מדוע כל כך חשוב לה ללמוד את הקריאה? וכי אין דברים אחרים שיכול</w:t>
      </w:r>
      <w:r w:rsidR="00D65950">
        <w:rPr>
          <w:rFonts w:ascii="Narkisim" w:hAnsi="Narkisim" w:cs="Narkisim" w:hint="cs"/>
          <w:rtl/>
        </w:rPr>
        <w:t>ה</w:t>
      </w:r>
      <w:r>
        <w:rPr>
          <w:rFonts w:ascii="Narkisim" w:hAnsi="Narkisim" w:cs="Narkisim" w:hint="cs"/>
          <w:rtl/>
        </w:rPr>
        <w:t xml:space="preserve"> ללמוד ולהביא אותה לידי חיבור לפורים? וכי היא אינה יכולה ללמוד את המגילה בעיון ובהעמקה? וצריכות לקחת בחשבון את דברי הרב משה </w:t>
      </w:r>
      <w:proofErr w:type="spellStart"/>
      <w:r>
        <w:rPr>
          <w:rFonts w:ascii="Narkisim" w:hAnsi="Narkisim" w:cs="Narkisim" w:hint="cs"/>
          <w:rtl/>
        </w:rPr>
        <w:t>פיינשטיין</w:t>
      </w:r>
      <w:proofErr w:type="spellEnd"/>
      <w:r>
        <w:rPr>
          <w:rFonts w:ascii="Narkisim" w:hAnsi="Narkisim" w:cs="Narkisim" w:hint="cs"/>
          <w:rtl/>
        </w:rPr>
        <w:t xml:space="preserve"> זצ"ל והרב צבי שכטר </w:t>
      </w:r>
      <w:proofErr w:type="spellStart"/>
      <w:r>
        <w:rPr>
          <w:rFonts w:ascii="Narkisim" w:hAnsi="Narkisim" w:cs="Narkisim" w:hint="cs"/>
          <w:rtl/>
        </w:rPr>
        <w:t>שליט"א</w:t>
      </w:r>
      <w:proofErr w:type="spellEnd"/>
      <w:r>
        <w:rPr>
          <w:rFonts w:ascii="Narkisim" w:hAnsi="Narkisim" w:cs="Narkisim" w:hint="cs"/>
          <w:rtl/>
        </w:rPr>
        <w:t xml:space="preserve">. </w:t>
      </w:r>
    </w:p>
    <w:sectPr w:rsidR="00CF44AB" w:rsidRPr="00CF44AB" w:rsidSect="009D5460">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7BB124" w14:textId="77777777" w:rsidR="00221E4C" w:rsidRDefault="00221E4C" w:rsidP="001C2DB4">
      <w:pPr>
        <w:spacing w:after="0" w:line="240" w:lineRule="auto"/>
      </w:pPr>
      <w:r>
        <w:separator/>
      </w:r>
    </w:p>
  </w:endnote>
  <w:endnote w:type="continuationSeparator" w:id="0">
    <w:p w14:paraId="5C2B2CE2" w14:textId="77777777" w:rsidR="00221E4C" w:rsidRDefault="00221E4C" w:rsidP="001C2D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Narkisim">
    <w:panose1 w:val="020E0502050101010101"/>
    <w:charset w:val="00"/>
    <w:family w:val="swiss"/>
    <w:pitch w:val="variable"/>
    <w:sig w:usb0="00000803" w:usb1="00000000" w:usb2="00000000" w:usb3="00000000" w:csb0="00000021" w:csb1="00000000"/>
  </w:font>
  <w:font w:name="David">
    <w:panose1 w:val="020E0502060401010101"/>
    <w:charset w:val="00"/>
    <w:family w:val="swiss"/>
    <w:pitch w:val="variable"/>
    <w:sig w:usb0="00000803" w:usb1="00000000" w:usb2="00000000" w:usb3="00000000" w:csb0="0000002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6443D" w14:textId="77777777" w:rsidR="00221E4C" w:rsidRDefault="00221E4C" w:rsidP="001C2DB4">
      <w:pPr>
        <w:spacing w:after="0" w:line="240" w:lineRule="auto"/>
      </w:pPr>
      <w:r>
        <w:separator/>
      </w:r>
    </w:p>
  </w:footnote>
  <w:footnote w:type="continuationSeparator" w:id="0">
    <w:p w14:paraId="48E3F842" w14:textId="77777777" w:rsidR="00221E4C" w:rsidRDefault="00221E4C" w:rsidP="001C2DB4">
      <w:pPr>
        <w:spacing w:after="0" w:line="240" w:lineRule="auto"/>
      </w:pPr>
      <w:r>
        <w:continuationSeparator/>
      </w:r>
    </w:p>
  </w:footnote>
  <w:footnote w:id="1">
    <w:p w14:paraId="18F1FAE1" w14:textId="61F6A0F1" w:rsidR="001C2DB4" w:rsidRDefault="001C2DB4">
      <w:pPr>
        <w:pStyle w:val="ae"/>
        <w:rPr>
          <w:rFonts w:hint="cs"/>
          <w:rtl/>
        </w:rPr>
      </w:pPr>
      <w:r>
        <w:rPr>
          <w:rStyle w:val="af0"/>
        </w:rPr>
        <w:footnoteRef/>
      </w:r>
      <w:r>
        <w:rPr>
          <w:rStyle w:val="af0"/>
        </w:rPr>
        <w:footnoteRef/>
      </w:r>
      <w:r>
        <w:rPr>
          <w:rtl/>
        </w:rPr>
        <w:t xml:space="preserve"> </w:t>
      </w:r>
      <w:r>
        <w:rPr>
          <w:rFonts w:hint="cs"/>
          <w:rtl/>
        </w:rPr>
        <w:t xml:space="preserve">מסכת מגילה ד, ע"א. </w:t>
      </w:r>
    </w:p>
  </w:footnote>
  <w:footnote w:id="2">
    <w:p w14:paraId="22302806" w14:textId="339488AE" w:rsidR="001C2DB4" w:rsidRDefault="001C2DB4">
      <w:pPr>
        <w:pStyle w:val="ae"/>
        <w:rPr>
          <w:rFonts w:hint="cs"/>
        </w:rPr>
      </w:pPr>
      <w:r>
        <w:rPr>
          <w:rStyle w:val="af0"/>
        </w:rPr>
        <w:footnoteRef/>
      </w:r>
      <w:r>
        <w:rPr>
          <w:rtl/>
        </w:rPr>
        <w:t xml:space="preserve"> </w:t>
      </w:r>
      <w:r>
        <w:rPr>
          <w:rFonts w:hint="cs"/>
          <w:rtl/>
        </w:rPr>
        <w:t xml:space="preserve">מסכת שבת </w:t>
      </w:r>
      <w:proofErr w:type="spellStart"/>
      <w:r>
        <w:rPr>
          <w:rFonts w:hint="cs"/>
          <w:rtl/>
        </w:rPr>
        <w:t>כג</w:t>
      </w:r>
      <w:proofErr w:type="spellEnd"/>
      <w:r>
        <w:rPr>
          <w:rFonts w:hint="cs"/>
          <w:rtl/>
        </w:rPr>
        <w:t xml:space="preserve">, ע"א. </w:t>
      </w:r>
    </w:p>
  </w:footnote>
  <w:footnote w:id="3">
    <w:p w14:paraId="5D1A5FE8" w14:textId="2BD1A3BC" w:rsidR="001C2DB4" w:rsidRDefault="001C2DB4">
      <w:pPr>
        <w:pStyle w:val="ae"/>
        <w:rPr>
          <w:rFonts w:hint="cs"/>
          <w:rtl/>
        </w:rPr>
      </w:pPr>
      <w:r>
        <w:rPr>
          <w:rStyle w:val="af0"/>
        </w:rPr>
        <w:footnoteRef/>
      </w:r>
      <w:r>
        <w:rPr>
          <w:rtl/>
        </w:rPr>
        <w:t xml:space="preserve"> </w:t>
      </w:r>
      <w:r>
        <w:rPr>
          <w:rFonts w:hint="cs"/>
          <w:rtl/>
        </w:rPr>
        <w:t xml:space="preserve">מסכת פסחים קח, ע"א-ע"ב </w:t>
      </w:r>
    </w:p>
  </w:footnote>
  <w:footnote w:id="4">
    <w:p w14:paraId="329964CE" w14:textId="09C0F46C" w:rsidR="001C2DB4" w:rsidRPr="00075C12" w:rsidRDefault="001C2DB4" w:rsidP="001C2DB4">
      <w:pPr>
        <w:pStyle w:val="ae"/>
        <w:jc w:val="both"/>
        <w:rPr>
          <w:rFonts w:cs="David" w:hint="cs"/>
          <w:rtl/>
        </w:rPr>
      </w:pPr>
      <w:r w:rsidRPr="00075C12">
        <w:rPr>
          <w:rStyle w:val="af0"/>
          <w:rFonts w:eastAsiaTheme="majorEastAsia" w:cs="David"/>
        </w:rPr>
        <w:footnoteRef/>
      </w:r>
      <w:r w:rsidRPr="00075C12">
        <w:rPr>
          <w:rFonts w:cs="David"/>
          <w:rtl/>
        </w:rPr>
        <w:t xml:space="preserve"> </w:t>
      </w:r>
      <w:r w:rsidRPr="00075C12">
        <w:rPr>
          <w:rFonts w:cs="David" w:hint="cs"/>
          <w:rtl/>
        </w:rPr>
        <w:t>פסחים</w:t>
      </w:r>
      <w:r w:rsidR="00D61786">
        <w:rPr>
          <w:rFonts w:cs="David" w:hint="cs"/>
          <w:rtl/>
        </w:rPr>
        <w:t xml:space="preserve"> </w:t>
      </w:r>
      <w:r w:rsidRPr="00075C12">
        <w:rPr>
          <w:rFonts w:cs="David" w:hint="cs"/>
          <w:rtl/>
        </w:rPr>
        <w:t>קח, ע</w:t>
      </w:r>
      <w:r w:rsidR="00D61786">
        <w:rPr>
          <w:rFonts w:cs="David" w:hint="cs"/>
          <w:rtl/>
        </w:rPr>
        <w:t>"</w:t>
      </w:r>
      <w:r w:rsidRPr="00075C12">
        <w:rPr>
          <w:rFonts w:cs="David" w:hint="cs"/>
          <w:rtl/>
        </w:rPr>
        <w:t>ב</w:t>
      </w:r>
      <w:r w:rsidR="00D61786">
        <w:rPr>
          <w:rFonts w:cs="David" w:hint="cs"/>
          <w:rtl/>
        </w:rPr>
        <w:t>;</w:t>
      </w:r>
      <w:r w:rsidRPr="00075C12">
        <w:rPr>
          <w:rFonts w:cs="David" w:hint="cs"/>
          <w:rtl/>
        </w:rPr>
        <w:t xml:space="preserve"> מס</w:t>
      </w:r>
      <w:r w:rsidR="00D61786">
        <w:rPr>
          <w:rFonts w:cs="David" w:hint="cs"/>
          <w:rtl/>
        </w:rPr>
        <w:t>כת</w:t>
      </w:r>
      <w:r w:rsidRPr="00075C12">
        <w:rPr>
          <w:rFonts w:cs="David" w:hint="cs"/>
          <w:rtl/>
        </w:rPr>
        <w:t xml:space="preserve"> שבת</w:t>
      </w:r>
      <w:r w:rsidR="00D61786">
        <w:rPr>
          <w:rFonts w:cs="David" w:hint="cs"/>
          <w:rtl/>
        </w:rPr>
        <w:t xml:space="preserve"> </w:t>
      </w:r>
      <w:proofErr w:type="spellStart"/>
      <w:r w:rsidRPr="00075C12">
        <w:rPr>
          <w:rFonts w:cs="David" w:hint="cs"/>
          <w:rtl/>
        </w:rPr>
        <w:t>כג</w:t>
      </w:r>
      <w:proofErr w:type="spellEnd"/>
      <w:r w:rsidRPr="00075C12">
        <w:rPr>
          <w:rFonts w:cs="David" w:hint="cs"/>
          <w:rtl/>
        </w:rPr>
        <w:t>, ע</w:t>
      </w:r>
      <w:r w:rsidR="00D61786">
        <w:rPr>
          <w:rFonts w:cs="David" w:hint="cs"/>
          <w:rtl/>
        </w:rPr>
        <w:t>"</w:t>
      </w:r>
      <w:r w:rsidRPr="00075C12">
        <w:rPr>
          <w:rFonts w:cs="David" w:hint="cs"/>
          <w:rtl/>
        </w:rPr>
        <w:t>א</w:t>
      </w:r>
      <w:r w:rsidR="00557454">
        <w:rPr>
          <w:rFonts w:cs="David" w:hint="cs"/>
          <w:rtl/>
        </w:rPr>
        <w:t>;</w:t>
      </w:r>
      <w:r w:rsidRPr="00075C12">
        <w:rPr>
          <w:rFonts w:cs="David" w:hint="cs"/>
          <w:rtl/>
        </w:rPr>
        <w:t xml:space="preserve"> אבל</w:t>
      </w:r>
      <w:r w:rsidR="00D61786">
        <w:rPr>
          <w:rFonts w:cs="David" w:hint="cs"/>
          <w:rtl/>
        </w:rPr>
        <w:t>,</w:t>
      </w:r>
      <w:r w:rsidRPr="00075C12">
        <w:rPr>
          <w:rFonts w:cs="David" w:hint="cs"/>
          <w:rtl/>
        </w:rPr>
        <w:t xml:space="preserve"> יש ל</w:t>
      </w:r>
      <w:r w:rsidR="00D61786">
        <w:rPr>
          <w:rFonts w:cs="David" w:hint="cs"/>
          <w:rtl/>
        </w:rPr>
        <w:t>ציין</w:t>
      </w:r>
      <w:r w:rsidRPr="00075C12">
        <w:rPr>
          <w:rFonts w:cs="David" w:hint="cs"/>
          <w:rtl/>
        </w:rPr>
        <w:t xml:space="preserve"> שבמס</w:t>
      </w:r>
      <w:r w:rsidR="00D61786">
        <w:rPr>
          <w:rFonts w:cs="David" w:hint="cs"/>
          <w:rtl/>
        </w:rPr>
        <w:t>כת</w:t>
      </w:r>
      <w:r w:rsidRPr="00075C12">
        <w:rPr>
          <w:rFonts w:cs="David" w:hint="cs"/>
          <w:rtl/>
        </w:rPr>
        <w:t xml:space="preserve"> מגילה</w:t>
      </w:r>
      <w:r w:rsidR="00D61786">
        <w:rPr>
          <w:rFonts w:cs="David" w:hint="cs"/>
          <w:rtl/>
        </w:rPr>
        <w:t xml:space="preserve"> (</w:t>
      </w:r>
      <w:r w:rsidRPr="00075C12">
        <w:rPr>
          <w:rFonts w:cs="David" w:hint="cs"/>
          <w:rtl/>
        </w:rPr>
        <w:t xml:space="preserve">ד, </w:t>
      </w:r>
      <w:r w:rsidR="00D61786">
        <w:rPr>
          <w:rFonts w:cs="David" w:hint="cs"/>
          <w:rtl/>
        </w:rPr>
        <w:t>ע"א)</w:t>
      </w:r>
      <w:r>
        <w:rPr>
          <w:rFonts w:cs="David" w:hint="cs"/>
          <w:rtl/>
        </w:rPr>
        <w:t>, הוא כ</w:t>
      </w:r>
      <w:r w:rsidRPr="00075C12">
        <w:rPr>
          <w:rFonts w:cs="David" w:hint="cs"/>
          <w:rtl/>
        </w:rPr>
        <w:t xml:space="preserve">תב כדעת </w:t>
      </w:r>
      <w:proofErr w:type="spellStart"/>
      <w:r w:rsidRPr="00075C12">
        <w:rPr>
          <w:rFonts w:cs="David" w:hint="cs"/>
          <w:rtl/>
        </w:rPr>
        <w:t>התוס</w:t>
      </w:r>
      <w:proofErr w:type="spellEnd"/>
      <w:r w:rsidRPr="00075C12">
        <w:rPr>
          <w:rFonts w:cs="David" w:hint="cs"/>
          <w:rtl/>
        </w:rPr>
        <w:t>' שהכוונה שכולם היו בסכנה למות</w:t>
      </w:r>
      <w:r w:rsidR="00557454">
        <w:rPr>
          <w:rFonts w:cs="David" w:hint="cs"/>
          <w:rtl/>
        </w:rPr>
        <w:t>. דבריו נאמרו</w:t>
      </w:r>
      <w:r w:rsidRPr="00075C12">
        <w:rPr>
          <w:rFonts w:cs="David" w:hint="cs"/>
          <w:rtl/>
        </w:rPr>
        <w:t xml:space="preserve"> בנוגע לפורים. </w:t>
      </w:r>
    </w:p>
  </w:footnote>
  <w:footnote w:id="5">
    <w:p w14:paraId="41BD0123" w14:textId="17F12385" w:rsidR="001C2DB4" w:rsidRPr="00075C12" w:rsidRDefault="001C2DB4" w:rsidP="001C2DB4">
      <w:pPr>
        <w:pStyle w:val="ae"/>
        <w:jc w:val="both"/>
        <w:rPr>
          <w:rFonts w:cs="David" w:hint="cs"/>
          <w:rtl/>
        </w:rPr>
      </w:pPr>
      <w:r w:rsidRPr="00075C12">
        <w:rPr>
          <w:rStyle w:val="af0"/>
          <w:rFonts w:eastAsiaTheme="majorEastAsia" w:cs="David"/>
        </w:rPr>
        <w:footnoteRef/>
      </w:r>
      <w:r w:rsidRPr="00075C12">
        <w:rPr>
          <w:rFonts w:cs="David"/>
          <w:rtl/>
        </w:rPr>
        <w:t xml:space="preserve"> </w:t>
      </w:r>
      <w:r w:rsidR="00D61786">
        <w:rPr>
          <w:rFonts w:cs="David" w:hint="cs"/>
          <w:rtl/>
        </w:rPr>
        <w:t xml:space="preserve">גם </w:t>
      </w:r>
      <w:proofErr w:type="spellStart"/>
      <w:r w:rsidR="00D61786">
        <w:rPr>
          <w:rFonts w:cs="David" w:hint="cs"/>
          <w:rtl/>
        </w:rPr>
        <w:t>הרשב"ם</w:t>
      </w:r>
      <w:proofErr w:type="spellEnd"/>
      <w:r w:rsidR="00D61786">
        <w:rPr>
          <w:rFonts w:cs="David" w:hint="cs"/>
          <w:rtl/>
        </w:rPr>
        <w:t xml:space="preserve"> (</w:t>
      </w:r>
      <w:r w:rsidRPr="00075C12">
        <w:rPr>
          <w:rFonts w:cs="David" w:hint="cs"/>
          <w:rtl/>
        </w:rPr>
        <w:t>מס</w:t>
      </w:r>
      <w:r w:rsidR="00D61786">
        <w:rPr>
          <w:rFonts w:cs="David" w:hint="cs"/>
          <w:rtl/>
        </w:rPr>
        <w:t>כת</w:t>
      </w:r>
      <w:r w:rsidRPr="00075C12">
        <w:rPr>
          <w:rFonts w:cs="David" w:hint="cs"/>
          <w:rtl/>
        </w:rPr>
        <w:t xml:space="preserve"> פסחים</w:t>
      </w:r>
      <w:r w:rsidR="00D61786">
        <w:rPr>
          <w:rFonts w:cs="David" w:hint="cs"/>
          <w:rtl/>
        </w:rPr>
        <w:t xml:space="preserve"> </w:t>
      </w:r>
      <w:r w:rsidRPr="00075C12">
        <w:rPr>
          <w:rFonts w:cs="David" w:hint="cs"/>
          <w:rtl/>
        </w:rPr>
        <w:t>קח, ע</w:t>
      </w:r>
      <w:r w:rsidR="00D61786">
        <w:rPr>
          <w:rFonts w:cs="David" w:hint="cs"/>
          <w:rtl/>
        </w:rPr>
        <w:t>"</w:t>
      </w:r>
      <w:r w:rsidRPr="00075C12">
        <w:rPr>
          <w:rFonts w:cs="David" w:hint="cs"/>
          <w:rtl/>
        </w:rPr>
        <w:t>ב</w:t>
      </w:r>
      <w:r w:rsidR="00D61786">
        <w:rPr>
          <w:rFonts w:cs="David" w:hint="cs"/>
          <w:rtl/>
        </w:rPr>
        <w:t xml:space="preserve">) נקט כשיטה זו. </w:t>
      </w:r>
    </w:p>
  </w:footnote>
  <w:footnote w:id="6">
    <w:p w14:paraId="0AE16E70" w14:textId="2C76AA3E" w:rsidR="001C2DB4" w:rsidRPr="00075C12" w:rsidRDefault="001C2DB4" w:rsidP="001C2DB4">
      <w:pPr>
        <w:pStyle w:val="ae"/>
        <w:jc w:val="both"/>
        <w:rPr>
          <w:rFonts w:cs="David" w:hint="cs"/>
        </w:rPr>
      </w:pPr>
      <w:r w:rsidRPr="00075C12">
        <w:rPr>
          <w:rStyle w:val="af0"/>
          <w:rFonts w:eastAsiaTheme="majorEastAsia" w:cs="David"/>
        </w:rPr>
        <w:footnoteRef/>
      </w:r>
      <w:r w:rsidRPr="00075C12">
        <w:rPr>
          <w:rFonts w:cs="David"/>
          <w:rtl/>
        </w:rPr>
        <w:t xml:space="preserve"> </w:t>
      </w:r>
      <w:r w:rsidRPr="00075C12">
        <w:rPr>
          <w:rFonts w:cs="David" w:hint="cs"/>
          <w:rtl/>
        </w:rPr>
        <w:t>מס</w:t>
      </w:r>
      <w:r w:rsidR="00D61786">
        <w:rPr>
          <w:rFonts w:cs="David" w:hint="cs"/>
          <w:rtl/>
        </w:rPr>
        <w:t>כת</w:t>
      </w:r>
      <w:r w:rsidRPr="00075C12">
        <w:rPr>
          <w:rFonts w:cs="David" w:hint="cs"/>
          <w:rtl/>
        </w:rPr>
        <w:t xml:space="preserve"> מגילה</w:t>
      </w:r>
      <w:r w:rsidR="00D61786">
        <w:rPr>
          <w:rFonts w:cs="David" w:hint="cs"/>
          <w:rtl/>
        </w:rPr>
        <w:t xml:space="preserve"> </w:t>
      </w:r>
      <w:r w:rsidRPr="00075C12">
        <w:rPr>
          <w:rFonts w:cs="David" w:hint="cs"/>
          <w:rtl/>
        </w:rPr>
        <w:t>ד, ע</w:t>
      </w:r>
      <w:r w:rsidR="00D61786">
        <w:rPr>
          <w:rFonts w:cs="David" w:hint="cs"/>
          <w:rtl/>
        </w:rPr>
        <w:t>"</w:t>
      </w:r>
      <w:r w:rsidRPr="00075C12">
        <w:rPr>
          <w:rFonts w:cs="David" w:hint="cs"/>
          <w:rtl/>
        </w:rPr>
        <w:t>א</w:t>
      </w:r>
      <w:r w:rsidR="00D61786">
        <w:rPr>
          <w:rFonts w:cs="David" w:hint="cs"/>
          <w:rtl/>
        </w:rPr>
        <w:t>;</w:t>
      </w:r>
      <w:r w:rsidRPr="00075C12">
        <w:rPr>
          <w:rFonts w:cs="David" w:hint="cs"/>
          <w:rtl/>
        </w:rPr>
        <w:t xml:space="preserve"> מס</w:t>
      </w:r>
      <w:r w:rsidR="00D61786">
        <w:rPr>
          <w:rFonts w:cs="David" w:hint="cs"/>
          <w:rtl/>
        </w:rPr>
        <w:t>כת</w:t>
      </w:r>
      <w:r w:rsidRPr="00075C12">
        <w:rPr>
          <w:rFonts w:cs="David" w:hint="cs"/>
          <w:rtl/>
        </w:rPr>
        <w:t xml:space="preserve"> פסחים</w:t>
      </w:r>
      <w:r w:rsidR="00D61786">
        <w:rPr>
          <w:rFonts w:cs="David" w:hint="cs"/>
          <w:rtl/>
        </w:rPr>
        <w:t xml:space="preserve"> </w:t>
      </w:r>
      <w:r w:rsidRPr="00075C12">
        <w:rPr>
          <w:rFonts w:cs="David" w:hint="cs"/>
          <w:rtl/>
        </w:rPr>
        <w:t>קח, ע</w:t>
      </w:r>
      <w:r w:rsidR="00D61786">
        <w:rPr>
          <w:rFonts w:cs="David" w:hint="cs"/>
          <w:rtl/>
        </w:rPr>
        <w:t>"</w:t>
      </w:r>
      <w:r w:rsidRPr="00075C12">
        <w:rPr>
          <w:rFonts w:cs="David" w:hint="cs"/>
          <w:rtl/>
        </w:rPr>
        <w:t>ב</w:t>
      </w:r>
      <w:r w:rsidR="00D61786">
        <w:rPr>
          <w:rFonts w:cs="David" w:hint="cs"/>
          <w:rtl/>
        </w:rPr>
        <w:t>.</w:t>
      </w:r>
      <w:r w:rsidRPr="00075C12">
        <w:rPr>
          <w:rFonts w:cs="David" w:hint="cs"/>
          <w:rtl/>
        </w:rPr>
        <w:t xml:space="preserve"> </w:t>
      </w:r>
    </w:p>
  </w:footnote>
  <w:footnote w:id="7">
    <w:p w14:paraId="260D0DD5" w14:textId="3E68B0BE" w:rsidR="00D61786" w:rsidRDefault="00D61786">
      <w:pPr>
        <w:pStyle w:val="ae"/>
        <w:rPr>
          <w:rFonts w:hint="cs"/>
          <w:rtl/>
        </w:rPr>
      </w:pPr>
      <w:r>
        <w:rPr>
          <w:rStyle w:val="af0"/>
        </w:rPr>
        <w:footnoteRef/>
      </w:r>
      <w:r>
        <w:rPr>
          <w:rtl/>
        </w:rPr>
        <w:t xml:space="preserve"> </w:t>
      </w:r>
      <w:r>
        <w:rPr>
          <w:rFonts w:hint="cs"/>
          <w:rtl/>
        </w:rPr>
        <w:t xml:space="preserve">כדבריו נקטו </w:t>
      </w:r>
      <w:proofErr w:type="spellStart"/>
      <w:r>
        <w:rPr>
          <w:rFonts w:hint="cs"/>
          <w:rtl/>
        </w:rPr>
        <w:t>הריטב"א</w:t>
      </w:r>
      <w:proofErr w:type="spellEnd"/>
      <w:r>
        <w:rPr>
          <w:rFonts w:hint="cs"/>
          <w:rtl/>
        </w:rPr>
        <w:t xml:space="preserve">, בחידושיו למסכת מגילה ד, ע"א; </w:t>
      </w:r>
      <w:proofErr w:type="spellStart"/>
      <w:r>
        <w:rPr>
          <w:rFonts w:hint="cs"/>
          <w:rtl/>
        </w:rPr>
        <w:t>הרשב"א</w:t>
      </w:r>
      <w:proofErr w:type="spellEnd"/>
      <w:r>
        <w:rPr>
          <w:rFonts w:hint="cs"/>
          <w:rtl/>
        </w:rPr>
        <w:t xml:space="preserve">, בחידושי שם; </w:t>
      </w:r>
      <w:proofErr w:type="spellStart"/>
      <w:r>
        <w:rPr>
          <w:rFonts w:hint="cs"/>
          <w:rtl/>
        </w:rPr>
        <w:t>הר"ן</w:t>
      </w:r>
      <w:proofErr w:type="spellEnd"/>
      <w:r>
        <w:rPr>
          <w:rFonts w:hint="cs"/>
          <w:rtl/>
        </w:rPr>
        <w:t xml:space="preserve">, בחידושיו על </w:t>
      </w:r>
      <w:proofErr w:type="spellStart"/>
      <w:r>
        <w:rPr>
          <w:rFonts w:hint="cs"/>
          <w:rtl/>
        </w:rPr>
        <w:t>הרי"ף</w:t>
      </w:r>
      <w:proofErr w:type="spellEnd"/>
      <w:r>
        <w:rPr>
          <w:rFonts w:hint="cs"/>
          <w:rtl/>
        </w:rPr>
        <w:t xml:space="preserve">, ב, ע"א; מרדכי, מסכת מגילה רמז </w:t>
      </w:r>
      <w:proofErr w:type="spellStart"/>
      <w:r>
        <w:rPr>
          <w:rFonts w:hint="cs"/>
          <w:rtl/>
        </w:rPr>
        <w:t>תשפ</w:t>
      </w:r>
      <w:proofErr w:type="spellEnd"/>
      <w:r>
        <w:rPr>
          <w:rFonts w:hint="cs"/>
          <w:rtl/>
        </w:rPr>
        <w:t xml:space="preserve">, </w:t>
      </w:r>
      <w:proofErr w:type="spellStart"/>
      <w:r>
        <w:rPr>
          <w:rFonts w:hint="cs"/>
          <w:rtl/>
        </w:rPr>
        <w:t>בהגה"ה</w:t>
      </w:r>
      <w:proofErr w:type="spellEnd"/>
      <w:r>
        <w:rPr>
          <w:rFonts w:hint="cs"/>
          <w:rtl/>
        </w:rPr>
        <w:t xml:space="preserve">. </w:t>
      </w:r>
    </w:p>
  </w:footnote>
  <w:footnote w:id="8">
    <w:p w14:paraId="58D2C8A2" w14:textId="1589B175" w:rsidR="00D61786" w:rsidRPr="00075C12" w:rsidRDefault="00D61786" w:rsidP="00D61786">
      <w:pPr>
        <w:pStyle w:val="ae"/>
        <w:jc w:val="both"/>
        <w:rPr>
          <w:rFonts w:cs="David" w:hint="cs"/>
        </w:rPr>
      </w:pPr>
      <w:r w:rsidRPr="00075C12">
        <w:rPr>
          <w:rStyle w:val="af0"/>
          <w:rFonts w:eastAsiaTheme="majorEastAsia" w:cs="David"/>
        </w:rPr>
        <w:footnoteRef/>
      </w:r>
      <w:r w:rsidRPr="00075C12">
        <w:rPr>
          <w:rFonts w:cs="David"/>
          <w:rtl/>
        </w:rPr>
        <w:t xml:space="preserve"> </w:t>
      </w:r>
      <w:r>
        <w:rPr>
          <w:rFonts w:cs="David" w:hint="cs"/>
          <w:rtl/>
        </w:rPr>
        <w:t xml:space="preserve">מסכת מגילה </w:t>
      </w:r>
      <w:r w:rsidRPr="00075C12">
        <w:rPr>
          <w:rFonts w:cs="David" w:hint="cs"/>
          <w:rtl/>
        </w:rPr>
        <w:t>פרק ב, הל</w:t>
      </w:r>
      <w:r>
        <w:rPr>
          <w:rFonts w:cs="David" w:hint="cs"/>
          <w:rtl/>
        </w:rPr>
        <w:t>כה</w:t>
      </w:r>
      <w:r w:rsidRPr="00075C12">
        <w:rPr>
          <w:rFonts w:cs="David" w:hint="cs"/>
          <w:rtl/>
        </w:rPr>
        <w:t xml:space="preserve"> </w:t>
      </w:r>
      <w:r>
        <w:rPr>
          <w:rFonts w:cs="David" w:hint="cs"/>
          <w:rtl/>
        </w:rPr>
        <w:t>ד/ה</w:t>
      </w:r>
      <w:r>
        <w:rPr>
          <w:rFonts w:cs="David" w:hint="cs"/>
          <w:rtl/>
        </w:rPr>
        <w:t>.</w:t>
      </w:r>
      <w:r w:rsidRPr="00075C12">
        <w:rPr>
          <w:rFonts w:cs="David" w:hint="cs"/>
          <w:rtl/>
        </w:rPr>
        <w:t xml:space="preserve"> </w:t>
      </w:r>
    </w:p>
  </w:footnote>
  <w:footnote w:id="9">
    <w:p w14:paraId="637463C0" w14:textId="67A8CA1F" w:rsidR="001C2DB4" w:rsidRPr="00075C12" w:rsidRDefault="001C2DB4" w:rsidP="001C2DB4">
      <w:pPr>
        <w:pStyle w:val="ae"/>
        <w:jc w:val="both"/>
        <w:rPr>
          <w:rFonts w:cs="David" w:hint="cs"/>
        </w:rPr>
      </w:pPr>
      <w:r w:rsidRPr="00075C12">
        <w:rPr>
          <w:rStyle w:val="af0"/>
          <w:rFonts w:eastAsiaTheme="majorEastAsia" w:cs="David"/>
        </w:rPr>
        <w:footnoteRef/>
      </w:r>
      <w:r w:rsidRPr="00075C12">
        <w:rPr>
          <w:rFonts w:cs="David"/>
          <w:rtl/>
        </w:rPr>
        <w:t xml:space="preserve"> </w:t>
      </w:r>
      <w:proofErr w:type="spellStart"/>
      <w:r w:rsidR="00557454">
        <w:rPr>
          <w:rFonts w:cs="David" w:hint="cs"/>
          <w:rtl/>
        </w:rPr>
        <w:t>בשו"ת</w:t>
      </w:r>
      <w:proofErr w:type="spellEnd"/>
      <w:r w:rsidR="00557454">
        <w:rPr>
          <w:rFonts w:cs="David" w:hint="cs"/>
          <w:rtl/>
        </w:rPr>
        <w:t xml:space="preserve"> שלו, </w:t>
      </w:r>
      <w:r w:rsidRPr="00075C12">
        <w:rPr>
          <w:rFonts w:cs="David" w:hint="cs"/>
          <w:rtl/>
        </w:rPr>
        <w:t>חלק ד, סי</w:t>
      </w:r>
      <w:r w:rsidR="00395595">
        <w:rPr>
          <w:rFonts w:cs="David" w:hint="cs"/>
          <w:rtl/>
        </w:rPr>
        <w:t>מן</w:t>
      </w:r>
      <w:r w:rsidRPr="00075C12">
        <w:rPr>
          <w:rFonts w:cs="David" w:hint="cs"/>
          <w:rtl/>
        </w:rPr>
        <w:t xml:space="preserve"> </w:t>
      </w:r>
      <w:proofErr w:type="spellStart"/>
      <w:r w:rsidRPr="00075C12">
        <w:rPr>
          <w:rFonts w:cs="David" w:hint="cs"/>
          <w:rtl/>
        </w:rPr>
        <w:t>תעג</w:t>
      </w:r>
      <w:proofErr w:type="spellEnd"/>
      <w:r w:rsidR="00395595">
        <w:rPr>
          <w:rFonts w:cs="David" w:hint="cs"/>
          <w:rtl/>
        </w:rPr>
        <w:t xml:space="preserve"> (דפוס פראג).</w:t>
      </w:r>
    </w:p>
  </w:footnote>
  <w:footnote w:id="10">
    <w:p w14:paraId="0323B41D" w14:textId="15EB9A2C" w:rsidR="001C2DB4" w:rsidRPr="00075C12" w:rsidRDefault="001C2DB4" w:rsidP="001C2DB4">
      <w:pPr>
        <w:pStyle w:val="ae"/>
        <w:jc w:val="both"/>
        <w:rPr>
          <w:rFonts w:cs="David" w:hint="cs"/>
          <w:rtl/>
        </w:rPr>
      </w:pPr>
      <w:r w:rsidRPr="00075C12">
        <w:rPr>
          <w:rStyle w:val="af0"/>
          <w:rFonts w:eastAsiaTheme="majorEastAsia" w:cs="David"/>
        </w:rPr>
        <w:footnoteRef/>
      </w:r>
      <w:r w:rsidRPr="00075C12">
        <w:rPr>
          <w:rFonts w:cs="David"/>
          <w:rtl/>
        </w:rPr>
        <w:t xml:space="preserve"> </w:t>
      </w:r>
      <w:r w:rsidR="00557454" w:rsidRPr="00075C12">
        <w:rPr>
          <w:rFonts w:cs="David" w:hint="cs"/>
          <w:rtl/>
        </w:rPr>
        <w:t>מס</w:t>
      </w:r>
      <w:r w:rsidR="00557454">
        <w:rPr>
          <w:rFonts w:cs="David" w:hint="cs"/>
          <w:rtl/>
        </w:rPr>
        <w:t>כת</w:t>
      </w:r>
      <w:r w:rsidR="00557454" w:rsidRPr="00075C12">
        <w:rPr>
          <w:rFonts w:cs="David" w:hint="cs"/>
          <w:rtl/>
        </w:rPr>
        <w:t xml:space="preserve"> סוכה</w:t>
      </w:r>
      <w:r w:rsidR="00557454">
        <w:rPr>
          <w:rFonts w:cs="David" w:hint="cs"/>
          <w:rtl/>
        </w:rPr>
        <w:t xml:space="preserve"> </w:t>
      </w:r>
      <w:r w:rsidR="00557454" w:rsidRPr="00075C12">
        <w:rPr>
          <w:rFonts w:cs="David" w:hint="cs"/>
          <w:rtl/>
        </w:rPr>
        <w:t>לח, ע</w:t>
      </w:r>
      <w:r w:rsidR="00557454">
        <w:rPr>
          <w:rFonts w:cs="David" w:hint="cs"/>
          <w:rtl/>
        </w:rPr>
        <w:t>"</w:t>
      </w:r>
      <w:r w:rsidR="00557454" w:rsidRPr="00075C12">
        <w:rPr>
          <w:rFonts w:cs="David" w:hint="cs"/>
          <w:rtl/>
        </w:rPr>
        <w:t xml:space="preserve">א, ד"ה באמת אמרו </w:t>
      </w:r>
      <w:proofErr w:type="spellStart"/>
      <w:r w:rsidR="00557454" w:rsidRPr="00075C12">
        <w:rPr>
          <w:rFonts w:cs="David" w:hint="cs"/>
          <w:rtl/>
        </w:rPr>
        <w:t>וכו</w:t>
      </w:r>
      <w:proofErr w:type="spellEnd"/>
      <w:r w:rsidR="00557454" w:rsidRPr="00075C12">
        <w:rPr>
          <w:rFonts w:cs="David" w:hint="cs"/>
          <w:rtl/>
        </w:rPr>
        <w:t>'</w:t>
      </w:r>
      <w:r w:rsidR="00557454">
        <w:rPr>
          <w:rFonts w:cs="David" w:hint="cs"/>
          <w:rtl/>
        </w:rPr>
        <w:t>;</w:t>
      </w:r>
      <w:r w:rsidR="00557454">
        <w:rPr>
          <w:rFonts w:cs="David"/>
        </w:rPr>
        <w:t xml:space="preserve"> </w:t>
      </w:r>
      <w:r w:rsidRPr="00075C12">
        <w:rPr>
          <w:rFonts w:cs="David" w:hint="cs"/>
          <w:rtl/>
        </w:rPr>
        <w:t>מס</w:t>
      </w:r>
      <w:r w:rsidR="00395595">
        <w:rPr>
          <w:rFonts w:cs="David" w:hint="cs"/>
          <w:rtl/>
        </w:rPr>
        <w:t>כת</w:t>
      </w:r>
      <w:r w:rsidRPr="00075C12">
        <w:rPr>
          <w:rFonts w:cs="David" w:hint="cs"/>
          <w:rtl/>
        </w:rPr>
        <w:t xml:space="preserve"> מגילה ד, ע</w:t>
      </w:r>
      <w:r w:rsidR="00395595">
        <w:rPr>
          <w:rFonts w:cs="David" w:hint="cs"/>
          <w:rtl/>
        </w:rPr>
        <w:t>"</w:t>
      </w:r>
      <w:r w:rsidRPr="00075C12">
        <w:rPr>
          <w:rFonts w:cs="David" w:hint="cs"/>
          <w:rtl/>
        </w:rPr>
        <w:t xml:space="preserve">א, ד"ה נשים חייבות </w:t>
      </w:r>
      <w:proofErr w:type="spellStart"/>
      <w:r w:rsidRPr="00075C12">
        <w:rPr>
          <w:rFonts w:cs="David" w:hint="cs"/>
          <w:rtl/>
        </w:rPr>
        <w:t>וכו</w:t>
      </w:r>
      <w:proofErr w:type="spellEnd"/>
      <w:r w:rsidRPr="00075C12">
        <w:rPr>
          <w:rFonts w:cs="David" w:hint="cs"/>
          <w:rtl/>
        </w:rPr>
        <w:t>'</w:t>
      </w:r>
      <w:r w:rsidR="00395595">
        <w:rPr>
          <w:rFonts w:cs="David" w:hint="cs"/>
          <w:rtl/>
        </w:rPr>
        <w:t>;</w:t>
      </w:r>
      <w:r w:rsidRPr="00075C12">
        <w:rPr>
          <w:rFonts w:cs="David" w:hint="cs"/>
          <w:rtl/>
        </w:rPr>
        <w:t xml:space="preserve"> מס</w:t>
      </w:r>
      <w:r w:rsidR="00395595">
        <w:rPr>
          <w:rFonts w:cs="David" w:hint="cs"/>
          <w:rtl/>
        </w:rPr>
        <w:t>כת</w:t>
      </w:r>
      <w:r w:rsidRPr="00075C12">
        <w:rPr>
          <w:rFonts w:cs="David" w:hint="cs"/>
          <w:rtl/>
        </w:rPr>
        <w:t xml:space="preserve"> ערכין</w:t>
      </w:r>
      <w:r w:rsidR="00395595">
        <w:rPr>
          <w:rFonts w:cs="David" w:hint="cs"/>
          <w:rtl/>
        </w:rPr>
        <w:t xml:space="preserve"> </w:t>
      </w:r>
      <w:r w:rsidRPr="00075C12">
        <w:rPr>
          <w:rFonts w:cs="David" w:hint="cs"/>
          <w:rtl/>
        </w:rPr>
        <w:t>ג, ע</w:t>
      </w:r>
      <w:r w:rsidR="00395595">
        <w:rPr>
          <w:rFonts w:cs="David" w:hint="cs"/>
          <w:rtl/>
        </w:rPr>
        <w:t>"</w:t>
      </w:r>
      <w:r w:rsidRPr="00075C12">
        <w:rPr>
          <w:rFonts w:cs="David" w:hint="cs"/>
          <w:rtl/>
        </w:rPr>
        <w:t xml:space="preserve">א, ד"ה </w:t>
      </w:r>
      <w:proofErr w:type="spellStart"/>
      <w:r w:rsidRPr="00075C12">
        <w:rPr>
          <w:rFonts w:cs="David" w:hint="cs"/>
          <w:rtl/>
        </w:rPr>
        <w:t>לאתויי</w:t>
      </w:r>
      <w:proofErr w:type="spellEnd"/>
      <w:r w:rsidRPr="00075C12">
        <w:rPr>
          <w:rFonts w:cs="David" w:hint="cs"/>
          <w:rtl/>
        </w:rPr>
        <w:t xml:space="preserve"> נשים</w:t>
      </w:r>
      <w:r w:rsidR="00557454">
        <w:rPr>
          <w:rFonts w:cs="David" w:hint="cs"/>
          <w:rtl/>
        </w:rPr>
        <w:t xml:space="preserve">. </w:t>
      </w:r>
    </w:p>
  </w:footnote>
  <w:footnote w:id="11">
    <w:p w14:paraId="18FB3D5C" w14:textId="08FE5744" w:rsidR="001C2DB4" w:rsidRPr="00075C12" w:rsidRDefault="001C2DB4" w:rsidP="001C2DB4">
      <w:pPr>
        <w:pStyle w:val="ae"/>
        <w:jc w:val="both"/>
        <w:rPr>
          <w:rFonts w:cs="David" w:hint="cs"/>
        </w:rPr>
      </w:pPr>
      <w:r w:rsidRPr="00075C12">
        <w:rPr>
          <w:rStyle w:val="af0"/>
          <w:rFonts w:eastAsiaTheme="majorEastAsia" w:cs="David"/>
        </w:rPr>
        <w:footnoteRef/>
      </w:r>
      <w:r w:rsidRPr="00075C12">
        <w:rPr>
          <w:rFonts w:cs="David"/>
          <w:rtl/>
        </w:rPr>
        <w:t xml:space="preserve"> </w:t>
      </w:r>
      <w:r w:rsidRPr="00075C12">
        <w:rPr>
          <w:rFonts w:cs="David" w:hint="cs"/>
          <w:rtl/>
        </w:rPr>
        <w:t>מס</w:t>
      </w:r>
      <w:r w:rsidR="002C3422">
        <w:rPr>
          <w:rFonts w:cs="David" w:hint="cs"/>
          <w:rtl/>
        </w:rPr>
        <w:t>כת</w:t>
      </w:r>
      <w:r w:rsidRPr="00075C12">
        <w:rPr>
          <w:rFonts w:cs="David" w:hint="cs"/>
          <w:rtl/>
        </w:rPr>
        <w:t xml:space="preserve"> ערכין</w:t>
      </w:r>
      <w:r w:rsidR="002C3422">
        <w:rPr>
          <w:rFonts w:cs="David" w:hint="cs"/>
          <w:rtl/>
        </w:rPr>
        <w:t xml:space="preserve"> </w:t>
      </w:r>
      <w:r w:rsidRPr="00075C12">
        <w:rPr>
          <w:rFonts w:cs="David" w:hint="cs"/>
          <w:rtl/>
        </w:rPr>
        <w:t>ג, ע</w:t>
      </w:r>
      <w:r w:rsidR="002C3422">
        <w:rPr>
          <w:rFonts w:cs="David" w:hint="cs"/>
          <w:rtl/>
        </w:rPr>
        <w:t>"</w:t>
      </w:r>
      <w:r w:rsidRPr="00075C12">
        <w:rPr>
          <w:rFonts w:cs="David" w:hint="cs"/>
          <w:rtl/>
        </w:rPr>
        <w:t xml:space="preserve">א, ד"ה </w:t>
      </w:r>
      <w:proofErr w:type="spellStart"/>
      <w:r w:rsidRPr="00075C12">
        <w:rPr>
          <w:rFonts w:cs="David" w:hint="cs"/>
          <w:rtl/>
        </w:rPr>
        <w:t>לאתויי</w:t>
      </w:r>
      <w:proofErr w:type="spellEnd"/>
      <w:r w:rsidRPr="00075C12">
        <w:rPr>
          <w:rFonts w:cs="David" w:hint="cs"/>
          <w:rtl/>
        </w:rPr>
        <w:t xml:space="preserve"> נשים</w:t>
      </w:r>
      <w:r w:rsidR="002C3422">
        <w:rPr>
          <w:rFonts w:cs="David" w:hint="cs"/>
          <w:rtl/>
        </w:rPr>
        <w:t>.</w:t>
      </w:r>
      <w:r w:rsidRPr="00075C12">
        <w:rPr>
          <w:rFonts w:cs="David" w:hint="cs"/>
          <w:rtl/>
        </w:rPr>
        <w:t xml:space="preserve"> </w:t>
      </w:r>
    </w:p>
  </w:footnote>
  <w:footnote w:id="12">
    <w:p w14:paraId="796DAB6E" w14:textId="1EB18BE3" w:rsidR="001C2DB4" w:rsidRPr="00075C12" w:rsidRDefault="001C2DB4" w:rsidP="001C2DB4">
      <w:pPr>
        <w:pStyle w:val="ae"/>
        <w:jc w:val="both"/>
        <w:rPr>
          <w:rFonts w:cs="David" w:hint="cs"/>
          <w:rtl/>
        </w:rPr>
      </w:pPr>
      <w:r w:rsidRPr="00075C12">
        <w:rPr>
          <w:rStyle w:val="af0"/>
          <w:rFonts w:eastAsiaTheme="majorEastAsia" w:cs="David"/>
        </w:rPr>
        <w:footnoteRef/>
      </w:r>
      <w:r w:rsidRPr="00075C12">
        <w:rPr>
          <w:rFonts w:cs="David"/>
          <w:rtl/>
        </w:rPr>
        <w:t xml:space="preserve"> </w:t>
      </w:r>
      <w:r w:rsidRPr="00075C12">
        <w:rPr>
          <w:rFonts w:cs="David" w:hint="cs"/>
          <w:rtl/>
        </w:rPr>
        <w:t>עיין בכל זה במס</w:t>
      </w:r>
      <w:r w:rsidR="002C3422">
        <w:rPr>
          <w:rFonts w:cs="David" w:hint="cs"/>
          <w:rtl/>
        </w:rPr>
        <w:t>כת</w:t>
      </w:r>
      <w:r w:rsidRPr="00075C12">
        <w:rPr>
          <w:rFonts w:cs="David" w:hint="cs"/>
          <w:rtl/>
        </w:rPr>
        <w:t xml:space="preserve"> מגילה </w:t>
      </w:r>
      <w:proofErr w:type="spellStart"/>
      <w:r w:rsidRPr="00075C12">
        <w:rPr>
          <w:rFonts w:cs="David" w:hint="cs"/>
          <w:rtl/>
        </w:rPr>
        <w:t>יט</w:t>
      </w:r>
      <w:proofErr w:type="spellEnd"/>
      <w:r w:rsidRPr="00075C12">
        <w:rPr>
          <w:rFonts w:cs="David" w:hint="cs"/>
          <w:rtl/>
        </w:rPr>
        <w:t>, ע</w:t>
      </w:r>
      <w:r w:rsidR="002C3422">
        <w:rPr>
          <w:rFonts w:cs="David" w:hint="cs"/>
          <w:rtl/>
        </w:rPr>
        <w:t>"ב</w:t>
      </w:r>
      <w:r w:rsidRPr="00075C12">
        <w:rPr>
          <w:rFonts w:cs="David" w:hint="cs"/>
          <w:rtl/>
        </w:rPr>
        <w:t>-כ, ע</w:t>
      </w:r>
      <w:r w:rsidR="002C3422">
        <w:rPr>
          <w:rFonts w:cs="David" w:hint="cs"/>
          <w:rtl/>
        </w:rPr>
        <w:t>"</w:t>
      </w:r>
      <w:r w:rsidRPr="00075C12">
        <w:rPr>
          <w:rFonts w:cs="David" w:hint="cs"/>
          <w:rtl/>
        </w:rPr>
        <w:t>א</w:t>
      </w:r>
      <w:r w:rsidR="002C3422">
        <w:rPr>
          <w:rFonts w:cs="David" w:hint="cs"/>
          <w:rtl/>
        </w:rPr>
        <w:t>.</w:t>
      </w:r>
      <w:r w:rsidRPr="00075C12">
        <w:rPr>
          <w:rFonts w:cs="David" w:hint="cs"/>
          <w:rtl/>
        </w:rPr>
        <w:t xml:space="preserve"> </w:t>
      </w:r>
    </w:p>
  </w:footnote>
  <w:footnote w:id="13">
    <w:p w14:paraId="7F5694AE" w14:textId="40109229" w:rsidR="001C2DB4" w:rsidRPr="00075C12" w:rsidRDefault="001C2DB4" w:rsidP="001C2DB4">
      <w:pPr>
        <w:pStyle w:val="ae"/>
        <w:jc w:val="both"/>
        <w:rPr>
          <w:rFonts w:cs="David" w:hint="cs"/>
        </w:rPr>
      </w:pPr>
      <w:r w:rsidRPr="00075C12">
        <w:rPr>
          <w:rStyle w:val="af0"/>
          <w:rFonts w:eastAsiaTheme="majorEastAsia" w:cs="David"/>
        </w:rPr>
        <w:footnoteRef/>
      </w:r>
      <w:r w:rsidRPr="00075C12">
        <w:rPr>
          <w:rFonts w:cs="David"/>
          <w:rtl/>
        </w:rPr>
        <w:t xml:space="preserve"> </w:t>
      </w:r>
      <w:r w:rsidRPr="00075C12">
        <w:rPr>
          <w:rFonts w:cs="David" w:hint="cs"/>
          <w:rtl/>
        </w:rPr>
        <w:t>מס</w:t>
      </w:r>
      <w:r w:rsidR="002C3422">
        <w:rPr>
          <w:rFonts w:cs="David" w:hint="cs"/>
          <w:rtl/>
        </w:rPr>
        <w:t>כת</w:t>
      </w:r>
      <w:r w:rsidRPr="00075C12">
        <w:rPr>
          <w:rFonts w:cs="David" w:hint="cs"/>
          <w:rtl/>
        </w:rPr>
        <w:t xml:space="preserve"> ערכין</w:t>
      </w:r>
      <w:r w:rsidR="002C3422">
        <w:rPr>
          <w:rFonts w:cs="David" w:hint="cs"/>
          <w:rtl/>
        </w:rPr>
        <w:t xml:space="preserve"> </w:t>
      </w:r>
      <w:r w:rsidRPr="00075C12">
        <w:rPr>
          <w:rFonts w:cs="David" w:hint="cs"/>
          <w:rtl/>
        </w:rPr>
        <w:t>ג, ע</w:t>
      </w:r>
      <w:r w:rsidR="002C3422">
        <w:rPr>
          <w:rFonts w:cs="David" w:hint="cs"/>
          <w:rtl/>
        </w:rPr>
        <w:t>"</w:t>
      </w:r>
      <w:r w:rsidRPr="00075C12">
        <w:rPr>
          <w:rFonts w:cs="David" w:hint="cs"/>
          <w:rtl/>
        </w:rPr>
        <w:t xml:space="preserve">א, ד"ה </w:t>
      </w:r>
      <w:proofErr w:type="spellStart"/>
      <w:r w:rsidRPr="00075C12">
        <w:rPr>
          <w:rFonts w:cs="David" w:hint="cs"/>
          <w:rtl/>
        </w:rPr>
        <w:t>לאתויי</w:t>
      </w:r>
      <w:proofErr w:type="spellEnd"/>
      <w:r w:rsidRPr="00075C12">
        <w:rPr>
          <w:rFonts w:cs="David" w:hint="cs"/>
          <w:rtl/>
        </w:rPr>
        <w:t xml:space="preserve"> נשים</w:t>
      </w:r>
      <w:r w:rsidR="002C3422">
        <w:rPr>
          <w:rFonts w:cs="David" w:hint="cs"/>
          <w:rtl/>
        </w:rPr>
        <w:t>.</w:t>
      </w:r>
      <w:r w:rsidRPr="00075C12">
        <w:rPr>
          <w:rFonts w:cs="David" w:hint="cs"/>
          <w:rtl/>
        </w:rPr>
        <w:t xml:space="preserve"> </w:t>
      </w:r>
    </w:p>
  </w:footnote>
  <w:footnote w:id="14">
    <w:p w14:paraId="4E96FEC3" w14:textId="75C962DB" w:rsidR="001C2DB4" w:rsidRPr="00075C12" w:rsidRDefault="001C2DB4" w:rsidP="001C2DB4">
      <w:pPr>
        <w:pStyle w:val="ae"/>
        <w:jc w:val="both"/>
        <w:rPr>
          <w:rFonts w:cs="David" w:hint="cs"/>
        </w:rPr>
      </w:pPr>
      <w:r w:rsidRPr="00075C12">
        <w:rPr>
          <w:rStyle w:val="af0"/>
          <w:rFonts w:eastAsiaTheme="majorEastAsia" w:cs="David"/>
        </w:rPr>
        <w:footnoteRef/>
      </w:r>
      <w:r w:rsidRPr="00075C12">
        <w:rPr>
          <w:rFonts w:cs="David"/>
          <w:rtl/>
        </w:rPr>
        <w:t xml:space="preserve"> </w:t>
      </w:r>
      <w:r w:rsidRPr="00075C12">
        <w:rPr>
          <w:rFonts w:cs="David" w:hint="cs"/>
          <w:rtl/>
        </w:rPr>
        <w:t>מס</w:t>
      </w:r>
      <w:r w:rsidR="002C3422">
        <w:rPr>
          <w:rFonts w:cs="David" w:hint="cs"/>
          <w:rtl/>
        </w:rPr>
        <w:t xml:space="preserve">כת </w:t>
      </w:r>
      <w:r w:rsidRPr="00075C12">
        <w:rPr>
          <w:rFonts w:cs="David" w:hint="cs"/>
          <w:rtl/>
        </w:rPr>
        <w:t>מגילה</w:t>
      </w:r>
      <w:r w:rsidR="002C3422">
        <w:rPr>
          <w:rFonts w:cs="David" w:hint="cs"/>
          <w:rtl/>
        </w:rPr>
        <w:t xml:space="preserve"> </w:t>
      </w:r>
      <w:r w:rsidRPr="00075C12">
        <w:rPr>
          <w:rFonts w:cs="David" w:hint="cs"/>
          <w:rtl/>
        </w:rPr>
        <w:t>ד, ע</w:t>
      </w:r>
      <w:r w:rsidR="002C3422">
        <w:rPr>
          <w:rFonts w:cs="David" w:hint="cs"/>
          <w:rtl/>
        </w:rPr>
        <w:t>"</w:t>
      </w:r>
      <w:r w:rsidRPr="00075C12">
        <w:rPr>
          <w:rFonts w:cs="David" w:hint="cs"/>
          <w:rtl/>
        </w:rPr>
        <w:t>א</w:t>
      </w:r>
      <w:r w:rsidR="002C3422">
        <w:rPr>
          <w:rFonts w:cs="David" w:hint="cs"/>
          <w:rtl/>
        </w:rPr>
        <w:t>;</w:t>
      </w:r>
      <w:r w:rsidRPr="00075C12">
        <w:rPr>
          <w:rFonts w:cs="David" w:hint="cs"/>
          <w:rtl/>
        </w:rPr>
        <w:t xml:space="preserve"> מס</w:t>
      </w:r>
      <w:r w:rsidR="002C3422">
        <w:rPr>
          <w:rFonts w:cs="David" w:hint="cs"/>
          <w:rtl/>
        </w:rPr>
        <w:t>כת</w:t>
      </w:r>
      <w:r w:rsidRPr="00075C12">
        <w:rPr>
          <w:rFonts w:cs="David" w:hint="cs"/>
          <w:rtl/>
        </w:rPr>
        <w:t xml:space="preserve"> ערכין</w:t>
      </w:r>
      <w:r w:rsidR="002C3422">
        <w:rPr>
          <w:rFonts w:cs="David" w:hint="cs"/>
          <w:rtl/>
        </w:rPr>
        <w:t xml:space="preserve"> </w:t>
      </w:r>
      <w:r w:rsidRPr="00075C12">
        <w:rPr>
          <w:rFonts w:cs="David" w:hint="cs"/>
          <w:rtl/>
        </w:rPr>
        <w:t>ג, ע</w:t>
      </w:r>
      <w:r w:rsidR="002C3422">
        <w:rPr>
          <w:rFonts w:cs="David" w:hint="cs"/>
          <w:rtl/>
        </w:rPr>
        <w:t>"</w:t>
      </w:r>
      <w:r w:rsidRPr="00075C12">
        <w:rPr>
          <w:rFonts w:cs="David" w:hint="cs"/>
          <w:rtl/>
        </w:rPr>
        <w:t>א</w:t>
      </w:r>
      <w:r w:rsidR="002C3422">
        <w:rPr>
          <w:rFonts w:cs="David" w:hint="cs"/>
          <w:rtl/>
        </w:rPr>
        <w:t>.</w:t>
      </w:r>
    </w:p>
  </w:footnote>
  <w:footnote w:id="15">
    <w:p w14:paraId="5530F9C1" w14:textId="0F986124" w:rsidR="00AA2DD9" w:rsidRDefault="00AA2DD9">
      <w:pPr>
        <w:pStyle w:val="ae"/>
        <w:rPr>
          <w:rFonts w:hint="cs"/>
          <w:rtl/>
        </w:rPr>
      </w:pPr>
      <w:r>
        <w:rPr>
          <w:rStyle w:val="af0"/>
        </w:rPr>
        <w:footnoteRef/>
      </w:r>
      <w:r>
        <w:rPr>
          <w:rtl/>
        </w:rPr>
        <w:t xml:space="preserve"> </w:t>
      </w:r>
      <w:r>
        <w:rPr>
          <w:rFonts w:hint="cs"/>
          <w:rtl/>
        </w:rPr>
        <w:t xml:space="preserve">עיין חידושי </w:t>
      </w:r>
      <w:proofErr w:type="spellStart"/>
      <w:r>
        <w:rPr>
          <w:rFonts w:hint="cs"/>
          <w:rtl/>
        </w:rPr>
        <w:t>הריטב"א</w:t>
      </w:r>
      <w:proofErr w:type="spellEnd"/>
      <w:r>
        <w:rPr>
          <w:rFonts w:hint="cs"/>
          <w:rtl/>
        </w:rPr>
        <w:t xml:space="preserve">, מסכת מגילה ד, ע"א; חידושי </w:t>
      </w:r>
      <w:proofErr w:type="spellStart"/>
      <w:r>
        <w:rPr>
          <w:rFonts w:hint="cs"/>
          <w:rtl/>
        </w:rPr>
        <w:t>הרשב"א</w:t>
      </w:r>
      <w:proofErr w:type="spellEnd"/>
      <w:r>
        <w:rPr>
          <w:rFonts w:hint="cs"/>
          <w:rtl/>
        </w:rPr>
        <w:t xml:space="preserve">, מסכת מגילה ד, ע"א. </w:t>
      </w:r>
      <w:r>
        <w:t xml:space="preserve"> </w:t>
      </w:r>
    </w:p>
  </w:footnote>
  <w:footnote w:id="16">
    <w:p w14:paraId="02FF3640" w14:textId="6D2A6B7F" w:rsidR="00AA2DD9" w:rsidRDefault="00AA2DD9" w:rsidP="00E3747A">
      <w:pPr>
        <w:spacing w:before="120" w:after="120" w:line="360" w:lineRule="auto"/>
        <w:jc w:val="both"/>
        <w:rPr>
          <w:rFonts w:hint="cs"/>
        </w:rPr>
      </w:pPr>
      <w:r>
        <w:rPr>
          <w:rStyle w:val="af0"/>
        </w:rPr>
        <w:footnoteRef/>
      </w:r>
      <w:r>
        <w:rPr>
          <w:rtl/>
        </w:rPr>
        <w:t xml:space="preserve"> </w:t>
      </w:r>
      <w:proofErr w:type="spellStart"/>
      <w:r>
        <w:rPr>
          <w:rFonts w:hint="cs"/>
          <w:rtl/>
        </w:rPr>
        <w:t>ה</w:t>
      </w:r>
      <w:r w:rsidRPr="001C2DB4">
        <w:rPr>
          <w:rFonts w:cs="Narkisim" w:hint="cs"/>
          <w:rtl/>
        </w:rPr>
        <w:t>רא"ש</w:t>
      </w:r>
      <w:proofErr w:type="spellEnd"/>
      <w:r>
        <w:rPr>
          <w:rFonts w:cs="Narkisim" w:hint="cs"/>
          <w:rtl/>
        </w:rPr>
        <w:t xml:space="preserve"> (מסכת מגילה, פרק א, סימן ד)</w:t>
      </w:r>
      <w:r w:rsidRPr="001C2DB4">
        <w:rPr>
          <w:rFonts w:cs="Narkisim" w:hint="cs"/>
          <w:rtl/>
        </w:rPr>
        <w:t xml:space="preserve"> </w:t>
      </w:r>
      <w:r>
        <w:rPr>
          <w:rFonts w:cs="Narkisim" w:hint="cs"/>
          <w:rtl/>
        </w:rPr>
        <w:t>ה</w:t>
      </w:r>
      <w:r w:rsidRPr="001C2DB4">
        <w:rPr>
          <w:rFonts w:cs="Narkisim" w:hint="cs"/>
          <w:rtl/>
        </w:rPr>
        <w:t xml:space="preserve">ביא את </w:t>
      </w:r>
      <w:r>
        <w:rPr>
          <w:rFonts w:cs="Narkisim" w:hint="cs"/>
          <w:rtl/>
        </w:rPr>
        <w:t>שתי</w:t>
      </w:r>
      <w:r w:rsidRPr="001C2DB4">
        <w:rPr>
          <w:rFonts w:cs="Narkisim" w:hint="cs"/>
          <w:rtl/>
        </w:rPr>
        <w:t xml:space="preserve"> הדעות, ולא הכריע. </w:t>
      </w:r>
      <w:r>
        <w:rPr>
          <w:rFonts w:cs="Narkisim" w:hint="cs"/>
          <w:rtl/>
        </w:rPr>
        <w:t>ר' יוסף קארו ("</w:t>
      </w:r>
      <w:r w:rsidRPr="001C2DB4">
        <w:rPr>
          <w:rFonts w:cs="Narkisim" w:hint="cs"/>
          <w:rtl/>
        </w:rPr>
        <w:t>בית יוסף</w:t>
      </w:r>
      <w:r>
        <w:rPr>
          <w:rFonts w:cs="Narkisim" w:hint="cs"/>
          <w:rtl/>
        </w:rPr>
        <w:t>", אורח חיים תרפט, ב)</w:t>
      </w:r>
      <w:r w:rsidRPr="001C2DB4">
        <w:rPr>
          <w:rFonts w:cs="Narkisim" w:hint="cs"/>
          <w:rtl/>
        </w:rPr>
        <w:t xml:space="preserve"> כתב שדעתו נוטה לדעת בעל </w:t>
      </w:r>
      <w:r>
        <w:rPr>
          <w:rFonts w:cs="Narkisim" w:hint="cs"/>
          <w:rtl/>
        </w:rPr>
        <w:t>"</w:t>
      </w:r>
      <w:r w:rsidRPr="001C2DB4">
        <w:rPr>
          <w:rFonts w:cs="Narkisim" w:hint="cs"/>
          <w:rtl/>
        </w:rPr>
        <w:t>הלכות גדולות</w:t>
      </w:r>
      <w:r>
        <w:rPr>
          <w:rFonts w:cs="Narkisim" w:hint="cs"/>
          <w:rtl/>
        </w:rPr>
        <w:t>"</w:t>
      </w:r>
      <w:r w:rsidRPr="001C2DB4">
        <w:rPr>
          <w:rFonts w:cs="Narkisim" w:hint="cs"/>
          <w:rtl/>
        </w:rPr>
        <w:t>. נ</w:t>
      </w:r>
      <w:r>
        <w:rPr>
          <w:rFonts w:cs="Narkisim" w:hint="cs"/>
          <w:rtl/>
        </w:rPr>
        <w:t>ראה לי,</w:t>
      </w:r>
      <w:r w:rsidRPr="001C2DB4">
        <w:rPr>
          <w:rFonts w:cs="Narkisim" w:hint="cs"/>
          <w:rtl/>
        </w:rPr>
        <w:t xml:space="preserve"> שאין הכרע לכך</w:t>
      </w:r>
      <w:r>
        <w:rPr>
          <w:rFonts w:cs="Narkisim" w:hint="cs"/>
          <w:rtl/>
        </w:rPr>
        <w:t>.</w:t>
      </w:r>
      <w:r w:rsidRPr="001C2DB4">
        <w:rPr>
          <w:rFonts w:cs="Narkisim" w:hint="cs"/>
          <w:rtl/>
        </w:rPr>
        <w:t xml:space="preserve"> ו</w:t>
      </w:r>
      <w:r>
        <w:rPr>
          <w:rFonts w:cs="Narkisim" w:hint="cs"/>
          <w:rtl/>
        </w:rPr>
        <w:t>אכן</w:t>
      </w:r>
      <w:r w:rsidRPr="001C2DB4">
        <w:rPr>
          <w:rFonts w:cs="Narkisim" w:hint="cs"/>
          <w:rtl/>
        </w:rPr>
        <w:t xml:space="preserve"> ב</w:t>
      </w:r>
      <w:r>
        <w:rPr>
          <w:rFonts w:cs="Narkisim" w:hint="cs"/>
          <w:rtl/>
        </w:rPr>
        <w:t>"</w:t>
      </w:r>
      <w:r w:rsidRPr="001C2DB4">
        <w:rPr>
          <w:rFonts w:cs="Narkisim" w:hint="cs"/>
          <w:rtl/>
        </w:rPr>
        <w:t xml:space="preserve">קיצור פסקי </w:t>
      </w:r>
      <w:proofErr w:type="spellStart"/>
      <w:r w:rsidRPr="001C2DB4">
        <w:rPr>
          <w:rFonts w:cs="Narkisim" w:hint="cs"/>
          <w:rtl/>
        </w:rPr>
        <w:t>הרא"ש</w:t>
      </w:r>
      <w:proofErr w:type="spellEnd"/>
      <w:r>
        <w:rPr>
          <w:rFonts w:cs="Narkisim" w:hint="cs"/>
          <w:rtl/>
        </w:rPr>
        <w:t>" (מסכת מגילה, פרק א, סימן ד)</w:t>
      </w:r>
      <w:r w:rsidRPr="001C2DB4">
        <w:rPr>
          <w:rFonts w:cs="Narkisim" w:hint="cs"/>
          <w:rtl/>
        </w:rPr>
        <w:t xml:space="preserve"> </w:t>
      </w:r>
      <w:r>
        <w:rPr>
          <w:rFonts w:cs="Narkisim" w:hint="cs"/>
          <w:rtl/>
        </w:rPr>
        <w:t>ה</w:t>
      </w:r>
      <w:r w:rsidR="007D5AE7">
        <w:rPr>
          <w:rFonts w:cs="Narkisim" w:hint="cs"/>
          <w:rtl/>
        </w:rPr>
        <w:t>ובאו</w:t>
      </w:r>
      <w:r w:rsidRPr="001C2DB4">
        <w:rPr>
          <w:rFonts w:cs="Narkisim" w:hint="cs"/>
          <w:rtl/>
        </w:rPr>
        <w:t xml:space="preserve"> </w:t>
      </w:r>
      <w:r>
        <w:rPr>
          <w:rFonts w:cs="Narkisim" w:hint="cs"/>
          <w:rtl/>
        </w:rPr>
        <w:t>שתי</w:t>
      </w:r>
      <w:r w:rsidRPr="001C2DB4">
        <w:rPr>
          <w:rFonts w:cs="Narkisim" w:hint="cs"/>
          <w:rtl/>
        </w:rPr>
        <w:t xml:space="preserve"> הדעות בלי הכרעה</w:t>
      </w:r>
      <w:r>
        <w:rPr>
          <w:rFonts w:cs="Narkisim" w:hint="cs"/>
          <w:rtl/>
        </w:rPr>
        <w:t>;</w:t>
      </w:r>
      <w:r w:rsidRPr="001C2DB4">
        <w:rPr>
          <w:rFonts w:cs="Narkisim" w:hint="cs"/>
          <w:rtl/>
        </w:rPr>
        <w:t xml:space="preserve"> </w:t>
      </w:r>
      <w:proofErr w:type="spellStart"/>
      <w:r w:rsidRPr="001C2DB4">
        <w:rPr>
          <w:rFonts w:cs="Narkisim" w:hint="cs"/>
          <w:rtl/>
        </w:rPr>
        <w:t>הר"ן</w:t>
      </w:r>
      <w:proofErr w:type="spellEnd"/>
      <w:r>
        <w:rPr>
          <w:rFonts w:cs="Narkisim" w:hint="cs"/>
          <w:rtl/>
        </w:rPr>
        <w:t xml:space="preserve"> (מסכת מגילה ב, ע"א-מדפי </w:t>
      </w:r>
      <w:proofErr w:type="spellStart"/>
      <w:r>
        <w:rPr>
          <w:rFonts w:cs="Narkisim" w:hint="cs"/>
          <w:rtl/>
        </w:rPr>
        <w:t>הרי"ף</w:t>
      </w:r>
      <w:proofErr w:type="spellEnd"/>
      <w:r>
        <w:rPr>
          <w:rFonts w:cs="Narkisim" w:hint="cs"/>
          <w:rtl/>
        </w:rPr>
        <w:t>)</w:t>
      </w:r>
      <w:r w:rsidRPr="001C2DB4">
        <w:rPr>
          <w:rFonts w:cs="Narkisim" w:hint="cs"/>
          <w:rtl/>
        </w:rPr>
        <w:t xml:space="preserve"> סבר שהעיקר כדעת רש"י, אבל ראוי לחוש לדברי בעל </w:t>
      </w:r>
      <w:r>
        <w:rPr>
          <w:rFonts w:cs="Narkisim" w:hint="cs"/>
          <w:rtl/>
        </w:rPr>
        <w:t>"</w:t>
      </w:r>
      <w:r w:rsidRPr="001C2DB4">
        <w:rPr>
          <w:rFonts w:cs="Narkisim" w:hint="cs"/>
          <w:rtl/>
        </w:rPr>
        <w:t>הלכות גדולות</w:t>
      </w:r>
      <w:r>
        <w:rPr>
          <w:rFonts w:cs="Narkisim" w:hint="cs"/>
          <w:rtl/>
        </w:rPr>
        <w:t xml:space="preserve">"; ה"טור" (אורח חיים תרפט, ב) הביא את שתי הדעות, ולא הכריע. </w:t>
      </w:r>
    </w:p>
  </w:footnote>
  <w:footnote w:id="17">
    <w:p w14:paraId="4E14236A" w14:textId="58BBAD8E" w:rsidR="0059022F" w:rsidRDefault="0059022F">
      <w:pPr>
        <w:pStyle w:val="ae"/>
        <w:rPr>
          <w:rFonts w:hint="cs"/>
          <w:rtl/>
        </w:rPr>
      </w:pPr>
      <w:r>
        <w:rPr>
          <w:rStyle w:val="af0"/>
        </w:rPr>
        <w:footnoteRef/>
      </w:r>
      <w:r>
        <w:rPr>
          <w:rtl/>
        </w:rPr>
        <w:t xml:space="preserve"> </w:t>
      </w:r>
      <w:r>
        <w:rPr>
          <w:rFonts w:hint="cs"/>
          <w:rtl/>
        </w:rPr>
        <w:t xml:space="preserve">הדברים נמצאים </w:t>
      </w:r>
      <w:proofErr w:type="spellStart"/>
      <w:r>
        <w:rPr>
          <w:rFonts w:hint="cs"/>
          <w:rtl/>
        </w:rPr>
        <w:t>בראבי"ה</w:t>
      </w:r>
      <w:proofErr w:type="spellEnd"/>
      <w:r>
        <w:rPr>
          <w:rFonts w:hint="cs"/>
          <w:rtl/>
        </w:rPr>
        <w:t xml:space="preserve">, חלק ב, הלכות מגילה, סימן </w:t>
      </w:r>
      <w:proofErr w:type="spellStart"/>
      <w:r>
        <w:rPr>
          <w:rFonts w:hint="cs"/>
          <w:rtl/>
        </w:rPr>
        <w:t>תקסט</w:t>
      </w:r>
      <w:proofErr w:type="spellEnd"/>
      <w:r>
        <w:rPr>
          <w:rFonts w:hint="cs"/>
          <w:rtl/>
        </w:rPr>
        <w:t xml:space="preserve">. </w:t>
      </w:r>
    </w:p>
  </w:footnote>
  <w:footnote w:id="18">
    <w:p w14:paraId="3F94F202" w14:textId="77777777" w:rsidR="009612C3" w:rsidRDefault="009612C3" w:rsidP="009612C3">
      <w:pPr>
        <w:pStyle w:val="ae"/>
        <w:rPr>
          <w:rFonts w:hint="cs"/>
        </w:rPr>
      </w:pPr>
      <w:r>
        <w:rPr>
          <w:rStyle w:val="af0"/>
        </w:rPr>
        <w:footnoteRef/>
      </w:r>
      <w:r>
        <w:rPr>
          <w:rtl/>
        </w:rPr>
        <w:t xml:space="preserve"> </w:t>
      </w:r>
      <w:r>
        <w:rPr>
          <w:rFonts w:hint="cs"/>
          <w:rtl/>
        </w:rPr>
        <w:t xml:space="preserve">ר' יואל </w:t>
      </w:r>
      <w:proofErr w:type="spellStart"/>
      <w:r>
        <w:rPr>
          <w:rFonts w:hint="cs"/>
          <w:rtl/>
        </w:rPr>
        <w:t>סירקיס</w:t>
      </w:r>
      <w:proofErr w:type="spellEnd"/>
      <w:r>
        <w:rPr>
          <w:rFonts w:hint="cs"/>
          <w:rtl/>
        </w:rPr>
        <w:t xml:space="preserve"> הבין </w:t>
      </w:r>
      <w:proofErr w:type="spellStart"/>
      <w:r>
        <w:rPr>
          <w:rFonts w:hint="cs"/>
          <w:rtl/>
        </w:rPr>
        <w:t>שה"שולחן</w:t>
      </w:r>
      <w:proofErr w:type="spellEnd"/>
      <w:r>
        <w:rPr>
          <w:rFonts w:hint="cs"/>
          <w:rtl/>
        </w:rPr>
        <w:t xml:space="preserve"> ערוך" פסק </w:t>
      </w:r>
      <w:proofErr w:type="spellStart"/>
      <w:r>
        <w:rPr>
          <w:rFonts w:hint="cs"/>
          <w:rtl/>
        </w:rPr>
        <w:t>כדיעה</w:t>
      </w:r>
      <w:proofErr w:type="spellEnd"/>
      <w:r>
        <w:rPr>
          <w:rFonts w:hint="cs"/>
          <w:rtl/>
        </w:rPr>
        <w:t xml:space="preserve"> שאישה אינה מוציאה את האיש ידי חובה בקריאת המגילה. </w:t>
      </w:r>
    </w:p>
  </w:footnote>
  <w:footnote w:id="19">
    <w:p w14:paraId="11663091" w14:textId="2A23E810" w:rsidR="00DA577A" w:rsidRDefault="00DA577A">
      <w:pPr>
        <w:pStyle w:val="ae"/>
        <w:rPr>
          <w:rFonts w:hint="cs"/>
        </w:rPr>
      </w:pPr>
      <w:r>
        <w:rPr>
          <w:rStyle w:val="af0"/>
        </w:rPr>
        <w:footnoteRef/>
      </w:r>
      <w:r>
        <w:rPr>
          <w:rtl/>
        </w:rPr>
        <w:t xml:space="preserve"> </w:t>
      </w:r>
      <w:r>
        <w:rPr>
          <w:rFonts w:hint="cs"/>
          <w:rtl/>
        </w:rPr>
        <w:t xml:space="preserve">כעין זה מבואר </w:t>
      </w:r>
      <w:proofErr w:type="spellStart"/>
      <w:r>
        <w:rPr>
          <w:rFonts w:hint="cs"/>
          <w:rtl/>
        </w:rPr>
        <w:t>ב</w:t>
      </w:r>
      <w:r w:rsidR="00915336">
        <w:rPr>
          <w:rFonts w:hint="cs"/>
          <w:rtl/>
        </w:rPr>
        <w:t>שו"ת</w:t>
      </w:r>
      <w:proofErr w:type="spellEnd"/>
      <w:r w:rsidR="00915336">
        <w:rPr>
          <w:rFonts w:hint="cs"/>
          <w:rtl/>
        </w:rPr>
        <w:t xml:space="preserve"> "חוות יאיר", סימן י;</w:t>
      </w:r>
      <w:r w:rsidR="00915336">
        <w:t xml:space="preserve"> </w:t>
      </w:r>
      <w:r>
        <w:rPr>
          <w:rFonts w:hint="cs"/>
          <w:rtl/>
        </w:rPr>
        <w:t xml:space="preserve">"טורי אבן", מסכת מגילה ד, ע"א. </w:t>
      </w:r>
    </w:p>
  </w:footnote>
  <w:footnote w:id="20">
    <w:p w14:paraId="179D5E0F" w14:textId="6D0497AC" w:rsidR="003E444A" w:rsidRPr="00075C12" w:rsidRDefault="003E444A" w:rsidP="003E444A">
      <w:pPr>
        <w:pStyle w:val="ae"/>
        <w:jc w:val="both"/>
        <w:rPr>
          <w:rFonts w:cs="David"/>
          <w:rtl/>
        </w:rPr>
      </w:pPr>
      <w:r w:rsidRPr="00075C12">
        <w:rPr>
          <w:rStyle w:val="af0"/>
          <w:rFonts w:eastAsiaTheme="majorEastAsia" w:cs="David"/>
        </w:rPr>
        <w:footnoteRef/>
      </w:r>
      <w:r w:rsidRPr="00075C12">
        <w:rPr>
          <w:rFonts w:cs="David"/>
          <w:rtl/>
        </w:rPr>
        <w:t xml:space="preserve"> </w:t>
      </w:r>
      <w:r w:rsidRPr="00075C12">
        <w:rPr>
          <w:rFonts w:cs="David" w:hint="cs"/>
          <w:rtl/>
        </w:rPr>
        <w:t>יש להעיר ש</w:t>
      </w:r>
      <w:r w:rsidR="008E5E1B">
        <w:rPr>
          <w:rFonts w:cs="David" w:hint="cs"/>
          <w:rtl/>
        </w:rPr>
        <w:t>בעל "</w:t>
      </w:r>
      <w:r w:rsidRPr="00075C12">
        <w:rPr>
          <w:rFonts w:cs="David" w:hint="cs"/>
          <w:rtl/>
        </w:rPr>
        <w:t>נתיב חיים</w:t>
      </w:r>
      <w:r w:rsidR="008E5E1B">
        <w:rPr>
          <w:rFonts w:cs="David" w:hint="cs"/>
          <w:rtl/>
        </w:rPr>
        <w:t>"</w:t>
      </w:r>
      <w:r w:rsidRPr="00075C12">
        <w:rPr>
          <w:rFonts w:cs="David" w:hint="cs"/>
          <w:rtl/>
        </w:rPr>
        <w:t xml:space="preserve">, שזה ספר של בעל </w:t>
      </w:r>
      <w:r w:rsidR="008E5E1B">
        <w:rPr>
          <w:rFonts w:cs="David" w:hint="cs"/>
          <w:rtl/>
        </w:rPr>
        <w:t>"</w:t>
      </w:r>
      <w:r w:rsidRPr="00075C12">
        <w:rPr>
          <w:rFonts w:cs="David" w:hint="cs"/>
          <w:rtl/>
        </w:rPr>
        <w:t>קרבן נתנאל</w:t>
      </w:r>
      <w:r w:rsidR="008E5E1B">
        <w:rPr>
          <w:rFonts w:cs="David" w:hint="cs"/>
          <w:rtl/>
        </w:rPr>
        <w:t>"</w:t>
      </w:r>
      <w:r w:rsidRPr="00075C12">
        <w:rPr>
          <w:rFonts w:cs="David" w:hint="cs"/>
          <w:rtl/>
        </w:rPr>
        <w:t>, הערות על ה</w:t>
      </w:r>
      <w:r w:rsidR="008E5E1B">
        <w:rPr>
          <w:rFonts w:cs="David" w:hint="cs"/>
          <w:rtl/>
        </w:rPr>
        <w:t>"שולחן ערוך"</w:t>
      </w:r>
      <w:r w:rsidRPr="00075C12">
        <w:rPr>
          <w:rFonts w:cs="David" w:hint="cs"/>
          <w:rtl/>
        </w:rPr>
        <w:t xml:space="preserve">, כותב כדברים שכתב </w:t>
      </w:r>
      <w:r w:rsidR="008E5E1B">
        <w:rPr>
          <w:rFonts w:cs="David" w:hint="cs"/>
          <w:rtl/>
        </w:rPr>
        <w:t>כאן</w:t>
      </w:r>
      <w:r w:rsidRPr="00075C12">
        <w:rPr>
          <w:rFonts w:cs="David" w:hint="cs"/>
          <w:rtl/>
        </w:rPr>
        <w:t xml:space="preserve"> כהערה על דברי </w:t>
      </w:r>
      <w:r w:rsidR="008E5E1B">
        <w:rPr>
          <w:rFonts w:cs="David" w:hint="cs"/>
          <w:rtl/>
        </w:rPr>
        <w:t xml:space="preserve">בעל </w:t>
      </w:r>
      <w:r w:rsidRPr="00075C12">
        <w:rPr>
          <w:rFonts w:cs="David" w:hint="cs"/>
          <w:rtl/>
        </w:rPr>
        <w:t>ה</w:t>
      </w:r>
      <w:r w:rsidR="008E5E1B">
        <w:rPr>
          <w:rFonts w:cs="David" w:hint="cs"/>
          <w:rtl/>
        </w:rPr>
        <w:t>"</w:t>
      </w:r>
      <w:r w:rsidRPr="00075C12">
        <w:rPr>
          <w:rFonts w:cs="David" w:hint="cs"/>
          <w:rtl/>
        </w:rPr>
        <w:t>מגן אברהם</w:t>
      </w:r>
      <w:r w:rsidR="008E5E1B">
        <w:rPr>
          <w:rFonts w:cs="David" w:hint="cs"/>
          <w:rtl/>
        </w:rPr>
        <w:t>" באורח חיים,</w:t>
      </w:r>
      <w:r w:rsidRPr="00075C12">
        <w:rPr>
          <w:rFonts w:cs="David" w:hint="cs"/>
          <w:rtl/>
        </w:rPr>
        <w:t xml:space="preserve"> סי</w:t>
      </w:r>
      <w:r w:rsidR="008E5E1B">
        <w:rPr>
          <w:rFonts w:cs="David" w:hint="cs"/>
          <w:rtl/>
        </w:rPr>
        <w:t>מן</w:t>
      </w:r>
      <w:r w:rsidRPr="00075C12">
        <w:rPr>
          <w:rFonts w:cs="David" w:hint="cs"/>
          <w:rtl/>
        </w:rPr>
        <w:t xml:space="preserve"> </w:t>
      </w:r>
      <w:proofErr w:type="spellStart"/>
      <w:r w:rsidRPr="00075C12">
        <w:rPr>
          <w:rFonts w:cs="David" w:hint="cs"/>
          <w:rtl/>
        </w:rPr>
        <w:t>רעא</w:t>
      </w:r>
      <w:proofErr w:type="spellEnd"/>
      <w:r w:rsidRPr="00075C12">
        <w:rPr>
          <w:rFonts w:cs="David" w:hint="cs"/>
          <w:rtl/>
        </w:rPr>
        <w:t>.</w:t>
      </w:r>
    </w:p>
  </w:footnote>
  <w:footnote w:id="21">
    <w:p w14:paraId="24E2D2DD" w14:textId="23289E3C" w:rsidR="00E17FD8" w:rsidRDefault="00E17FD8">
      <w:pPr>
        <w:pStyle w:val="ae"/>
        <w:rPr>
          <w:rFonts w:hint="cs"/>
          <w:rtl/>
        </w:rPr>
      </w:pPr>
      <w:r>
        <w:rPr>
          <w:rStyle w:val="af0"/>
        </w:rPr>
        <w:footnoteRef/>
      </w:r>
      <w:r>
        <w:rPr>
          <w:rtl/>
        </w:rPr>
        <w:t xml:space="preserve"> </w:t>
      </w:r>
      <w:r>
        <w:rPr>
          <w:rFonts w:hint="cs"/>
          <w:rtl/>
        </w:rPr>
        <w:t xml:space="preserve">עיין בדברי בעל שו"ת "בני בנים" (חלק ד, מאמרים, סימן ה) שהאריך לדחות את דברי בעל ה"קרבן נתנאל". </w:t>
      </w:r>
    </w:p>
  </w:footnote>
  <w:footnote w:id="22">
    <w:p w14:paraId="72BABC66" w14:textId="3435AEA5" w:rsidR="001B3725" w:rsidRDefault="001B3725">
      <w:pPr>
        <w:pStyle w:val="ae"/>
        <w:rPr>
          <w:rFonts w:hint="cs"/>
          <w:rtl/>
        </w:rPr>
      </w:pPr>
      <w:r>
        <w:rPr>
          <w:rStyle w:val="af0"/>
        </w:rPr>
        <w:footnoteRef/>
      </w:r>
      <w:r>
        <w:rPr>
          <w:rtl/>
        </w:rPr>
        <w:t xml:space="preserve"> </w:t>
      </w:r>
      <w:r>
        <w:rPr>
          <w:rFonts w:hint="cs"/>
          <w:rtl/>
        </w:rPr>
        <w:t xml:space="preserve">עיין שו"ת "חלקת יעקב", </w:t>
      </w:r>
      <w:r w:rsidR="00395A3E">
        <w:rPr>
          <w:rFonts w:hint="cs"/>
          <w:rtl/>
        </w:rPr>
        <w:t xml:space="preserve">חלק א, סימן </w:t>
      </w:r>
      <w:proofErr w:type="spellStart"/>
      <w:r w:rsidR="00395A3E">
        <w:rPr>
          <w:rFonts w:hint="cs"/>
          <w:rtl/>
        </w:rPr>
        <w:t>רלב</w:t>
      </w:r>
      <w:proofErr w:type="spellEnd"/>
      <w:r w:rsidR="00395A3E">
        <w:rPr>
          <w:rFonts w:hint="cs"/>
          <w:rtl/>
        </w:rPr>
        <w:t xml:space="preserve"> </w:t>
      </w:r>
      <w:r w:rsidR="00395A3E">
        <w:rPr>
          <w:rtl/>
        </w:rPr>
        <w:t>–</w:t>
      </w:r>
      <w:r w:rsidR="00395A3E">
        <w:rPr>
          <w:rFonts w:hint="cs"/>
          <w:rtl/>
        </w:rPr>
        <w:t xml:space="preserve"> דפוס חדש;</w:t>
      </w:r>
      <w:r w:rsidR="00395A3E">
        <w:t xml:space="preserve"> </w:t>
      </w:r>
      <w:r>
        <w:rPr>
          <w:rFonts w:hint="cs"/>
          <w:rtl/>
        </w:rPr>
        <w:t xml:space="preserve">חלק ג, סימן </w:t>
      </w:r>
      <w:proofErr w:type="spellStart"/>
      <w:r>
        <w:rPr>
          <w:rFonts w:hint="cs"/>
          <w:rtl/>
        </w:rPr>
        <w:t>קמד</w:t>
      </w:r>
      <w:proofErr w:type="spellEnd"/>
      <w:r w:rsidR="00395A3E">
        <w:rPr>
          <w:rFonts w:hint="cs"/>
          <w:rtl/>
        </w:rPr>
        <w:t xml:space="preserve"> </w:t>
      </w:r>
      <w:r w:rsidR="00395A3E">
        <w:rPr>
          <w:rtl/>
        </w:rPr>
        <w:t>–</w:t>
      </w:r>
      <w:r w:rsidR="00395A3E">
        <w:rPr>
          <w:rFonts w:hint="cs"/>
          <w:rtl/>
        </w:rPr>
        <w:t xml:space="preserve"> דפוס ישן. </w:t>
      </w:r>
      <w:r>
        <w:rPr>
          <w:rFonts w:hint="cs"/>
          <w:rtl/>
        </w:rPr>
        <w:t xml:space="preserve"> </w:t>
      </w:r>
    </w:p>
  </w:footnote>
  <w:footnote w:id="23">
    <w:p w14:paraId="3B49BB5A" w14:textId="19A82716" w:rsidR="003F50C8" w:rsidRDefault="003F50C8">
      <w:pPr>
        <w:pStyle w:val="ae"/>
        <w:rPr>
          <w:rFonts w:hint="cs"/>
          <w:rtl/>
        </w:rPr>
      </w:pPr>
      <w:r>
        <w:rPr>
          <w:rStyle w:val="af0"/>
        </w:rPr>
        <w:footnoteRef/>
      </w:r>
      <w:r>
        <w:rPr>
          <w:rtl/>
        </w:rPr>
        <w:t xml:space="preserve"> </w:t>
      </w:r>
      <w:r>
        <w:rPr>
          <w:rFonts w:hint="cs"/>
          <w:rtl/>
        </w:rPr>
        <w:t xml:space="preserve">שו"ת "משנה הלכות", חלק ד, סימן </w:t>
      </w:r>
      <w:proofErr w:type="spellStart"/>
      <w:r>
        <w:rPr>
          <w:rFonts w:hint="cs"/>
          <w:rtl/>
        </w:rPr>
        <w:t>פב</w:t>
      </w:r>
      <w:proofErr w:type="spellEnd"/>
      <w:r>
        <w:rPr>
          <w:rFonts w:hint="cs"/>
          <w:rtl/>
        </w:rPr>
        <w:t xml:space="preserve">; ספר "עולת ראיה", סימן פג. </w:t>
      </w:r>
    </w:p>
  </w:footnote>
  <w:footnote w:id="24">
    <w:p w14:paraId="637E8F51" w14:textId="757F7C5F" w:rsidR="00395A3E" w:rsidRDefault="00395A3E">
      <w:pPr>
        <w:pStyle w:val="ae"/>
        <w:rPr>
          <w:rFonts w:hint="cs"/>
          <w:rtl/>
        </w:rPr>
      </w:pPr>
      <w:r>
        <w:rPr>
          <w:rStyle w:val="af0"/>
        </w:rPr>
        <w:footnoteRef/>
      </w:r>
      <w:r>
        <w:rPr>
          <w:rtl/>
        </w:rPr>
        <w:t xml:space="preserve"> </w:t>
      </w:r>
      <w:r w:rsidR="003F50C8">
        <w:rPr>
          <w:rFonts w:hint="cs"/>
          <w:rtl/>
        </w:rPr>
        <w:t xml:space="preserve">"דרכי משה", אורח חיים, סו"ס </w:t>
      </w:r>
      <w:proofErr w:type="spellStart"/>
      <w:r w:rsidR="003F50C8">
        <w:rPr>
          <w:rFonts w:hint="cs"/>
          <w:rtl/>
        </w:rPr>
        <w:t>תרצ</w:t>
      </w:r>
      <w:proofErr w:type="spellEnd"/>
      <w:r w:rsidR="003F50C8">
        <w:rPr>
          <w:rFonts w:hint="cs"/>
          <w:rtl/>
        </w:rPr>
        <w:t xml:space="preserve">; "בית חדש", אורח חיים, ריש סימן </w:t>
      </w:r>
      <w:proofErr w:type="spellStart"/>
      <w:r w:rsidR="003F50C8">
        <w:rPr>
          <w:rFonts w:hint="cs"/>
          <w:rtl/>
        </w:rPr>
        <w:t>תרפז</w:t>
      </w:r>
      <w:proofErr w:type="spellEnd"/>
      <w:r w:rsidR="003F50C8">
        <w:rPr>
          <w:rFonts w:hint="cs"/>
          <w:rtl/>
        </w:rPr>
        <w:t>; "לבוש" שם; "חיי אדם", סימן קנה, סעיף ז;</w:t>
      </w:r>
      <w:r w:rsidR="003F50C8">
        <w:t xml:space="preserve"> </w:t>
      </w:r>
      <w:r w:rsidR="003F50C8">
        <w:rPr>
          <w:rFonts w:hint="cs"/>
          <w:rtl/>
        </w:rPr>
        <w:t xml:space="preserve">"כף החיים", אורח חיים </w:t>
      </w:r>
      <w:proofErr w:type="spellStart"/>
      <w:r w:rsidR="003F50C8">
        <w:rPr>
          <w:rFonts w:hint="cs"/>
          <w:rtl/>
        </w:rPr>
        <w:t>תרפז</w:t>
      </w:r>
      <w:proofErr w:type="spellEnd"/>
      <w:r w:rsidR="003F50C8">
        <w:rPr>
          <w:rFonts w:hint="cs"/>
          <w:rtl/>
        </w:rPr>
        <w:t xml:space="preserve">, </w:t>
      </w:r>
      <w:proofErr w:type="spellStart"/>
      <w:r w:rsidR="003F50C8">
        <w:rPr>
          <w:rFonts w:hint="cs"/>
          <w:rtl/>
        </w:rPr>
        <w:t>יב</w:t>
      </w:r>
      <w:proofErr w:type="spellEnd"/>
      <w:r w:rsidR="003F50C8">
        <w:rPr>
          <w:rFonts w:hint="cs"/>
          <w:rtl/>
        </w:rPr>
        <w:t xml:space="preserve">. </w:t>
      </w:r>
    </w:p>
  </w:footnote>
  <w:footnote w:id="25">
    <w:p w14:paraId="4B17772D" w14:textId="798C03EC" w:rsidR="003F50C8" w:rsidRDefault="003F50C8">
      <w:pPr>
        <w:pStyle w:val="ae"/>
        <w:rPr>
          <w:rFonts w:hint="cs"/>
          <w:rtl/>
        </w:rPr>
      </w:pPr>
      <w:r>
        <w:rPr>
          <w:rStyle w:val="af0"/>
        </w:rPr>
        <w:footnoteRef/>
      </w:r>
      <w:r>
        <w:rPr>
          <w:rtl/>
        </w:rPr>
        <w:t xml:space="preserve"> </w:t>
      </w:r>
      <w:r>
        <w:rPr>
          <w:rFonts w:hint="cs"/>
          <w:rtl/>
        </w:rPr>
        <w:t xml:space="preserve">טענה זו מובאת על ידי הרב צבי שכטר </w:t>
      </w:r>
      <w:proofErr w:type="spellStart"/>
      <w:r>
        <w:rPr>
          <w:rFonts w:hint="cs"/>
          <w:rtl/>
        </w:rPr>
        <w:t>שליט"א</w:t>
      </w:r>
      <w:proofErr w:type="spellEnd"/>
      <w:r>
        <w:rPr>
          <w:rFonts w:hint="cs"/>
          <w:rtl/>
        </w:rPr>
        <w:t xml:space="preserve">, בספרו "בעקבי הצאן", סימן ה, אות ג-ד. </w:t>
      </w:r>
    </w:p>
  </w:footnote>
  <w:footnote w:id="26">
    <w:p w14:paraId="5DEFD01D" w14:textId="13CB8101" w:rsidR="00E94B89" w:rsidRDefault="00E94B89">
      <w:pPr>
        <w:pStyle w:val="ae"/>
        <w:rPr>
          <w:rFonts w:hint="cs"/>
          <w:rtl/>
        </w:rPr>
      </w:pPr>
      <w:r>
        <w:rPr>
          <w:rStyle w:val="af0"/>
        </w:rPr>
        <w:footnoteRef/>
      </w:r>
      <w:r>
        <w:rPr>
          <w:rtl/>
        </w:rPr>
        <w:t xml:space="preserve"> </w:t>
      </w:r>
      <w:r>
        <w:rPr>
          <w:rFonts w:hint="cs"/>
          <w:rtl/>
        </w:rPr>
        <w:t>עיין בדברי הרב צבי שכטר, בספר "בעק</w:t>
      </w:r>
      <w:r w:rsidR="006B4967">
        <w:rPr>
          <w:rFonts w:hint="cs"/>
          <w:rtl/>
        </w:rPr>
        <w:t>ב</w:t>
      </w:r>
      <w:r>
        <w:rPr>
          <w:rFonts w:hint="cs"/>
          <w:rtl/>
        </w:rPr>
        <w:t xml:space="preserve">י הצאן", סימן ה, סוף אות א. </w:t>
      </w:r>
    </w:p>
  </w:footnote>
  <w:footnote w:id="27">
    <w:p w14:paraId="72092CFA" w14:textId="3B118763" w:rsidR="006B794A" w:rsidRDefault="006B794A">
      <w:pPr>
        <w:pStyle w:val="ae"/>
        <w:rPr>
          <w:rFonts w:hint="cs"/>
          <w:rtl/>
        </w:rPr>
      </w:pPr>
      <w:r>
        <w:rPr>
          <w:rStyle w:val="af0"/>
        </w:rPr>
        <w:footnoteRef/>
      </w:r>
      <w:r>
        <w:rPr>
          <w:rtl/>
        </w:rPr>
        <w:t xml:space="preserve"> </w:t>
      </w:r>
      <w:r>
        <w:rPr>
          <w:rFonts w:hint="cs"/>
          <w:rtl/>
        </w:rPr>
        <w:t>עיין '</w:t>
      </w:r>
      <w:proofErr w:type="spellStart"/>
      <w:r>
        <w:rPr>
          <w:rFonts w:hint="cs"/>
          <w:rtl/>
        </w:rPr>
        <w:t>חזון</w:t>
      </w:r>
      <w:proofErr w:type="spellEnd"/>
      <w:r>
        <w:rPr>
          <w:rFonts w:hint="cs"/>
          <w:rtl/>
        </w:rPr>
        <w:t xml:space="preserve"> </w:t>
      </w:r>
      <w:proofErr w:type="spellStart"/>
      <w:r>
        <w:rPr>
          <w:rFonts w:hint="cs"/>
          <w:rtl/>
        </w:rPr>
        <w:t>אי"ש</w:t>
      </w:r>
      <w:proofErr w:type="spellEnd"/>
      <w:r>
        <w:rPr>
          <w:rFonts w:hint="cs"/>
          <w:rtl/>
        </w:rPr>
        <w:t xml:space="preserve">', אורח חיים, סימן קנה, </w:t>
      </w:r>
      <w:proofErr w:type="spellStart"/>
      <w:r>
        <w:rPr>
          <w:rFonts w:hint="cs"/>
          <w:rtl/>
        </w:rPr>
        <w:t>ס"ק</w:t>
      </w:r>
      <w:proofErr w:type="spellEnd"/>
      <w:r>
        <w:rPr>
          <w:rFonts w:hint="cs"/>
          <w:rtl/>
        </w:rPr>
        <w:t xml:space="preserve"> ב. </w:t>
      </w:r>
    </w:p>
  </w:footnote>
  <w:footnote w:id="28">
    <w:p w14:paraId="5B32F538" w14:textId="1DEF950F" w:rsidR="00E94B89" w:rsidRDefault="00E94B89">
      <w:pPr>
        <w:pStyle w:val="ae"/>
        <w:rPr>
          <w:rFonts w:hint="cs"/>
          <w:rtl/>
        </w:rPr>
      </w:pPr>
      <w:r>
        <w:rPr>
          <w:rStyle w:val="af0"/>
        </w:rPr>
        <w:footnoteRef/>
      </w:r>
      <w:r>
        <w:rPr>
          <w:rtl/>
        </w:rPr>
        <w:t xml:space="preserve"> </w:t>
      </w:r>
      <w:r>
        <w:rPr>
          <w:rFonts w:hint="cs"/>
          <w:rtl/>
        </w:rPr>
        <w:t xml:space="preserve">בעל ה"פרי מגדים" (אשל אברהם, אורח חיים </w:t>
      </w:r>
      <w:proofErr w:type="spellStart"/>
      <w:r>
        <w:rPr>
          <w:rFonts w:hint="cs"/>
          <w:rtl/>
        </w:rPr>
        <w:t>תרצ</w:t>
      </w:r>
      <w:proofErr w:type="spellEnd"/>
      <w:r>
        <w:rPr>
          <w:rFonts w:hint="cs"/>
          <w:rtl/>
        </w:rPr>
        <w:t xml:space="preserve">, כד) הסביר שהנשים אינן מצטרפות משתי סיבות: א. </w:t>
      </w:r>
      <w:r w:rsidR="006B4967">
        <w:rPr>
          <w:rFonts w:hint="cs"/>
          <w:rtl/>
        </w:rPr>
        <w:t xml:space="preserve">שיש בכך </w:t>
      </w:r>
      <w:r>
        <w:rPr>
          <w:rFonts w:hint="cs"/>
          <w:rtl/>
        </w:rPr>
        <w:t>פריצות שיצטרפו עם האנשים. ב. כיון שנשים יש להן חיוב שונה מהאנשים. על פי טעמים אלו כתבו בעל שו"ת "שלמת חיים" (</w:t>
      </w:r>
      <w:r w:rsidR="00381036">
        <w:rPr>
          <w:rFonts w:hint="cs"/>
          <w:rtl/>
        </w:rPr>
        <w:t xml:space="preserve">אורח חיים, </w:t>
      </w:r>
      <w:r>
        <w:rPr>
          <w:rFonts w:hint="cs"/>
          <w:rtl/>
        </w:rPr>
        <w:t xml:space="preserve">סימן </w:t>
      </w:r>
      <w:proofErr w:type="spellStart"/>
      <w:r>
        <w:rPr>
          <w:rFonts w:hint="cs"/>
          <w:rtl/>
        </w:rPr>
        <w:t>שע</w:t>
      </w:r>
      <w:proofErr w:type="spellEnd"/>
      <w:r>
        <w:rPr>
          <w:rFonts w:hint="cs"/>
          <w:rtl/>
        </w:rPr>
        <w:t xml:space="preserve">), </w:t>
      </w:r>
      <w:r w:rsidR="000959CD">
        <w:rPr>
          <w:rFonts w:hint="cs"/>
          <w:rtl/>
        </w:rPr>
        <w:t xml:space="preserve">הרב אליעזר יהודה </w:t>
      </w:r>
      <w:proofErr w:type="spellStart"/>
      <w:r w:rsidR="000959CD">
        <w:rPr>
          <w:rFonts w:hint="cs"/>
          <w:rtl/>
        </w:rPr>
        <w:t>וולדנברג</w:t>
      </w:r>
      <w:proofErr w:type="spellEnd"/>
      <w:r w:rsidR="000959CD">
        <w:rPr>
          <w:rFonts w:hint="cs"/>
          <w:rtl/>
        </w:rPr>
        <w:t xml:space="preserve"> זצ"ל (שו"ת "ציץ אליעזר", חלק </w:t>
      </w:r>
      <w:proofErr w:type="spellStart"/>
      <w:r w:rsidR="000959CD">
        <w:rPr>
          <w:rFonts w:hint="cs"/>
          <w:rtl/>
        </w:rPr>
        <w:t>יג</w:t>
      </w:r>
      <w:proofErr w:type="spellEnd"/>
      <w:r w:rsidR="000959CD">
        <w:rPr>
          <w:rFonts w:hint="cs"/>
          <w:rtl/>
        </w:rPr>
        <w:t xml:space="preserve">, סימן </w:t>
      </w:r>
      <w:proofErr w:type="spellStart"/>
      <w:r w:rsidR="000959CD">
        <w:rPr>
          <w:rFonts w:hint="cs"/>
          <w:rtl/>
        </w:rPr>
        <w:t>עג</w:t>
      </w:r>
      <w:proofErr w:type="spellEnd"/>
      <w:r w:rsidR="000959CD">
        <w:rPr>
          <w:rFonts w:hint="cs"/>
          <w:rtl/>
        </w:rPr>
        <w:t xml:space="preserve">), </w:t>
      </w:r>
      <w:r>
        <w:rPr>
          <w:rFonts w:hint="cs"/>
          <w:rtl/>
        </w:rPr>
        <w:t xml:space="preserve">הרב שלמה זלמן </w:t>
      </w:r>
      <w:proofErr w:type="spellStart"/>
      <w:r>
        <w:rPr>
          <w:rFonts w:hint="cs"/>
          <w:rtl/>
        </w:rPr>
        <w:t>אויערבאך</w:t>
      </w:r>
      <w:proofErr w:type="spellEnd"/>
      <w:r>
        <w:rPr>
          <w:rFonts w:hint="cs"/>
          <w:rtl/>
        </w:rPr>
        <w:t xml:space="preserve"> זצ"ל ("שלמי מועד", עמ' רעד) והרב יוסף שלום אלישיב זצ"ל </w:t>
      </w:r>
      <w:r w:rsidR="006B794A">
        <w:rPr>
          <w:rFonts w:hint="cs"/>
          <w:rtl/>
        </w:rPr>
        <w:t xml:space="preserve">("הליכות והנהגות", עמ' 12) שבמקרה שמדובר רק על מניין נשים, הן מצטרפות לעשרה. </w:t>
      </w:r>
    </w:p>
  </w:footnote>
  <w:footnote w:id="29">
    <w:p w14:paraId="15D6201C" w14:textId="2C8C552B" w:rsidR="006B794A" w:rsidRDefault="006B794A">
      <w:pPr>
        <w:pStyle w:val="ae"/>
        <w:rPr>
          <w:rFonts w:hint="cs"/>
          <w:rtl/>
        </w:rPr>
      </w:pPr>
      <w:r>
        <w:rPr>
          <w:rStyle w:val="af0"/>
        </w:rPr>
        <w:footnoteRef/>
      </w:r>
      <w:r>
        <w:rPr>
          <w:rtl/>
        </w:rPr>
        <w:t xml:space="preserve"> </w:t>
      </w:r>
      <w:r>
        <w:rPr>
          <w:rFonts w:hint="cs"/>
          <w:rtl/>
        </w:rPr>
        <w:t xml:space="preserve">אולם, יש לציין שבעל ה"משנה ברורה" (אורח חיים </w:t>
      </w:r>
      <w:proofErr w:type="spellStart"/>
      <w:r>
        <w:rPr>
          <w:rFonts w:hint="cs"/>
          <w:rtl/>
        </w:rPr>
        <w:t>תרצ</w:t>
      </w:r>
      <w:proofErr w:type="spellEnd"/>
      <w:r>
        <w:rPr>
          <w:rFonts w:hint="cs"/>
          <w:rtl/>
        </w:rPr>
        <w:t xml:space="preserve">, סד) ציין שדין זה של </w:t>
      </w:r>
      <w:proofErr w:type="spellStart"/>
      <w:r>
        <w:rPr>
          <w:rFonts w:hint="cs"/>
          <w:rtl/>
        </w:rPr>
        <w:t>הרמ"א</w:t>
      </w:r>
      <w:proofErr w:type="spellEnd"/>
      <w:r>
        <w:rPr>
          <w:rFonts w:hint="cs"/>
          <w:rtl/>
        </w:rPr>
        <w:t xml:space="preserve"> לא מוסכם לשאר הפוסקים. </w:t>
      </w:r>
    </w:p>
  </w:footnote>
  <w:footnote w:id="30">
    <w:p w14:paraId="59FB6645" w14:textId="5890A2AA" w:rsidR="00023CFE" w:rsidRDefault="00023CFE">
      <w:pPr>
        <w:pStyle w:val="ae"/>
        <w:rPr>
          <w:rFonts w:hint="cs"/>
          <w:rtl/>
        </w:rPr>
      </w:pPr>
      <w:r>
        <w:rPr>
          <w:rStyle w:val="af0"/>
        </w:rPr>
        <w:footnoteRef/>
      </w:r>
      <w:r>
        <w:rPr>
          <w:rtl/>
        </w:rPr>
        <w:t xml:space="preserve"> </w:t>
      </w:r>
      <w:r>
        <w:rPr>
          <w:rFonts w:hint="cs"/>
          <w:rtl/>
        </w:rPr>
        <w:t xml:space="preserve">הרב עובדיה יוסף זצ"ל (שו"ת "יביע אומר", חלק א, אורח חיים, סימן מד) פסק שיש לברך "על מקרא מגילה". </w:t>
      </w:r>
    </w:p>
  </w:footnote>
  <w:footnote w:id="31">
    <w:p w14:paraId="629AF3B7" w14:textId="2A50CCC8" w:rsidR="002C382B" w:rsidRDefault="002C382B">
      <w:pPr>
        <w:pStyle w:val="ae"/>
        <w:rPr>
          <w:rFonts w:hint="cs"/>
          <w:rtl/>
        </w:rPr>
      </w:pPr>
      <w:r>
        <w:t xml:space="preserve"> </w:t>
      </w:r>
      <w:r>
        <w:rPr>
          <w:rStyle w:val="af0"/>
        </w:rPr>
        <w:footnoteRef/>
      </w:r>
      <w:r>
        <w:rPr>
          <w:rtl/>
        </w:rPr>
        <w:t xml:space="preserve"> </w:t>
      </w:r>
      <w:r>
        <w:rPr>
          <w:rFonts w:hint="cs"/>
          <w:rtl/>
        </w:rPr>
        <w:t xml:space="preserve">עניין זה העלה הרב שלמה אבינר </w:t>
      </w:r>
      <w:proofErr w:type="spellStart"/>
      <w:r>
        <w:rPr>
          <w:rFonts w:hint="cs"/>
          <w:rtl/>
        </w:rPr>
        <w:t>שליט"א</w:t>
      </w:r>
      <w:proofErr w:type="spellEnd"/>
      <w:r>
        <w:rPr>
          <w:rFonts w:hint="cs"/>
          <w:rtl/>
        </w:rPr>
        <w:t xml:space="preserve">. הדברים מובאים באתר </w:t>
      </w:r>
      <w:r w:rsidR="003B745E">
        <w:rPr>
          <w:rFonts w:hint="cs"/>
          <w:rtl/>
        </w:rPr>
        <w:t xml:space="preserve">האינטרנט שלו. </w:t>
      </w:r>
    </w:p>
  </w:footnote>
  <w:footnote w:id="32">
    <w:p w14:paraId="5C450BA5" w14:textId="44E8D380" w:rsidR="00B26E96" w:rsidRDefault="00B26E96">
      <w:pPr>
        <w:pStyle w:val="ae"/>
        <w:rPr>
          <w:rFonts w:hint="cs"/>
          <w:rtl/>
        </w:rPr>
      </w:pPr>
      <w:r>
        <w:rPr>
          <w:rStyle w:val="af0"/>
        </w:rPr>
        <w:footnoteRef/>
      </w:r>
      <w:r>
        <w:rPr>
          <w:rtl/>
        </w:rPr>
        <w:t xml:space="preserve"> </w:t>
      </w:r>
      <w:r>
        <w:rPr>
          <w:rFonts w:hint="cs"/>
          <w:rtl/>
        </w:rPr>
        <w:t xml:space="preserve">כך פסקו הרב שלמה </w:t>
      </w:r>
      <w:proofErr w:type="spellStart"/>
      <w:r>
        <w:rPr>
          <w:rFonts w:hint="cs"/>
          <w:rtl/>
        </w:rPr>
        <w:t>אויערב</w:t>
      </w:r>
      <w:r w:rsidR="00E17FD8">
        <w:rPr>
          <w:rFonts w:hint="cs"/>
          <w:rtl/>
        </w:rPr>
        <w:t>א</w:t>
      </w:r>
      <w:r>
        <w:rPr>
          <w:rFonts w:hint="cs"/>
          <w:rtl/>
        </w:rPr>
        <w:t>ך</w:t>
      </w:r>
      <w:proofErr w:type="spellEnd"/>
      <w:r>
        <w:rPr>
          <w:rFonts w:hint="cs"/>
          <w:rtl/>
        </w:rPr>
        <w:t xml:space="preserve">, ספר "הליכות שלמה", תפילה, פרק </w:t>
      </w:r>
      <w:proofErr w:type="spellStart"/>
      <w:r>
        <w:rPr>
          <w:rFonts w:hint="cs"/>
          <w:rtl/>
        </w:rPr>
        <w:t>כג</w:t>
      </w:r>
      <w:proofErr w:type="spellEnd"/>
      <w:r>
        <w:rPr>
          <w:rFonts w:hint="cs"/>
          <w:rtl/>
        </w:rPr>
        <w:t>, דבר הלכה, אות ג;</w:t>
      </w:r>
      <w:r>
        <w:t xml:space="preserve"> </w:t>
      </w:r>
      <w:r>
        <w:rPr>
          <w:rFonts w:hint="cs"/>
          <w:rtl/>
        </w:rPr>
        <w:t xml:space="preserve">הרב יוסף שלום אלישיב, "בלילה ההוא", עמ' 8; הרב ניסים </w:t>
      </w:r>
      <w:proofErr w:type="spellStart"/>
      <w:r>
        <w:rPr>
          <w:rFonts w:hint="cs"/>
          <w:rtl/>
        </w:rPr>
        <w:t>קרליץ</w:t>
      </w:r>
      <w:proofErr w:type="spellEnd"/>
      <w:r>
        <w:rPr>
          <w:rFonts w:hint="cs"/>
          <w:rtl/>
        </w:rPr>
        <w:t>, "בלילה ההוא", עמ' 8</w:t>
      </w:r>
      <w:r w:rsidR="00B70DC4">
        <w:rPr>
          <w:rFonts w:hint="cs"/>
          <w:rtl/>
        </w:rPr>
        <w:t xml:space="preserve">; בספר "הליכות בת ישראל" (פרק </w:t>
      </w:r>
      <w:proofErr w:type="spellStart"/>
      <w:r w:rsidR="00B70DC4">
        <w:rPr>
          <w:rFonts w:hint="cs"/>
          <w:rtl/>
        </w:rPr>
        <w:t>כב</w:t>
      </w:r>
      <w:proofErr w:type="spellEnd"/>
      <w:r w:rsidR="00B70DC4">
        <w:rPr>
          <w:rFonts w:hint="cs"/>
          <w:rtl/>
        </w:rPr>
        <w:t xml:space="preserve">, סעיף יד) כתוב שהמנהג שאינן מברכות גם כשיש עשרה נשים. </w:t>
      </w:r>
    </w:p>
  </w:footnote>
  <w:footnote w:id="33">
    <w:p w14:paraId="2AF8C636" w14:textId="7963EEBF" w:rsidR="00B70DC4" w:rsidRDefault="00B70DC4">
      <w:pPr>
        <w:pStyle w:val="ae"/>
        <w:rPr>
          <w:rFonts w:hint="cs"/>
        </w:rPr>
      </w:pPr>
      <w:r>
        <w:rPr>
          <w:rStyle w:val="af0"/>
        </w:rPr>
        <w:footnoteRef/>
      </w:r>
      <w:r>
        <w:rPr>
          <w:rtl/>
        </w:rPr>
        <w:t xml:space="preserve"> </w:t>
      </w:r>
      <w:r>
        <w:rPr>
          <w:rFonts w:hint="cs"/>
          <w:rtl/>
        </w:rPr>
        <w:t xml:space="preserve">הרב צבי שכטר </w:t>
      </w:r>
      <w:proofErr w:type="spellStart"/>
      <w:r>
        <w:rPr>
          <w:rFonts w:hint="cs"/>
          <w:rtl/>
        </w:rPr>
        <w:t>שליט"א</w:t>
      </w:r>
      <w:proofErr w:type="spellEnd"/>
      <w:r>
        <w:rPr>
          <w:rFonts w:hint="cs"/>
          <w:rtl/>
        </w:rPr>
        <w:t xml:space="preserve">, בספר "בעקבי </w:t>
      </w:r>
      <w:r w:rsidR="00B82C90">
        <w:rPr>
          <w:rFonts w:hint="cs"/>
          <w:rtl/>
        </w:rPr>
        <w:t>ה</w:t>
      </w:r>
      <w:r>
        <w:rPr>
          <w:rFonts w:hint="cs"/>
          <w:rtl/>
        </w:rPr>
        <w:t xml:space="preserve">צאן", סימן ה, אות א. </w:t>
      </w:r>
    </w:p>
  </w:footnote>
  <w:footnote w:id="34">
    <w:p w14:paraId="18C87876" w14:textId="169A0594" w:rsidR="00B26E96" w:rsidRDefault="00B26E96">
      <w:pPr>
        <w:pStyle w:val="ae"/>
        <w:rPr>
          <w:rFonts w:hint="cs"/>
        </w:rPr>
      </w:pPr>
      <w:r>
        <w:rPr>
          <w:rStyle w:val="af0"/>
        </w:rPr>
        <w:footnoteRef/>
      </w:r>
      <w:r>
        <w:rPr>
          <w:rtl/>
        </w:rPr>
        <w:t xml:space="preserve"> </w:t>
      </w:r>
      <w:r>
        <w:rPr>
          <w:rFonts w:hint="cs"/>
          <w:rtl/>
        </w:rPr>
        <w:t xml:space="preserve">ספר "מקראי קודש", הלכות פורים, סימן לה. לרב צבי פסח </w:t>
      </w:r>
      <w:proofErr w:type="spellStart"/>
      <w:r>
        <w:rPr>
          <w:rFonts w:hint="cs"/>
          <w:rtl/>
        </w:rPr>
        <w:t>פראנק</w:t>
      </w:r>
      <w:proofErr w:type="spellEnd"/>
      <w:r>
        <w:rPr>
          <w:rFonts w:hint="cs"/>
          <w:rtl/>
        </w:rPr>
        <w:t xml:space="preserve"> זצ"ל</w:t>
      </w:r>
      <w:r w:rsidR="00DD59EC">
        <w:rPr>
          <w:rFonts w:hint="cs"/>
          <w:rtl/>
        </w:rPr>
        <w:t xml:space="preserve">; </w:t>
      </w:r>
      <w:r w:rsidR="000959CD">
        <w:rPr>
          <w:rFonts w:hint="cs"/>
          <w:rtl/>
        </w:rPr>
        <w:t>שו"ת "יביע אומר", חלק ח, אורח חיים, סימן נו;</w:t>
      </w:r>
      <w:r w:rsidR="000959CD">
        <w:t xml:space="preserve"> </w:t>
      </w:r>
      <w:r w:rsidR="00DD59EC">
        <w:rPr>
          <w:rFonts w:hint="cs"/>
          <w:rtl/>
        </w:rPr>
        <w:t xml:space="preserve">הרב יצחק יוסף ("ילקוט יוסף", הלכות פורים, סימן תרפט, סעיף ג) פסק כך והביא עוד אחרונים רבים שנקטו כך. </w:t>
      </w:r>
      <w:r>
        <w:rPr>
          <w:rFonts w:hint="cs"/>
          <w:rtl/>
        </w:rPr>
        <w:t xml:space="preserve"> </w:t>
      </w:r>
    </w:p>
  </w:footnote>
  <w:footnote w:id="35">
    <w:p w14:paraId="3A531EEC" w14:textId="098AB5FC" w:rsidR="00B26E96" w:rsidRDefault="00B26E96">
      <w:pPr>
        <w:pStyle w:val="ae"/>
        <w:rPr>
          <w:rFonts w:hint="cs"/>
          <w:rtl/>
        </w:rPr>
      </w:pPr>
      <w:r>
        <w:rPr>
          <w:rStyle w:val="af0"/>
        </w:rPr>
        <w:footnoteRef/>
      </w:r>
      <w:r>
        <w:rPr>
          <w:rtl/>
        </w:rPr>
        <w:t xml:space="preserve"> </w:t>
      </w:r>
      <w:r>
        <w:rPr>
          <w:rFonts w:hint="cs"/>
          <w:rtl/>
        </w:rPr>
        <w:t xml:space="preserve">עיין "ביאור הלכה" (אורח חיים </w:t>
      </w:r>
      <w:proofErr w:type="spellStart"/>
      <w:r>
        <w:rPr>
          <w:rFonts w:hint="cs"/>
          <w:rtl/>
        </w:rPr>
        <w:t>תרצב</w:t>
      </w:r>
      <w:proofErr w:type="spellEnd"/>
      <w:r>
        <w:rPr>
          <w:rFonts w:hint="cs"/>
          <w:rtl/>
        </w:rPr>
        <w:t xml:space="preserve">, ד"ה אלא בצבור) </w:t>
      </w:r>
      <w:r w:rsidR="00B82C90">
        <w:rPr>
          <w:rFonts w:hint="cs"/>
          <w:rtl/>
        </w:rPr>
        <w:t>ש</w:t>
      </w:r>
      <w:r>
        <w:rPr>
          <w:rFonts w:hint="cs"/>
          <w:rtl/>
        </w:rPr>
        <w:t xml:space="preserve">ציין למספר פוסקים שחלקו על </w:t>
      </w:r>
      <w:proofErr w:type="spellStart"/>
      <w:r>
        <w:rPr>
          <w:rFonts w:hint="cs"/>
          <w:rtl/>
        </w:rPr>
        <w:t>הרמ"א</w:t>
      </w:r>
      <w:proofErr w:type="spellEnd"/>
      <w:r>
        <w:rPr>
          <w:rFonts w:hint="cs"/>
          <w:rtl/>
        </w:rPr>
        <w:t xml:space="preserve">. אבל, הוא כתב שנכון שלא לברך ברכה זו, כיון שבסופו של דבר מדובר </w:t>
      </w:r>
      <w:r w:rsidR="00B82C90">
        <w:rPr>
          <w:rFonts w:hint="cs"/>
          <w:rtl/>
        </w:rPr>
        <w:t>ב</w:t>
      </w:r>
      <w:r>
        <w:rPr>
          <w:rFonts w:hint="cs"/>
          <w:rtl/>
        </w:rPr>
        <w:t xml:space="preserve">ברכה שמברכים רק מכוח מנהג, וספק ברכות </w:t>
      </w:r>
      <w:proofErr w:type="spellStart"/>
      <w:r>
        <w:rPr>
          <w:rFonts w:hint="cs"/>
          <w:rtl/>
        </w:rPr>
        <w:t>להיקל</w:t>
      </w:r>
      <w:proofErr w:type="spellEnd"/>
      <w:r>
        <w:rPr>
          <w:rFonts w:hint="cs"/>
          <w:rtl/>
        </w:rPr>
        <w:t>;</w:t>
      </w:r>
      <w:r>
        <w:t xml:space="preserve"> </w:t>
      </w:r>
      <w:r>
        <w:rPr>
          <w:rFonts w:hint="cs"/>
          <w:rtl/>
        </w:rPr>
        <w:t xml:space="preserve">הרב יחיאל מיכל </w:t>
      </w:r>
      <w:proofErr w:type="spellStart"/>
      <w:r>
        <w:rPr>
          <w:rFonts w:hint="cs"/>
          <w:rtl/>
        </w:rPr>
        <w:t>עפשטיין</w:t>
      </w:r>
      <w:proofErr w:type="spellEnd"/>
      <w:r>
        <w:rPr>
          <w:rFonts w:hint="cs"/>
          <w:rtl/>
        </w:rPr>
        <w:t xml:space="preserve"> ("ערוך השולחן", אורח חיים </w:t>
      </w:r>
      <w:proofErr w:type="spellStart"/>
      <w:r>
        <w:rPr>
          <w:rFonts w:hint="cs"/>
          <w:rtl/>
        </w:rPr>
        <w:t>תרצב</w:t>
      </w:r>
      <w:proofErr w:type="spellEnd"/>
      <w:r>
        <w:rPr>
          <w:rFonts w:hint="cs"/>
          <w:rtl/>
        </w:rPr>
        <w:t>, ה) כתב שהיחיד יכול לברך, והוסיף שכמדומה שכך מנהג העולם</w:t>
      </w:r>
      <w:r w:rsidR="00B70DC4">
        <w:rPr>
          <w:rFonts w:hint="cs"/>
          <w:rtl/>
        </w:rPr>
        <w:t>;</w:t>
      </w:r>
      <w:r w:rsidR="00B70DC4">
        <w:t xml:space="preserve"> </w:t>
      </w:r>
      <w:r w:rsidR="00B70DC4">
        <w:rPr>
          <w:rFonts w:hint="cs"/>
          <w:rtl/>
        </w:rPr>
        <w:t xml:space="preserve">עוד פוסקים שנקטו שאפשר לברך ביחיד </w:t>
      </w:r>
      <w:r w:rsidR="00B70DC4">
        <w:rPr>
          <w:rtl/>
        </w:rPr>
        <w:t>–</w:t>
      </w:r>
      <w:r w:rsidR="00B70DC4">
        <w:rPr>
          <w:rFonts w:hint="cs"/>
          <w:rtl/>
        </w:rPr>
        <w:t xml:space="preserve"> "בן איש חי", שנה ראשונה, פרשת </w:t>
      </w:r>
      <w:proofErr w:type="spellStart"/>
      <w:r w:rsidR="00B70DC4">
        <w:rPr>
          <w:rFonts w:hint="cs"/>
          <w:rtl/>
        </w:rPr>
        <w:t>תצוה</w:t>
      </w:r>
      <w:proofErr w:type="spellEnd"/>
      <w:r w:rsidR="00B70DC4">
        <w:rPr>
          <w:rFonts w:hint="cs"/>
          <w:rtl/>
        </w:rPr>
        <w:t xml:space="preserve">, הלכות פורים, אות </w:t>
      </w:r>
      <w:proofErr w:type="spellStart"/>
      <w:r w:rsidR="00B70DC4">
        <w:rPr>
          <w:rFonts w:hint="cs"/>
          <w:rtl/>
        </w:rPr>
        <w:t>יג</w:t>
      </w:r>
      <w:proofErr w:type="spellEnd"/>
      <w:r w:rsidR="00B70DC4">
        <w:rPr>
          <w:rFonts w:hint="cs"/>
          <w:rtl/>
        </w:rPr>
        <w:t>;</w:t>
      </w:r>
      <w:r w:rsidR="00B70DC4">
        <w:t xml:space="preserve"> </w:t>
      </w:r>
      <w:r w:rsidR="00B70DC4">
        <w:rPr>
          <w:rFonts w:hint="cs"/>
          <w:rtl/>
        </w:rPr>
        <w:t xml:space="preserve">"כף החיים", אורח חיים </w:t>
      </w:r>
      <w:proofErr w:type="spellStart"/>
      <w:r w:rsidR="00B70DC4">
        <w:rPr>
          <w:rFonts w:hint="cs"/>
          <w:rtl/>
        </w:rPr>
        <w:t>תרצ</w:t>
      </w:r>
      <w:proofErr w:type="spellEnd"/>
      <w:r w:rsidR="00B70DC4">
        <w:rPr>
          <w:rFonts w:hint="cs"/>
          <w:rtl/>
        </w:rPr>
        <w:t xml:space="preserve">, </w:t>
      </w:r>
      <w:proofErr w:type="spellStart"/>
      <w:r w:rsidR="00B70DC4">
        <w:rPr>
          <w:rFonts w:hint="cs"/>
          <w:rtl/>
        </w:rPr>
        <w:t>קכד</w:t>
      </w:r>
      <w:proofErr w:type="spellEnd"/>
      <w:r w:rsidR="00B70DC4">
        <w:rPr>
          <w:rFonts w:hint="cs"/>
          <w:rtl/>
        </w:rPr>
        <w:t xml:space="preserve">; ספר "שערי הלכה ומנהג", חלק ב, סימן רפט; שו"ת "קנין תורה", חלק ג, סימן </w:t>
      </w:r>
      <w:proofErr w:type="spellStart"/>
      <w:r w:rsidR="00B70DC4">
        <w:rPr>
          <w:rFonts w:hint="cs"/>
          <w:rtl/>
        </w:rPr>
        <w:t>קג</w:t>
      </w:r>
      <w:proofErr w:type="spellEnd"/>
      <w:r w:rsidR="00B70DC4">
        <w:rPr>
          <w:rFonts w:hint="cs"/>
          <w:rtl/>
        </w:rPr>
        <w:t xml:space="preserve">; יחד עם זאת, יש לציין שהרב יצחק יוסף ("ילקוט יוסף", הלכות פורים, סימן תרפט, סעיף ג) פסק שאין לברך ברכה זו ביחיד. וזאת אפילו לעדות המזרח, על אף שדין זה לא הובא ב"שולחן ערוך", אלא </w:t>
      </w:r>
      <w:proofErr w:type="spellStart"/>
      <w:r w:rsidR="00B70DC4">
        <w:rPr>
          <w:rFonts w:hint="cs"/>
          <w:rtl/>
        </w:rPr>
        <w:t>ברמ"א</w:t>
      </w:r>
      <w:proofErr w:type="spellEnd"/>
      <w:r w:rsidR="00B70DC4">
        <w:rPr>
          <w:rFonts w:hint="cs"/>
          <w:rtl/>
        </w:rPr>
        <w:t xml:space="preserve">. והוא כתב שיש כאן ספק ברכות </w:t>
      </w:r>
      <w:proofErr w:type="spellStart"/>
      <w:r w:rsidR="00B70DC4">
        <w:rPr>
          <w:rFonts w:hint="cs"/>
          <w:rtl/>
        </w:rPr>
        <w:t>להיקל</w:t>
      </w:r>
      <w:proofErr w:type="spellEnd"/>
      <w:r w:rsidR="00B70DC4">
        <w:rPr>
          <w:rFonts w:hint="cs"/>
          <w:rtl/>
        </w:rPr>
        <w:t xml:space="preserve">, ולכן אין לברך את הברכה.  </w:t>
      </w:r>
      <w:r>
        <w:rPr>
          <w:rFonts w:hint="cs"/>
          <w:rtl/>
        </w:rPr>
        <w:t xml:space="preserve"> </w:t>
      </w:r>
    </w:p>
  </w:footnote>
  <w:footnote w:id="36">
    <w:p w14:paraId="0CBD4292" w14:textId="24EFE037" w:rsidR="004F689A" w:rsidRDefault="004F689A">
      <w:pPr>
        <w:pStyle w:val="ae"/>
        <w:rPr>
          <w:rFonts w:hint="cs"/>
        </w:rPr>
      </w:pPr>
      <w:r>
        <w:rPr>
          <w:rStyle w:val="af0"/>
        </w:rPr>
        <w:footnoteRef/>
      </w:r>
      <w:r>
        <w:rPr>
          <w:rtl/>
        </w:rPr>
        <w:t xml:space="preserve"> </w:t>
      </w:r>
      <w:r>
        <w:rPr>
          <w:rFonts w:hint="cs"/>
          <w:rtl/>
        </w:rPr>
        <w:t xml:space="preserve">הדברים מובאים בספרו של הרב צבי שכטר, "בעקבי הצאן", בסוף סימן ה. </w:t>
      </w:r>
    </w:p>
  </w:footnote>
  <w:footnote w:id="37">
    <w:p w14:paraId="56038D10" w14:textId="3660E274" w:rsidR="004F689A" w:rsidRDefault="004F689A">
      <w:pPr>
        <w:pStyle w:val="ae"/>
        <w:rPr>
          <w:rFonts w:hint="cs"/>
          <w:rtl/>
        </w:rPr>
      </w:pPr>
      <w:r>
        <w:rPr>
          <w:rStyle w:val="af0"/>
        </w:rPr>
        <w:footnoteRef/>
      </w:r>
      <w:r>
        <w:rPr>
          <w:rtl/>
        </w:rPr>
        <w:t xml:space="preserve"> </w:t>
      </w:r>
      <w:r>
        <w:rPr>
          <w:rFonts w:hint="cs"/>
          <w:rtl/>
        </w:rPr>
        <w:t xml:space="preserve">בספרו "בעקבי הצאן", סימן ה. </w:t>
      </w:r>
    </w:p>
  </w:footnote>
  <w:footnote w:id="38">
    <w:p w14:paraId="0E108B0F" w14:textId="32E9EDF9" w:rsidR="00537646" w:rsidRDefault="00537646">
      <w:pPr>
        <w:pStyle w:val="ae"/>
        <w:rPr>
          <w:rFonts w:hint="cs"/>
          <w:rtl/>
        </w:rPr>
      </w:pPr>
      <w:r>
        <w:rPr>
          <w:rStyle w:val="af0"/>
        </w:rPr>
        <w:footnoteRef/>
      </w:r>
      <w:r>
        <w:rPr>
          <w:rtl/>
        </w:rPr>
        <w:t xml:space="preserve"> </w:t>
      </w:r>
      <w:r>
        <w:rPr>
          <w:rFonts w:hint="cs"/>
          <w:rtl/>
        </w:rPr>
        <w:t xml:space="preserve">הדברים נמצאים באתר שלו. </w:t>
      </w:r>
    </w:p>
  </w:footnote>
  <w:footnote w:id="39">
    <w:p w14:paraId="2916F70B" w14:textId="4EB989A8" w:rsidR="00DD59EC" w:rsidRDefault="00DD59EC">
      <w:pPr>
        <w:pStyle w:val="ae"/>
        <w:rPr>
          <w:rFonts w:hint="cs"/>
        </w:rPr>
      </w:pPr>
      <w:r>
        <w:rPr>
          <w:rStyle w:val="af0"/>
        </w:rPr>
        <w:footnoteRef/>
      </w:r>
      <w:r>
        <w:rPr>
          <w:rtl/>
        </w:rPr>
        <w:t xml:space="preserve"> </w:t>
      </w:r>
      <w:r>
        <w:rPr>
          <w:rFonts w:hint="cs"/>
          <w:rtl/>
        </w:rPr>
        <w:t xml:space="preserve">הדברים מובאים באתר ישיבה. </w:t>
      </w:r>
    </w:p>
  </w:footnote>
  <w:footnote w:id="40">
    <w:p w14:paraId="2349D83E" w14:textId="2D1ED07F" w:rsidR="00DD59EC" w:rsidRDefault="00DD59EC">
      <w:pPr>
        <w:pStyle w:val="ae"/>
        <w:rPr>
          <w:rFonts w:hint="cs"/>
        </w:rPr>
      </w:pPr>
      <w:r>
        <w:rPr>
          <w:rStyle w:val="af0"/>
        </w:rPr>
        <w:footnoteRef/>
      </w:r>
      <w:r>
        <w:rPr>
          <w:rtl/>
        </w:rPr>
        <w:t xml:space="preserve"> </w:t>
      </w:r>
      <w:r>
        <w:rPr>
          <w:rFonts w:hint="cs"/>
          <w:rtl/>
        </w:rPr>
        <w:t xml:space="preserve">השאלה והתשובה נמצאות באתר ישיבה.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74EE0"/>
    <w:multiLevelType w:val="hybridMultilevel"/>
    <w:tmpl w:val="0C6CEEEC"/>
    <w:lvl w:ilvl="0" w:tplc="25F48DF2">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CA16E1"/>
    <w:multiLevelType w:val="multilevel"/>
    <w:tmpl w:val="D7BA9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2E0D67"/>
    <w:multiLevelType w:val="multilevel"/>
    <w:tmpl w:val="97C4D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8E7574"/>
    <w:multiLevelType w:val="hybridMultilevel"/>
    <w:tmpl w:val="45D6AE52"/>
    <w:lvl w:ilvl="0" w:tplc="348C33A8">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1652AEE"/>
    <w:multiLevelType w:val="hybridMultilevel"/>
    <w:tmpl w:val="3FB686CA"/>
    <w:lvl w:ilvl="0" w:tplc="36C0EDE0">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189201D"/>
    <w:multiLevelType w:val="hybridMultilevel"/>
    <w:tmpl w:val="2E3C2774"/>
    <w:lvl w:ilvl="0" w:tplc="5D7E00BA">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88B2E63"/>
    <w:multiLevelType w:val="hybridMultilevel"/>
    <w:tmpl w:val="3F54DAFA"/>
    <w:lvl w:ilvl="0" w:tplc="5ED20800">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7603553">
    <w:abstractNumId w:val="0"/>
  </w:num>
  <w:num w:numId="2" w16cid:durableId="1832022586">
    <w:abstractNumId w:val="1"/>
  </w:num>
  <w:num w:numId="3" w16cid:durableId="831066743">
    <w:abstractNumId w:val="2"/>
  </w:num>
  <w:num w:numId="4" w16cid:durableId="994144737">
    <w:abstractNumId w:val="3"/>
  </w:num>
  <w:num w:numId="5" w16cid:durableId="51586641">
    <w:abstractNumId w:val="4"/>
  </w:num>
  <w:num w:numId="6" w16cid:durableId="1829712109">
    <w:abstractNumId w:val="5"/>
  </w:num>
  <w:num w:numId="7" w16cid:durableId="18248104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45D"/>
    <w:rsid w:val="00023CFE"/>
    <w:rsid w:val="00034E99"/>
    <w:rsid w:val="00036F97"/>
    <w:rsid w:val="00050BB6"/>
    <w:rsid w:val="000959CD"/>
    <w:rsid w:val="000F7B13"/>
    <w:rsid w:val="00172D0F"/>
    <w:rsid w:val="001917E5"/>
    <w:rsid w:val="001958C8"/>
    <w:rsid w:val="001A1119"/>
    <w:rsid w:val="001B3725"/>
    <w:rsid w:val="001C2DB4"/>
    <w:rsid w:val="001E5FD9"/>
    <w:rsid w:val="00221E4C"/>
    <w:rsid w:val="00253214"/>
    <w:rsid w:val="002B368B"/>
    <w:rsid w:val="002C3422"/>
    <w:rsid w:val="002C382B"/>
    <w:rsid w:val="00381036"/>
    <w:rsid w:val="00395595"/>
    <w:rsid w:val="00395A3E"/>
    <w:rsid w:val="003B745E"/>
    <w:rsid w:val="003E444A"/>
    <w:rsid w:val="003F50C8"/>
    <w:rsid w:val="00420475"/>
    <w:rsid w:val="00441751"/>
    <w:rsid w:val="004441DF"/>
    <w:rsid w:val="00461E21"/>
    <w:rsid w:val="0046462B"/>
    <w:rsid w:val="00497590"/>
    <w:rsid w:val="004B3596"/>
    <w:rsid w:val="004E4795"/>
    <w:rsid w:val="004F689A"/>
    <w:rsid w:val="00537646"/>
    <w:rsid w:val="00555A4C"/>
    <w:rsid w:val="00557454"/>
    <w:rsid w:val="00575647"/>
    <w:rsid w:val="0059022F"/>
    <w:rsid w:val="005F3D7A"/>
    <w:rsid w:val="00616544"/>
    <w:rsid w:val="006674A2"/>
    <w:rsid w:val="006B4967"/>
    <w:rsid w:val="006B794A"/>
    <w:rsid w:val="006D48F2"/>
    <w:rsid w:val="006E3D75"/>
    <w:rsid w:val="006F68CC"/>
    <w:rsid w:val="0075022E"/>
    <w:rsid w:val="007A135C"/>
    <w:rsid w:val="007D5AE7"/>
    <w:rsid w:val="00864424"/>
    <w:rsid w:val="0089245D"/>
    <w:rsid w:val="008E5E1B"/>
    <w:rsid w:val="00915336"/>
    <w:rsid w:val="009178A6"/>
    <w:rsid w:val="0092306A"/>
    <w:rsid w:val="009612C3"/>
    <w:rsid w:val="009D5460"/>
    <w:rsid w:val="00A05928"/>
    <w:rsid w:val="00A45B21"/>
    <w:rsid w:val="00A66AC4"/>
    <w:rsid w:val="00A80BFC"/>
    <w:rsid w:val="00AA2DD9"/>
    <w:rsid w:val="00AE057F"/>
    <w:rsid w:val="00B26E96"/>
    <w:rsid w:val="00B70DC4"/>
    <w:rsid w:val="00B741B1"/>
    <w:rsid w:val="00B80496"/>
    <w:rsid w:val="00B82C90"/>
    <w:rsid w:val="00B93DAF"/>
    <w:rsid w:val="00C82430"/>
    <w:rsid w:val="00CF44AB"/>
    <w:rsid w:val="00D06962"/>
    <w:rsid w:val="00D61786"/>
    <w:rsid w:val="00D65950"/>
    <w:rsid w:val="00DA2E31"/>
    <w:rsid w:val="00DA577A"/>
    <w:rsid w:val="00DA68C7"/>
    <w:rsid w:val="00DD59EC"/>
    <w:rsid w:val="00DD65F7"/>
    <w:rsid w:val="00E17FD8"/>
    <w:rsid w:val="00E3747A"/>
    <w:rsid w:val="00E83B07"/>
    <w:rsid w:val="00E90F37"/>
    <w:rsid w:val="00E94B89"/>
    <w:rsid w:val="00F40B3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78BEE"/>
  <w15:chartTrackingRefBased/>
  <w15:docId w15:val="{0E56ADF5-A9E3-48C7-AD25-1A639BC26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uiPriority w:val="9"/>
    <w:qFormat/>
    <w:rsid w:val="008924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8924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89245D"/>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89245D"/>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89245D"/>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89245D"/>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89245D"/>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89245D"/>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89245D"/>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89245D"/>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89245D"/>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uiPriority w:val="9"/>
    <w:semiHidden/>
    <w:rsid w:val="0089245D"/>
    <w:rPr>
      <w:rFonts w:eastAsiaTheme="majorEastAsia" w:cstheme="majorBidi"/>
      <w:color w:val="0F4761" w:themeColor="accent1" w:themeShade="BF"/>
      <w:sz w:val="28"/>
      <w:szCs w:val="28"/>
    </w:rPr>
  </w:style>
  <w:style w:type="character" w:customStyle="1" w:styleId="40">
    <w:name w:val="כותרת 4 תו"/>
    <w:basedOn w:val="a0"/>
    <w:link w:val="4"/>
    <w:uiPriority w:val="9"/>
    <w:semiHidden/>
    <w:rsid w:val="0089245D"/>
    <w:rPr>
      <w:rFonts w:eastAsiaTheme="majorEastAsia" w:cstheme="majorBidi"/>
      <w:i/>
      <w:iCs/>
      <w:color w:val="0F4761" w:themeColor="accent1" w:themeShade="BF"/>
    </w:rPr>
  </w:style>
  <w:style w:type="character" w:customStyle="1" w:styleId="50">
    <w:name w:val="כותרת 5 תו"/>
    <w:basedOn w:val="a0"/>
    <w:link w:val="5"/>
    <w:uiPriority w:val="9"/>
    <w:semiHidden/>
    <w:rsid w:val="0089245D"/>
    <w:rPr>
      <w:rFonts w:eastAsiaTheme="majorEastAsia" w:cstheme="majorBidi"/>
      <w:color w:val="0F4761" w:themeColor="accent1" w:themeShade="BF"/>
    </w:rPr>
  </w:style>
  <w:style w:type="character" w:customStyle="1" w:styleId="60">
    <w:name w:val="כותרת 6 תו"/>
    <w:basedOn w:val="a0"/>
    <w:link w:val="6"/>
    <w:uiPriority w:val="9"/>
    <w:semiHidden/>
    <w:rsid w:val="0089245D"/>
    <w:rPr>
      <w:rFonts w:eastAsiaTheme="majorEastAsia" w:cstheme="majorBidi"/>
      <w:i/>
      <w:iCs/>
      <w:color w:val="595959" w:themeColor="text1" w:themeTint="A6"/>
    </w:rPr>
  </w:style>
  <w:style w:type="character" w:customStyle="1" w:styleId="70">
    <w:name w:val="כותרת 7 תו"/>
    <w:basedOn w:val="a0"/>
    <w:link w:val="7"/>
    <w:uiPriority w:val="9"/>
    <w:semiHidden/>
    <w:rsid w:val="0089245D"/>
    <w:rPr>
      <w:rFonts w:eastAsiaTheme="majorEastAsia" w:cstheme="majorBidi"/>
      <w:color w:val="595959" w:themeColor="text1" w:themeTint="A6"/>
    </w:rPr>
  </w:style>
  <w:style w:type="character" w:customStyle="1" w:styleId="80">
    <w:name w:val="כותרת 8 תו"/>
    <w:basedOn w:val="a0"/>
    <w:link w:val="8"/>
    <w:uiPriority w:val="9"/>
    <w:semiHidden/>
    <w:rsid w:val="0089245D"/>
    <w:rPr>
      <w:rFonts w:eastAsiaTheme="majorEastAsia" w:cstheme="majorBidi"/>
      <w:i/>
      <w:iCs/>
      <w:color w:val="272727" w:themeColor="text1" w:themeTint="D8"/>
    </w:rPr>
  </w:style>
  <w:style w:type="character" w:customStyle="1" w:styleId="90">
    <w:name w:val="כותרת 9 תו"/>
    <w:basedOn w:val="a0"/>
    <w:link w:val="9"/>
    <w:uiPriority w:val="9"/>
    <w:semiHidden/>
    <w:rsid w:val="0089245D"/>
    <w:rPr>
      <w:rFonts w:eastAsiaTheme="majorEastAsia" w:cstheme="majorBidi"/>
      <w:color w:val="272727" w:themeColor="text1" w:themeTint="D8"/>
    </w:rPr>
  </w:style>
  <w:style w:type="paragraph" w:styleId="a3">
    <w:name w:val="Title"/>
    <w:basedOn w:val="a"/>
    <w:next w:val="a"/>
    <w:link w:val="a4"/>
    <w:uiPriority w:val="10"/>
    <w:qFormat/>
    <w:rsid w:val="008924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89245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9245D"/>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89245D"/>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89245D"/>
    <w:pPr>
      <w:spacing w:before="160"/>
      <w:jc w:val="center"/>
    </w:pPr>
    <w:rPr>
      <w:i/>
      <w:iCs/>
      <w:color w:val="404040" w:themeColor="text1" w:themeTint="BF"/>
    </w:rPr>
  </w:style>
  <w:style w:type="character" w:customStyle="1" w:styleId="a8">
    <w:name w:val="ציטוט תו"/>
    <w:basedOn w:val="a0"/>
    <w:link w:val="a7"/>
    <w:uiPriority w:val="29"/>
    <w:rsid w:val="0089245D"/>
    <w:rPr>
      <w:i/>
      <w:iCs/>
      <w:color w:val="404040" w:themeColor="text1" w:themeTint="BF"/>
    </w:rPr>
  </w:style>
  <w:style w:type="paragraph" w:styleId="a9">
    <w:name w:val="List Paragraph"/>
    <w:basedOn w:val="a"/>
    <w:uiPriority w:val="34"/>
    <w:qFormat/>
    <w:rsid w:val="0089245D"/>
    <w:pPr>
      <w:ind w:left="720"/>
      <w:contextualSpacing/>
    </w:pPr>
  </w:style>
  <w:style w:type="character" w:styleId="aa">
    <w:name w:val="Intense Emphasis"/>
    <w:basedOn w:val="a0"/>
    <w:uiPriority w:val="21"/>
    <w:qFormat/>
    <w:rsid w:val="0089245D"/>
    <w:rPr>
      <w:i/>
      <w:iCs/>
      <w:color w:val="0F4761" w:themeColor="accent1" w:themeShade="BF"/>
    </w:rPr>
  </w:style>
  <w:style w:type="paragraph" w:styleId="ab">
    <w:name w:val="Intense Quote"/>
    <w:basedOn w:val="a"/>
    <w:next w:val="a"/>
    <w:link w:val="ac"/>
    <w:uiPriority w:val="30"/>
    <w:qFormat/>
    <w:rsid w:val="008924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89245D"/>
    <w:rPr>
      <w:i/>
      <w:iCs/>
      <w:color w:val="0F4761" w:themeColor="accent1" w:themeShade="BF"/>
    </w:rPr>
  </w:style>
  <w:style w:type="character" w:styleId="ad">
    <w:name w:val="Intense Reference"/>
    <w:basedOn w:val="a0"/>
    <w:uiPriority w:val="32"/>
    <w:qFormat/>
    <w:rsid w:val="0089245D"/>
    <w:rPr>
      <w:b/>
      <w:bCs/>
      <w:smallCaps/>
      <w:color w:val="0F4761" w:themeColor="accent1" w:themeShade="BF"/>
      <w:spacing w:val="5"/>
    </w:rPr>
  </w:style>
  <w:style w:type="paragraph" w:styleId="ae">
    <w:name w:val="footnote text"/>
    <w:basedOn w:val="a"/>
    <w:link w:val="af"/>
    <w:semiHidden/>
    <w:rsid w:val="001C2DB4"/>
    <w:pPr>
      <w:spacing w:after="0" w:line="240" w:lineRule="auto"/>
    </w:pPr>
    <w:rPr>
      <w:rFonts w:ascii="Times New Roman" w:eastAsia="Times New Roman" w:hAnsi="Times New Roman" w:cs="Times New Roman"/>
      <w:kern w:val="0"/>
      <w:sz w:val="20"/>
      <w:szCs w:val="20"/>
      <w14:ligatures w14:val="none"/>
    </w:rPr>
  </w:style>
  <w:style w:type="character" w:customStyle="1" w:styleId="af">
    <w:name w:val="טקסט הערת שוליים תו"/>
    <w:basedOn w:val="a0"/>
    <w:link w:val="ae"/>
    <w:semiHidden/>
    <w:rsid w:val="001C2DB4"/>
    <w:rPr>
      <w:rFonts w:ascii="Times New Roman" w:eastAsia="Times New Roman" w:hAnsi="Times New Roman" w:cs="Times New Roman"/>
      <w:kern w:val="0"/>
      <w:sz w:val="20"/>
      <w:szCs w:val="20"/>
      <w14:ligatures w14:val="none"/>
    </w:rPr>
  </w:style>
  <w:style w:type="character" w:styleId="af0">
    <w:name w:val="footnote reference"/>
    <w:basedOn w:val="a0"/>
    <w:semiHidden/>
    <w:rsid w:val="001C2DB4"/>
    <w:rPr>
      <w:vertAlign w:val="superscript"/>
    </w:rPr>
  </w:style>
  <w:style w:type="character" w:styleId="Hyperlink">
    <w:name w:val="Hyperlink"/>
    <w:basedOn w:val="a0"/>
    <w:uiPriority w:val="99"/>
    <w:unhideWhenUsed/>
    <w:rsid w:val="00616544"/>
    <w:rPr>
      <w:color w:val="467886" w:themeColor="hyperlink"/>
      <w:u w:val="single"/>
    </w:rPr>
  </w:style>
  <w:style w:type="character" w:styleId="af1">
    <w:name w:val="Unresolved Mention"/>
    <w:basedOn w:val="a0"/>
    <w:uiPriority w:val="99"/>
    <w:semiHidden/>
    <w:unhideWhenUsed/>
    <w:rsid w:val="006165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eshiva.org.il/ask/?id=5743"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95C17-8BAD-4879-BFCC-0A360B1DB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2964</TotalTime>
  <Pages>20</Pages>
  <Words>6847</Words>
  <Characters>34236</Characters>
  <Application>Microsoft Office Word</Application>
  <DocSecurity>0</DocSecurity>
  <Lines>285</Lines>
  <Paragraphs>82</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41001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חיה פישר</dc:creator>
  <cp:keywords/>
  <dc:description/>
  <cp:lastModifiedBy>חיה פישר</cp:lastModifiedBy>
  <cp:revision>53</cp:revision>
  <dcterms:created xsi:type="dcterms:W3CDTF">2026-02-27T08:48:00Z</dcterms:created>
  <dcterms:modified xsi:type="dcterms:W3CDTF">2026-03-01T17:14:00Z</dcterms:modified>
</cp:coreProperties>
</file>